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89937" w14:textId="3B1243B2" w:rsidR="002A0C0A" w:rsidRDefault="001F05A3" w:rsidP="002A0C0A">
      <w:pPr>
        <w:pStyle w:val="Title"/>
        <w:jc w:val="center"/>
      </w:pPr>
      <w:r>
        <w:rPr>
          <w:noProof/>
        </w:rPr>
        <w:drawing>
          <wp:inline distT="0" distB="0" distL="0" distR="0" wp14:anchorId="1211D9A5" wp14:editId="03E4514B">
            <wp:extent cx="1968413" cy="609600"/>
            <wp:effectExtent l="0" t="0" r="0" b="0"/>
            <wp:docPr id="2002892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72987" cy="611017"/>
                    </a:xfrm>
                    <a:prstGeom prst="rect">
                      <a:avLst/>
                    </a:prstGeom>
                    <a:noFill/>
                    <a:ln>
                      <a:noFill/>
                    </a:ln>
                  </pic:spPr>
                </pic:pic>
              </a:graphicData>
            </a:graphic>
          </wp:inline>
        </w:drawing>
      </w:r>
    </w:p>
    <w:p w14:paraId="690DFD00" w14:textId="77777777" w:rsidR="002A0C0A" w:rsidRDefault="002A0C0A" w:rsidP="002A0C0A">
      <w:pPr>
        <w:pStyle w:val="Title"/>
      </w:pPr>
    </w:p>
    <w:p w14:paraId="48A739CE" w14:textId="77777777" w:rsidR="0022408B" w:rsidRDefault="0022408B" w:rsidP="002A0C0A">
      <w:pPr>
        <w:pStyle w:val="Title"/>
        <w:jc w:val="center"/>
      </w:pPr>
    </w:p>
    <w:p w14:paraId="474A3E39" w14:textId="609D669E" w:rsidR="002A0C0A" w:rsidRDefault="002A0C0A" w:rsidP="002A0C0A">
      <w:pPr>
        <w:pStyle w:val="Title"/>
        <w:jc w:val="center"/>
      </w:pPr>
      <w:r>
        <w:t xml:space="preserve">History </w:t>
      </w:r>
      <w:r w:rsidR="00CD6599">
        <w:t>Interview</w:t>
      </w:r>
      <w:r w:rsidR="009B70EF">
        <w:t xml:space="preserve"> </w:t>
      </w:r>
      <w:r w:rsidR="00CD6599">
        <w:t xml:space="preserve">Subject </w:t>
      </w:r>
      <w:r w:rsidR="009B70EF">
        <w:t>Knowledge Audit</w:t>
      </w:r>
    </w:p>
    <w:p w14:paraId="39F29207" w14:textId="37E043F3" w:rsidR="00625F9D" w:rsidRDefault="00625F9D" w:rsidP="00625F9D"/>
    <w:p w14:paraId="389ACB15" w14:textId="70588F9D" w:rsidR="00625F9D" w:rsidRPr="00625F9D" w:rsidRDefault="00625F9D" w:rsidP="00625F9D">
      <w:pPr>
        <w:rPr>
          <w:sz w:val="24"/>
        </w:rPr>
      </w:pPr>
      <w:r w:rsidRPr="00625F9D">
        <w:rPr>
          <w:sz w:val="24"/>
        </w:rPr>
        <w:t>Please return your completed audit on email to a.ford@leedstrinity.ac.uk</w:t>
      </w:r>
    </w:p>
    <w:p w14:paraId="6AA8A4E5" w14:textId="62CAC240" w:rsidR="002A0C0A" w:rsidRDefault="002A0C0A" w:rsidP="002A0C0A"/>
    <w:p w14:paraId="53C85888" w14:textId="77777777" w:rsidR="009B70EF" w:rsidRDefault="009B70EF" w:rsidP="002A0C0A"/>
    <w:tbl>
      <w:tblPr>
        <w:tblStyle w:val="TableGrid"/>
        <w:tblW w:w="4999" w:type="pct"/>
        <w:tblLook w:val="04A0" w:firstRow="1" w:lastRow="0" w:firstColumn="1" w:lastColumn="0" w:noHBand="0" w:noVBand="1"/>
      </w:tblPr>
      <w:tblGrid>
        <w:gridCol w:w="3129"/>
        <w:gridCol w:w="6605"/>
      </w:tblGrid>
      <w:tr w:rsidR="004335BF" w:rsidRPr="00EF7D6B" w14:paraId="0C3A272B" w14:textId="77777777" w:rsidTr="004335BF">
        <w:trPr>
          <w:trHeight w:val="474"/>
        </w:trPr>
        <w:tc>
          <w:tcPr>
            <w:tcW w:w="1607" w:type="pct"/>
          </w:tcPr>
          <w:p w14:paraId="0C3A2729" w14:textId="4A12C7B3" w:rsidR="004335BF" w:rsidRPr="002A0C0A" w:rsidRDefault="004335BF" w:rsidP="00DD288A">
            <w:pPr>
              <w:rPr>
                <w:b/>
              </w:rPr>
            </w:pPr>
            <w:r w:rsidRPr="002A0C0A">
              <w:rPr>
                <w:b/>
              </w:rPr>
              <w:t>Name:</w:t>
            </w:r>
          </w:p>
        </w:tc>
        <w:tc>
          <w:tcPr>
            <w:tcW w:w="3393" w:type="pct"/>
          </w:tcPr>
          <w:p w14:paraId="0C3A272A" w14:textId="77777777" w:rsidR="004335BF" w:rsidRPr="00EF7D6B" w:rsidRDefault="004335BF" w:rsidP="00DD288A"/>
        </w:tc>
      </w:tr>
      <w:tr w:rsidR="004335BF" w:rsidRPr="00EF7D6B" w14:paraId="0C3A2732" w14:textId="77777777" w:rsidTr="004335BF">
        <w:trPr>
          <w:trHeight w:val="440"/>
        </w:trPr>
        <w:tc>
          <w:tcPr>
            <w:tcW w:w="1607" w:type="pct"/>
          </w:tcPr>
          <w:p w14:paraId="0C3A272F" w14:textId="6F6FF227" w:rsidR="004335BF" w:rsidRPr="002A0C0A" w:rsidRDefault="004335BF" w:rsidP="00DD288A">
            <w:pPr>
              <w:rPr>
                <w:b/>
              </w:rPr>
            </w:pPr>
            <w:r>
              <w:rPr>
                <w:b/>
              </w:rPr>
              <w:t>D</w:t>
            </w:r>
            <w:r w:rsidRPr="002A0C0A">
              <w:rPr>
                <w:b/>
              </w:rPr>
              <w:t>egree details:</w:t>
            </w:r>
          </w:p>
          <w:p w14:paraId="0C3A2730" w14:textId="77777777" w:rsidR="004335BF" w:rsidRPr="002A0C0A" w:rsidRDefault="004335BF" w:rsidP="00DD288A">
            <w:pPr>
              <w:rPr>
                <w:b/>
              </w:rPr>
            </w:pPr>
            <w:r w:rsidRPr="002A0C0A">
              <w:rPr>
                <w:b/>
              </w:rPr>
              <w:t>eg BA History 2:2, etc</w:t>
            </w:r>
          </w:p>
        </w:tc>
        <w:tc>
          <w:tcPr>
            <w:tcW w:w="3393" w:type="pct"/>
          </w:tcPr>
          <w:p w14:paraId="0C3A2731" w14:textId="77777777" w:rsidR="004335BF" w:rsidRPr="00EF7D6B" w:rsidRDefault="004335BF" w:rsidP="00DD288A"/>
        </w:tc>
      </w:tr>
      <w:tr w:rsidR="004335BF" w:rsidRPr="00EF7D6B" w14:paraId="0C3A2735" w14:textId="77777777" w:rsidTr="004335BF">
        <w:trPr>
          <w:trHeight w:val="474"/>
        </w:trPr>
        <w:tc>
          <w:tcPr>
            <w:tcW w:w="1607" w:type="pct"/>
          </w:tcPr>
          <w:p w14:paraId="0C3A2733" w14:textId="4A478DBC" w:rsidR="004335BF" w:rsidRPr="002A0C0A" w:rsidRDefault="004335BF" w:rsidP="00DD288A">
            <w:pPr>
              <w:rPr>
                <w:b/>
              </w:rPr>
            </w:pPr>
            <w:r w:rsidRPr="002A0C0A">
              <w:rPr>
                <w:b/>
              </w:rPr>
              <w:t>University:</w:t>
            </w:r>
          </w:p>
        </w:tc>
        <w:tc>
          <w:tcPr>
            <w:tcW w:w="3393" w:type="pct"/>
          </w:tcPr>
          <w:p w14:paraId="0C3A2734" w14:textId="77777777" w:rsidR="004335BF" w:rsidRPr="00EF7D6B" w:rsidRDefault="004335BF" w:rsidP="00DD288A"/>
        </w:tc>
      </w:tr>
      <w:tr w:rsidR="004335BF" w:rsidRPr="00EF7D6B" w14:paraId="0C3A2738" w14:textId="77777777" w:rsidTr="004335BF">
        <w:trPr>
          <w:trHeight w:val="445"/>
        </w:trPr>
        <w:tc>
          <w:tcPr>
            <w:tcW w:w="1607" w:type="pct"/>
          </w:tcPr>
          <w:p w14:paraId="0C3A2736" w14:textId="3C6C98F6" w:rsidR="004335BF" w:rsidRPr="002A0C0A" w:rsidRDefault="004335BF" w:rsidP="00DD288A">
            <w:pPr>
              <w:rPr>
                <w:b/>
              </w:rPr>
            </w:pPr>
            <w:r w:rsidRPr="002A0C0A">
              <w:rPr>
                <w:b/>
              </w:rPr>
              <w:t>Year Completed:</w:t>
            </w:r>
          </w:p>
        </w:tc>
        <w:tc>
          <w:tcPr>
            <w:tcW w:w="3393" w:type="pct"/>
          </w:tcPr>
          <w:p w14:paraId="0C3A2737" w14:textId="77777777" w:rsidR="004335BF" w:rsidRPr="00EF7D6B" w:rsidRDefault="004335BF" w:rsidP="00DD288A"/>
        </w:tc>
      </w:tr>
    </w:tbl>
    <w:p w14:paraId="0C3A2739" w14:textId="77777777" w:rsidR="007C16AC" w:rsidRPr="00E508CA" w:rsidRDefault="007C16AC" w:rsidP="002A0C0A"/>
    <w:p w14:paraId="0C3A273A" w14:textId="77777777" w:rsidR="00045492" w:rsidRDefault="00045492" w:rsidP="002A0C0A"/>
    <w:p w14:paraId="47F93BF0" w14:textId="77777777" w:rsidR="009B70EF" w:rsidRDefault="009B70EF" w:rsidP="002A0C0A"/>
    <w:p w14:paraId="3F7D3A8F" w14:textId="77777777" w:rsidR="009B70EF" w:rsidRDefault="009B70EF" w:rsidP="002A0C0A"/>
    <w:p w14:paraId="423C47A8" w14:textId="77777777" w:rsidR="009B70EF" w:rsidRPr="00E508CA" w:rsidRDefault="009B70EF" w:rsidP="002A0C0A"/>
    <w:tbl>
      <w:tblPr>
        <w:tblStyle w:val="TableGrid"/>
        <w:tblW w:w="0" w:type="auto"/>
        <w:tblLook w:val="04A0" w:firstRow="1" w:lastRow="0" w:firstColumn="1" w:lastColumn="0" w:noHBand="0" w:noVBand="1"/>
      </w:tblPr>
      <w:tblGrid>
        <w:gridCol w:w="9700"/>
      </w:tblGrid>
      <w:tr w:rsidR="009B70EF" w14:paraId="4FB4BA40" w14:textId="77777777" w:rsidTr="009B70EF">
        <w:tc>
          <w:tcPr>
            <w:tcW w:w="9736" w:type="dxa"/>
            <w:tcBorders>
              <w:top w:val="single" w:sz="18" w:space="0" w:color="auto"/>
              <w:left w:val="single" w:sz="18" w:space="0" w:color="auto"/>
              <w:bottom w:val="single" w:sz="18" w:space="0" w:color="auto"/>
              <w:right w:val="single" w:sz="18" w:space="0" w:color="auto"/>
            </w:tcBorders>
          </w:tcPr>
          <w:p w14:paraId="61AFAF96" w14:textId="77777777" w:rsidR="009B70EF" w:rsidRPr="009B70EF" w:rsidRDefault="009B70EF" w:rsidP="009B70EF">
            <w:pPr>
              <w:rPr>
                <w:b/>
              </w:rPr>
            </w:pPr>
          </w:p>
          <w:p w14:paraId="1AE27C09" w14:textId="57796A95" w:rsidR="009B70EF" w:rsidRDefault="009B70EF" w:rsidP="009B70EF">
            <w:pPr>
              <w:rPr>
                <w:b/>
              </w:rPr>
            </w:pPr>
            <w:r w:rsidRPr="009B70EF">
              <w:rPr>
                <w:b/>
              </w:rPr>
              <w:t xml:space="preserve">Subject knowledge is central to great teaching. The </w:t>
            </w:r>
            <w:r w:rsidR="0022408B">
              <w:rPr>
                <w:b/>
              </w:rPr>
              <w:t>Sutton Trust’s “What Makes Great Teaching”</w:t>
            </w:r>
            <w:r w:rsidRPr="009B70EF">
              <w:rPr>
                <w:b/>
                <w:i/>
              </w:rPr>
              <w:t xml:space="preserve"> </w:t>
            </w:r>
            <w:r w:rsidR="0022408B">
              <w:rPr>
                <w:b/>
              </w:rPr>
              <w:t>report, published in 2014 said,</w:t>
            </w:r>
            <w:r w:rsidRPr="009B70EF">
              <w:rPr>
                <w:b/>
              </w:rPr>
              <w:t xml:space="preserve"> </w:t>
            </w:r>
          </w:p>
          <w:p w14:paraId="67FACB77" w14:textId="77777777" w:rsidR="0022408B" w:rsidRPr="009B70EF" w:rsidRDefault="0022408B" w:rsidP="009B70EF">
            <w:pPr>
              <w:rPr>
                <w:b/>
              </w:rPr>
            </w:pPr>
          </w:p>
          <w:p w14:paraId="455DA112" w14:textId="77777777" w:rsidR="0022408B" w:rsidRPr="0022408B" w:rsidRDefault="009B70EF" w:rsidP="0022408B">
            <w:pPr>
              <w:pStyle w:val="Quote"/>
              <w:spacing w:before="0" w:after="0"/>
              <w:rPr>
                <w:b/>
              </w:rPr>
            </w:pPr>
            <w:r w:rsidRPr="009B70EF">
              <w:rPr>
                <w:b/>
              </w:rPr>
              <w:t>“</w:t>
            </w:r>
            <w:r w:rsidR="0022408B" w:rsidRPr="0022408B">
              <w:rPr>
                <w:b/>
              </w:rPr>
              <w:t>The most effective teachers have deep knowledge of the subjects they teach, and</w:t>
            </w:r>
          </w:p>
          <w:p w14:paraId="33F919B7" w14:textId="77777777" w:rsidR="0022408B" w:rsidRPr="0022408B" w:rsidRDefault="0022408B" w:rsidP="0022408B">
            <w:pPr>
              <w:pStyle w:val="Quote"/>
              <w:spacing w:before="0" w:after="0"/>
              <w:rPr>
                <w:b/>
              </w:rPr>
            </w:pPr>
            <w:r w:rsidRPr="0022408B">
              <w:rPr>
                <w:b/>
              </w:rPr>
              <w:t>when teachers’ knowledge falls below a certain level it is a significant impediment</w:t>
            </w:r>
          </w:p>
          <w:p w14:paraId="765C43B7" w14:textId="77777777" w:rsidR="0022408B" w:rsidRPr="0022408B" w:rsidRDefault="0022408B" w:rsidP="0022408B">
            <w:pPr>
              <w:pStyle w:val="Quote"/>
              <w:spacing w:before="0" w:after="0"/>
              <w:rPr>
                <w:b/>
              </w:rPr>
            </w:pPr>
            <w:r w:rsidRPr="0022408B">
              <w:rPr>
                <w:b/>
              </w:rPr>
              <w:t xml:space="preserve">to students’ learning. As well as a strong understanding of the material </w:t>
            </w:r>
            <w:proofErr w:type="gramStart"/>
            <w:r w:rsidRPr="0022408B">
              <w:rPr>
                <w:b/>
              </w:rPr>
              <w:t>being</w:t>
            </w:r>
            <w:proofErr w:type="gramEnd"/>
          </w:p>
          <w:p w14:paraId="4C9EB333" w14:textId="77777777" w:rsidR="0022408B" w:rsidRPr="0022408B" w:rsidRDefault="0022408B" w:rsidP="0022408B">
            <w:pPr>
              <w:pStyle w:val="Quote"/>
              <w:spacing w:before="0" w:after="0"/>
              <w:rPr>
                <w:b/>
              </w:rPr>
            </w:pPr>
            <w:r w:rsidRPr="0022408B">
              <w:rPr>
                <w:b/>
              </w:rPr>
              <w:t>taught, teachers must also understand the ways students think about the content,</w:t>
            </w:r>
          </w:p>
          <w:p w14:paraId="7F4D7EC5" w14:textId="77777777" w:rsidR="0022408B" w:rsidRPr="0022408B" w:rsidRDefault="0022408B" w:rsidP="0022408B">
            <w:pPr>
              <w:pStyle w:val="Quote"/>
              <w:spacing w:before="0" w:after="0"/>
              <w:rPr>
                <w:b/>
              </w:rPr>
            </w:pPr>
            <w:r w:rsidRPr="0022408B">
              <w:rPr>
                <w:b/>
              </w:rPr>
              <w:t xml:space="preserve">be able to evaluate the thinking behind students’ own methods, and </w:t>
            </w:r>
            <w:proofErr w:type="gramStart"/>
            <w:r w:rsidRPr="0022408B">
              <w:rPr>
                <w:b/>
              </w:rPr>
              <w:t>identify</w:t>
            </w:r>
            <w:proofErr w:type="gramEnd"/>
          </w:p>
          <w:p w14:paraId="7DBD12F9" w14:textId="4EA3E830" w:rsidR="009B70EF" w:rsidRPr="009B70EF" w:rsidRDefault="0022408B" w:rsidP="0022408B">
            <w:pPr>
              <w:pStyle w:val="Quote"/>
              <w:spacing w:before="0" w:after="0"/>
              <w:rPr>
                <w:b/>
              </w:rPr>
            </w:pPr>
            <w:r w:rsidRPr="0022408B">
              <w:rPr>
                <w:b/>
              </w:rPr>
              <w:t>students’ common misconceptions.</w:t>
            </w:r>
            <w:r>
              <w:rPr>
                <w:b/>
              </w:rPr>
              <w:t>”</w:t>
            </w:r>
          </w:p>
          <w:p w14:paraId="598DD304" w14:textId="77777777" w:rsidR="009B70EF" w:rsidRPr="009B70EF" w:rsidRDefault="009B70EF" w:rsidP="009B70EF">
            <w:pPr>
              <w:rPr>
                <w:b/>
              </w:rPr>
            </w:pPr>
          </w:p>
          <w:p w14:paraId="30E52455" w14:textId="77777777" w:rsidR="009B70EF" w:rsidRPr="009B70EF" w:rsidRDefault="009B70EF" w:rsidP="009B70EF">
            <w:pPr>
              <w:rPr>
                <w:b/>
              </w:rPr>
            </w:pPr>
            <w:r w:rsidRPr="009B70EF">
              <w:rPr>
                <w:b/>
              </w:rPr>
              <w:t>To meet the needs of a profession with very high standards, you should use this subject knowledge tracker to document the development of your subject knowledge in your training year and beyond.</w:t>
            </w:r>
          </w:p>
          <w:p w14:paraId="426FA25E" w14:textId="77777777" w:rsidR="009B70EF" w:rsidRDefault="009B70EF" w:rsidP="002A0C0A"/>
        </w:tc>
      </w:tr>
    </w:tbl>
    <w:p w14:paraId="6BF89AB4" w14:textId="77777777" w:rsidR="009B70EF" w:rsidRDefault="009B70EF" w:rsidP="002A0C0A"/>
    <w:p w14:paraId="3B53D6EA" w14:textId="77777777" w:rsidR="009B70EF" w:rsidRDefault="009B70EF" w:rsidP="002A0C0A"/>
    <w:p w14:paraId="0C3A273F" w14:textId="77777777" w:rsidR="007C16AC" w:rsidRDefault="007C16AC" w:rsidP="002A0C0A"/>
    <w:p w14:paraId="0C3A2740" w14:textId="77777777" w:rsidR="007C16AC" w:rsidRPr="007E12E0" w:rsidRDefault="007C16AC" w:rsidP="002A0C0A"/>
    <w:p w14:paraId="6D279143" w14:textId="77777777" w:rsidR="0022408B" w:rsidRDefault="007C16AC" w:rsidP="002A0C0A">
      <w:r>
        <w:t xml:space="preserve">The tracker </w:t>
      </w:r>
      <w:r w:rsidRPr="007E12E0">
        <w:t>is based on</w:t>
      </w:r>
      <w:r w:rsidR="0022408B">
        <w:t>:</w:t>
      </w:r>
    </w:p>
    <w:p w14:paraId="534C6E3F" w14:textId="718C88A4" w:rsidR="0022408B" w:rsidRDefault="0022408B" w:rsidP="0022408B">
      <w:pPr>
        <w:pStyle w:val="ListParagraph"/>
        <w:numPr>
          <w:ilvl w:val="0"/>
          <w:numId w:val="3"/>
        </w:numPr>
      </w:pPr>
      <w:r>
        <w:t xml:space="preserve">The ITT Core Curriculum </w:t>
      </w:r>
      <w:hyperlink r:id="rId12" w:history="1">
        <w:r w:rsidRPr="00D7693D">
          <w:rPr>
            <w:rStyle w:val="Hyperlink"/>
            <w:sz w:val="22"/>
          </w:rPr>
          <w:t>https://www.gov.uk/government/uploads/system/uploads/attachment_data/file/536890/Framework_Report_11_July_2016_Final.pdf</w:t>
        </w:r>
      </w:hyperlink>
      <w:r>
        <w:t xml:space="preserve"> </w:t>
      </w:r>
    </w:p>
    <w:p w14:paraId="1AF290A1" w14:textId="5EEA0847" w:rsidR="0022408B" w:rsidRDefault="0022408B" w:rsidP="0022408B">
      <w:pPr>
        <w:pStyle w:val="ListParagraph"/>
        <w:numPr>
          <w:ilvl w:val="0"/>
          <w:numId w:val="3"/>
        </w:numPr>
      </w:pPr>
      <w:r>
        <w:t>T</w:t>
      </w:r>
      <w:r w:rsidR="007C16AC" w:rsidRPr="007E12E0">
        <w:t xml:space="preserve">he National Curriculum </w:t>
      </w:r>
      <w:r w:rsidR="007C16AC">
        <w:t xml:space="preserve">programmes of study published in September 2013 </w:t>
      </w:r>
      <w:hyperlink r:id="rId13" w:history="1">
        <w:r w:rsidRPr="00D7693D">
          <w:rPr>
            <w:rStyle w:val="Hyperlink"/>
            <w:sz w:val="22"/>
          </w:rPr>
          <w:t>https://www.gov.uk/government/collections/national-curriculum</w:t>
        </w:r>
      </w:hyperlink>
      <w:r>
        <w:t xml:space="preserve"> </w:t>
      </w:r>
    </w:p>
    <w:p w14:paraId="0C3A2741" w14:textId="2DBBAE4B" w:rsidR="007C16AC" w:rsidRDefault="0022408B" w:rsidP="0022408B">
      <w:pPr>
        <w:pStyle w:val="ListParagraph"/>
        <w:numPr>
          <w:ilvl w:val="0"/>
          <w:numId w:val="3"/>
        </w:numPr>
      </w:pPr>
      <w:r>
        <w:t xml:space="preserve">GCSE Subject Content &amp; Assessment Objectives published by the DfE </w:t>
      </w:r>
      <w:r>
        <w:br/>
      </w:r>
      <w:hyperlink r:id="rId14" w:history="1">
        <w:r w:rsidRPr="00D7693D">
          <w:rPr>
            <w:rStyle w:val="Hyperlink"/>
            <w:sz w:val="22"/>
          </w:rPr>
          <w:t>https://www.gov.uk/government/collections/gcse-subject-content</w:t>
        </w:r>
      </w:hyperlink>
      <w:r>
        <w:t xml:space="preserve"> </w:t>
      </w:r>
    </w:p>
    <w:p w14:paraId="141A2D78" w14:textId="6E4001F8" w:rsidR="0022408B" w:rsidRDefault="0022408B" w:rsidP="0022408B"/>
    <w:p w14:paraId="289880EE" w14:textId="4B7BE834" w:rsidR="0022408B" w:rsidRPr="0022408B" w:rsidRDefault="0022408B" w:rsidP="0022408B">
      <w:pPr>
        <w:rPr>
          <w:b/>
        </w:rPr>
      </w:pPr>
      <w:r w:rsidRPr="0022408B">
        <w:rPr>
          <w:b/>
        </w:rPr>
        <w:t xml:space="preserve">You need to know about the content of all of these </w:t>
      </w:r>
      <w:proofErr w:type="gramStart"/>
      <w:r w:rsidRPr="0022408B">
        <w:rPr>
          <w:b/>
        </w:rPr>
        <w:t>documents</w:t>
      </w:r>
      <w:proofErr w:type="gramEnd"/>
    </w:p>
    <w:p w14:paraId="0C3A2742" w14:textId="77777777" w:rsidR="007C16AC" w:rsidRDefault="007C16AC" w:rsidP="002A0C0A"/>
    <w:p w14:paraId="0C3A2743" w14:textId="77777777" w:rsidR="00517083" w:rsidRDefault="00517083" w:rsidP="002A0C0A">
      <w:r>
        <w:br w:type="page"/>
      </w:r>
    </w:p>
    <w:p w14:paraId="40A059C8" w14:textId="5D92A429" w:rsidR="00617DD7" w:rsidRDefault="00617DD7" w:rsidP="009B70EF">
      <w:pPr>
        <w:pStyle w:val="Heading1"/>
      </w:pPr>
      <w:r>
        <w:lastRenderedPageBreak/>
        <w:t>Exploring your current reading</w:t>
      </w:r>
    </w:p>
    <w:p w14:paraId="5DB0A7A3" w14:textId="2AE4A998" w:rsidR="00617DD7" w:rsidRDefault="00617DD7" w:rsidP="00617DD7">
      <w:r w:rsidRPr="00617DD7">
        <w:t xml:space="preserve">Please list </w:t>
      </w:r>
      <w:r>
        <w:t>three</w:t>
      </w:r>
      <w:r w:rsidRPr="00617DD7">
        <w:t xml:space="preserve"> recent historical works you have read / documentaries you have watched. </w:t>
      </w:r>
    </w:p>
    <w:p w14:paraId="57589678" w14:textId="77777777" w:rsidR="00617DD7" w:rsidRDefault="00617DD7" w:rsidP="00617DD7"/>
    <w:tbl>
      <w:tblPr>
        <w:tblStyle w:val="TableGrid"/>
        <w:tblW w:w="0" w:type="auto"/>
        <w:tblLook w:val="04A0" w:firstRow="1" w:lastRow="0" w:firstColumn="1" w:lastColumn="0" w:noHBand="0" w:noVBand="1"/>
      </w:tblPr>
      <w:tblGrid>
        <w:gridCol w:w="3114"/>
        <w:gridCol w:w="6622"/>
      </w:tblGrid>
      <w:tr w:rsidR="00617DD7" w14:paraId="5CF7ACC5" w14:textId="77777777" w:rsidTr="00617DD7">
        <w:tc>
          <w:tcPr>
            <w:tcW w:w="3114" w:type="dxa"/>
          </w:tcPr>
          <w:p w14:paraId="0F09B39D" w14:textId="10C75925" w:rsidR="00617DD7" w:rsidRPr="00617DD7" w:rsidRDefault="00617DD7" w:rsidP="00617DD7">
            <w:pPr>
              <w:rPr>
                <w:b/>
                <w:bCs/>
              </w:rPr>
            </w:pPr>
            <w:r w:rsidRPr="00617DD7">
              <w:rPr>
                <w:b/>
                <w:bCs/>
              </w:rPr>
              <w:t>Book / Documentary</w:t>
            </w:r>
          </w:p>
        </w:tc>
        <w:tc>
          <w:tcPr>
            <w:tcW w:w="6622" w:type="dxa"/>
          </w:tcPr>
          <w:p w14:paraId="023C438A" w14:textId="01731F49" w:rsidR="00617DD7" w:rsidRPr="00617DD7" w:rsidRDefault="00617DD7" w:rsidP="00617DD7">
            <w:pPr>
              <w:rPr>
                <w:b/>
                <w:bCs/>
              </w:rPr>
            </w:pPr>
            <w:r w:rsidRPr="00617DD7">
              <w:rPr>
                <w:b/>
                <w:bCs/>
              </w:rPr>
              <w:t>Brief description of content (1-2 sentences is fine)</w:t>
            </w:r>
          </w:p>
        </w:tc>
      </w:tr>
      <w:tr w:rsidR="00617DD7" w14:paraId="222AAEE9" w14:textId="77777777" w:rsidTr="00617DD7">
        <w:trPr>
          <w:trHeight w:val="1898"/>
        </w:trPr>
        <w:tc>
          <w:tcPr>
            <w:tcW w:w="3114" w:type="dxa"/>
          </w:tcPr>
          <w:p w14:paraId="24ABDEC8" w14:textId="77777777" w:rsidR="00617DD7" w:rsidRDefault="00617DD7" w:rsidP="00617DD7"/>
        </w:tc>
        <w:tc>
          <w:tcPr>
            <w:tcW w:w="6622" w:type="dxa"/>
          </w:tcPr>
          <w:p w14:paraId="708E67A2" w14:textId="77777777" w:rsidR="00617DD7" w:rsidRDefault="00617DD7" w:rsidP="00617DD7"/>
        </w:tc>
      </w:tr>
      <w:tr w:rsidR="00617DD7" w14:paraId="3A25294B" w14:textId="77777777" w:rsidTr="00617DD7">
        <w:trPr>
          <w:trHeight w:val="1898"/>
        </w:trPr>
        <w:tc>
          <w:tcPr>
            <w:tcW w:w="3114" w:type="dxa"/>
          </w:tcPr>
          <w:p w14:paraId="3D3913B2" w14:textId="77777777" w:rsidR="00617DD7" w:rsidRDefault="00617DD7" w:rsidP="00617DD7"/>
        </w:tc>
        <w:tc>
          <w:tcPr>
            <w:tcW w:w="6622" w:type="dxa"/>
          </w:tcPr>
          <w:p w14:paraId="51B57A64" w14:textId="77777777" w:rsidR="00617DD7" w:rsidRDefault="00617DD7" w:rsidP="00617DD7"/>
        </w:tc>
      </w:tr>
      <w:tr w:rsidR="00617DD7" w14:paraId="2968E740" w14:textId="77777777" w:rsidTr="00617DD7">
        <w:trPr>
          <w:trHeight w:val="1898"/>
        </w:trPr>
        <w:tc>
          <w:tcPr>
            <w:tcW w:w="3114" w:type="dxa"/>
          </w:tcPr>
          <w:p w14:paraId="5A84DA43" w14:textId="77777777" w:rsidR="00617DD7" w:rsidRDefault="00617DD7" w:rsidP="00617DD7"/>
        </w:tc>
        <w:tc>
          <w:tcPr>
            <w:tcW w:w="6622" w:type="dxa"/>
          </w:tcPr>
          <w:p w14:paraId="35B63054" w14:textId="77777777" w:rsidR="00617DD7" w:rsidRDefault="00617DD7" w:rsidP="00617DD7"/>
        </w:tc>
      </w:tr>
    </w:tbl>
    <w:p w14:paraId="773AC371" w14:textId="77777777" w:rsidR="00617DD7" w:rsidRPr="00617DD7" w:rsidRDefault="00617DD7" w:rsidP="00617DD7"/>
    <w:p w14:paraId="5952DD61" w14:textId="77777777" w:rsidR="00617DD7" w:rsidRDefault="00617DD7" w:rsidP="009B70EF">
      <w:pPr>
        <w:pStyle w:val="Heading1"/>
      </w:pPr>
    </w:p>
    <w:p w14:paraId="24C67E07" w14:textId="62A11942" w:rsidR="009B70EF" w:rsidRDefault="009B70EF" w:rsidP="009B70EF">
      <w:pPr>
        <w:pStyle w:val="Heading1"/>
      </w:pPr>
      <w:r>
        <w:t>Identifying subject knowledge strengths and weaknesses</w:t>
      </w:r>
    </w:p>
    <w:p w14:paraId="17ACB6DA" w14:textId="60B3F932" w:rsidR="00DD288A" w:rsidRDefault="00DD288A" w:rsidP="00DD288A">
      <w:r>
        <w:t xml:space="preserve">You need to code </w:t>
      </w:r>
      <w:r w:rsidRPr="005600B8">
        <w:t xml:space="preserve">each of the areas identified </w:t>
      </w:r>
      <w:r>
        <w:t xml:space="preserve">on the Subject Knowledge Audit </w:t>
      </w:r>
      <w:r w:rsidR="0015450F">
        <w:t xml:space="preserve">to represent your current level of </w:t>
      </w:r>
      <w:proofErr w:type="gramStart"/>
      <w:r w:rsidR="0015450F">
        <w:t>knowledge</w:t>
      </w:r>
      <w:proofErr w:type="gramEnd"/>
    </w:p>
    <w:p w14:paraId="0C3A2745" w14:textId="77777777" w:rsidR="00517083" w:rsidRPr="005600B8" w:rsidRDefault="00517083" w:rsidP="002A0C0A"/>
    <w:tbl>
      <w:tblPr>
        <w:tblStyle w:val="TableGrid"/>
        <w:tblW w:w="0" w:type="auto"/>
        <w:tblInd w:w="-5" w:type="dxa"/>
        <w:tblLook w:val="04A0" w:firstRow="1" w:lastRow="0" w:firstColumn="1" w:lastColumn="0" w:noHBand="0" w:noVBand="1"/>
      </w:tblPr>
      <w:tblGrid>
        <w:gridCol w:w="1276"/>
        <w:gridCol w:w="8465"/>
      </w:tblGrid>
      <w:tr w:rsidR="00617DD7" w14:paraId="5A86753A" w14:textId="77777777" w:rsidTr="0022408B">
        <w:tc>
          <w:tcPr>
            <w:tcW w:w="1276" w:type="dxa"/>
            <w:shd w:val="clear" w:color="auto" w:fill="FF7171" w:themeFill="accent1" w:themeFillShade="E6"/>
          </w:tcPr>
          <w:p w14:paraId="50267206" w14:textId="740849E7" w:rsidR="00617DD7" w:rsidRDefault="00617DD7" w:rsidP="00617DD7">
            <w:pPr>
              <w:rPr>
                <w:b/>
              </w:rPr>
            </w:pPr>
          </w:p>
        </w:tc>
        <w:tc>
          <w:tcPr>
            <w:tcW w:w="8465" w:type="dxa"/>
          </w:tcPr>
          <w:p w14:paraId="6DF13B8D" w14:textId="51A074D2" w:rsidR="00617DD7" w:rsidRDefault="00617DD7" w:rsidP="00617DD7">
            <w:pPr>
              <w:rPr>
                <w:b/>
              </w:rPr>
            </w:pPr>
            <w:r w:rsidRPr="0064253A">
              <w:t xml:space="preserve">A </w:t>
            </w:r>
            <w:r w:rsidRPr="00617DD7">
              <w:rPr>
                <w:b/>
                <w:bCs/>
              </w:rPr>
              <w:t>weakness</w:t>
            </w:r>
            <w:r w:rsidRPr="0064253A">
              <w:t xml:space="preserve"> – you have little or no knowledge of this area. </w:t>
            </w:r>
          </w:p>
        </w:tc>
      </w:tr>
      <w:tr w:rsidR="00617DD7" w14:paraId="34447C47" w14:textId="77777777" w:rsidTr="0022408B">
        <w:tc>
          <w:tcPr>
            <w:tcW w:w="1276" w:type="dxa"/>
            <w:shd w:val="clear" w:color="auto" w:fill="FFC000"/>
          </w:tcPr>
          <w:p w14:paraId="734C0636" w14:textId="7D081BC6" w:rsidR="00617DD7" w:rsidRDefault="00617DD7" w:rsidP="00617DD7">
            <w:pPr>
              <w:rPr>
                <w:b/>
              </w:rPr>
            </w:pPr>
          </w:p>
        </w:tc>
        <w:tc>
          <w:tcPr>
            <w:tcW w:w="8465" w:type="dxa"/>
          </w:tcPr>
          <w:p w14:paraId="46974525" w14:textId="6D73FEB0" w:rsidR="00617DD7" w:rsidRDefault="00617DD7" w:rsidP="00617DD7">
            <w:pPr>
              <w:rPr>
                <w:b/>
              </w:rPr>
            </w:pPr>
            <w:r w:rsidRPr="0064253A">
              <w:t xml:space="preserve">An area </w:t>
            </w:r>
            <w:r w:rsidRPr="00617DD7">
              <w:rPr>
                <w:b/>
                <w:bCs/>
              </w:rPr>
              <w:t>requiring improvement</w:t>
            </w:r>
            <w:r w:rsidRPr="0064253A">
              <w:t xml:space="preserve"> – you have some knowledge of this </w:t>
            </w:r>
            <w:proofErr w:type="gramStart"/>
            <w:r w:rsidRPr="0064253A">
              <w:t>area</w:t>
            </w:r>
            <w:proofErr w:type="gramEnd"/>
            <w:r w:rsidRPr="0064253A">
              <w:t xml:space="preserve"> but it may not be informed by much wider research. </w:t>
            </w:r>
            <w:r>
              <w:t xml:space="preserve">You might have a very broad-brush overview but lack specific knowledge. You would </w:t>
            </w:r>
            <w:r w:rsidRPr="00617DD7">
              <w:rPr>
                <w:b/>
                <w:bCs/>
              </w:rPr>
              <w:t>not be very confident in explaining this topic.</w:t>
            </w:r>
          </w:p>
        </w:tc>
      </w:tr>
      <w:tr w:rsidR="00617DD7" w14:paraId="3D1CDB3A" w14:textId="77777777" w:rsidTr="0022408B">
        <w:tc>
          <w:tcPr>
            <w:tcW w:w="1276" w:type="dxa"/>
            <w:shd w:val="clear" w:color="auto" w:fill="92D050"/>
          </w:tcPr>
          <w:p w14:paraId="42606F7B" w14:textId="3B1E7AAF" w:rsidR="00617DD7" w:rsidRDefault="00617DD7" w:rsidP="00617DD7">
            <w:pPr>
              <w:rPr>
                <w:b/>
              </w:rPr>
            </w:pPr>
          </w:p>
        </w:tc>
        <w:tc>
          <w:tcPr>
            <w:tcW w:w="8465" w:type="dxa"/>
          </w:tcPr>
          <w:p w14:paraId="08A1AAA9" w14:textId="24F1EAC7" w:rsidR="00617DD7" w:rsidRDefault="00617DD7" w:rsidP="00617DD7">
            <w:pPr>
              <w:rPr>
                <w:b/>
              </w:rPr>
            </w:pPr>
            <w:r w:rsidRPr="0064253A">
              <w:t xml:space="preserve">Fair – you have a </w:t>
            </w:r>
            <w:r w:rsidRPr="00617DD7">
              <w:rPr>
                <w:b/>
                <w:bCs/>
              </w:rPr>
              <w:t>fair knowledge</w:t>
            </w:r>
            <w:r w:rsidRPr="0064253A">
              <w:t xml:space="preserve"> of this area and would be </w:t>
            </w:r>
            <w:proofErr w:type="gramStart"/>
            <w:r w:rsidRPr="00617DD7">
              <w:rPr>
                <w:b/>
                <w:bCs/>
              </w:rPr>
              <w:t>fairly confident</w:t>
            </w:r>
            <w:proofErr w:type="gramEnd"/>
            <w:r w:rsidRPr="00617DD7">
              <w:rPr>
                <w:b/>
                <w:bCs/>
              </w:rPr>
              <w:t xml:space="preserve"> to explain</w:t>
            </w:r>
            <w:r>
              <w:rPr>
                <w:b/>
                <w:bCs/>
              </w:rPr>
              <w:t xml:space="preserve"> the broad outlines and some detail</w:t>
            </w:r>
            <w:r w:rsidRPr="00617DD7">
              <w:rPr>
                <w:b/>
                <w:bCs/>
              </w:rPr>
              <w:t xml:space="preserve"> to students. </w:t>
            </w:r>
            <w:r w:rsidRPr="0064253A">
              <w:t>You have done some specific reading/had professional discussions about this issue.</w:t>
            </w:r>
          </w:p>
        </w:tc>
      </w:tr>
      <w:tr w:rsidR="00617DD7" w14:paraId="308121A2" w14:textId="77777777" w:rsidTr="0022408B">
        <w:tc>
          <w:tcPr>
            <w:tcW w:w="1276" w:type="dxa"/>
            <w:shd w:val="clear" w:color="auto" w:fill="00B050"/>
          </w:tcPr>
          <w:p w14:paraId="17132500" w14:textId="1B5559E0" w:rsidR="00617DD7" w:rsidRDefault="00617DD7" w:rsidP="00617DD7">
            <w:pPr>
              <w:rPr>
                <w:b/>
              </w:rPr>
            </w:pPr>
          </w:p>
        </w:tc>
        <w:tc>
          <w:tcPr>
            <w:tcW w:w="8465" w:type="dxa"/>
          </w:tcPr>
          <w:p w14:paraId="547F3E2D" w14:textId="4A5C70A4" w:rsidR="00617DD7" w:rsidRDefault="00617DD7" w:rsidP="00617DD7">
            <w:pPr>
              <w:rPr>
                <w:b/>
              </w:rPr>
            </w:pPr>
            <w:r w:rsidRPr="0064253A">
              <w:t xml:space="preserve">Solid – you have a </w:t>
            </w:r>
            <w:r w:rsidRPr="00617DD7">
              <w:rPr>
                <w:b/>
                <w:bCs/>
              </w:rPr>
              <w:t>good knowledge</w:t>
            </w:r>
            <w:r w:rsidRPr="0064253A">
              <w:t xml:space="preserve"> of this area and could </w:t>
            </w:r>
            <w:r w:rsidRPr="00617DD7">
              <w:rPr>
                <w:b/>
                <w:bCs/>
              </w:rPr>
              <w:t>explain it confidently</w:t>
            </w:r>
            <w:r>
              <w:rPr>
                <w:b/>
                <w:bCs/>
              </w:rPr>
              <w:t xml:space="preserve"> and in detail</w:t>
            </w:r>
            <w:r w:rsidRPr="00617DD7">
              <w:rPr>
                <w:b/>
                <w:bCs/>
              </w:rPr>
              <w:t xml:space="preserve"> to students</w:t>
            </w:r>
            <w:r w:rsidRPr="0064253A">
              <w:t>. You have done more than once piece of specific reading and had professional discussions around this issue.</w:t>
            </w:r>
          </w:p>
        </w:tc>
      </w:tr>
    </w:tbl>
    <w:p w14:paraId="0C3A274A" w14:textId="563E4B7E" w:rsidR="007C16AC" w:rsidRDefault="0080183B" w:rsidP="0080183B">
      <w:pPr>
        <w:ind w:left="1440" w:hanging="1440"/>
      </w:pPr>
      <w:r>
        <w:rPr>
          <w:b/>
        </w:rPr>
        <w:tab/>
      </w:r>
    </w:p>
    <w:p w14:paraId="4AF27B31" w14:textId="77777777" w:rsidR="009B70EF" w:rsidRPr="005600B8" w:rsidRDefault="009B70EF" w:rsidP="002A0C0A"/>
    <w:p w14:paraId="17E23616" w14:textId="77777777" w:rsidR="009B70EF" w:rsidRPr="007E12E0" w:rsidRDefault="009B70EF" w:rsidP="002A0C0A"/>
    <w:p w14:paraId="0C3A2752" w14:textId="77777777" w:rsidR="007C16AC" w:rsidRDefault="007C16AC" w:rsidP="002A0C0A"/>
    <w:p w14:paraId="538CCA07" w14:textId="77777777" w:rsidR="009B70EF" w:rsidRPr="005600B8" w:rsidRDefault="009B70EF" w:rsidP="002A0C0A">
      <w:pPr>
        <w:sectPr w:rsidR="009B70EF" w:rsidRPr="005600B8" w:rsidSect="002A0C0A">
          <w:headerReference w:type="default" r:id="rId15"/>
          <w:headerReference w:type="first" r:id="rId16"/>
          <w:pgSz w:w="11906" w:h="16838"/>
          <w:pgMar w:top="1440" w:right="1080" w:bottom="1440" w:left="1080" w:header="709" w:footer="709" w:gutter="0"/>
          <w:cols w:space="708"/>
          <w:titlePg/>
          <w:docGrid w:linePitch="360"/>
        </w:sectPr>
      </w:pPr>
    </w:p>
    <w:p w14:paraId="4DCDA39A" w14:textId="45A6681D" w:rsidR="00D34F3C" w:rsidRDefault="0015450F" w:rsidP="00151760">
      <w:pPr>
        <w:pStyle w:val="Title"/>
      </w:pPr>
      <w:r>
        <w:lastRenderedPageBreak/>
        <w:t xml:space="preserve">Historical </w:t>
      </w:r>
      <w:r w:rsidR="00151760">
        <w:t>Discipline &amp; Pedagogy</w:t>
      </w:r>
    </w:p>
    <w:p w14:paraId="73AF9B0A" w14:textId="4D50475E" w:rsidR="00D34F3C" w:rsidRPr="00D34F3C" w:rsidRDefault="00D34F3C" w:rsidP="00D34F3C"/>
    <w:tbl>
      <w:tblPr>
        <w:tblStyle w:val="TableGrid"/>
        <w:tblW w:w="4218" w:type="pct"/>
        <w:tblLook w:val="04A0" w:firstRow="1" w:lastRow="0" w:firstColumn="1" w:lastColumn="0" w:noHBand="0" w:noVBand="1"/>
      </w:tblPr>
      <w:tblGrid>
        <w:gridCol w:w="7426"/>
        <w:gridCol w:w="787"/>
      </w:tblGrid>
      <w:tr w:rsidR="0062437E" w:rsidRPr="00EC58D4" w14:paraId="03A107AA" w14:textId="77777777" w:rsidTr="0062437E">
        <w:trPr>
          <w:trHeight w:val="54"/>
        </w:trPr>
        <w:tc>
          <w:tcPr>
            <w:tcW w:w="4675" w:type="pct"/>
          </w:tcPr>
          <w:p w14:paraId="0E9AAE3D" w14:textId="1FADA81B" w:rsidR="0062437E" w:rsidRDefault="0062437E" w:rsidP="0062608D">
            <w:pPr>
              <w:pStyle w:val="Heading1"/>
              <w:spacing w:before="0"/>
            </w:pPr>
            <w:r>
              <w:t xml:space="preserve">ITT Core &amp; Overarching Concepts </w:t>
            </w:r>
          </w:p>
          <w:p w14:paraId="4F276921" w14:textId="3492A859" w:rsidR="0062437E" w:rsidRPr="0062608D" w:rsidRDefault="0062437E" w:rsidP="0062608D"/>
        </w:tc>
        <w:tc>
          <w:tcPr>
            <w:tcW w:w="325" w:type="pct"/>
            <w:shd w:val="clear" w:color="auto" w:fill="DFD7CA" w:themeFill="accent4" w:themeFillTint="66"/>
          </w:tcPr>
          <w:p w14:paraId="35F8FD31" w14:textId="4F6CAF95" w:rsidR="0062437E" w:rsidRPr="00EC58D4" w:rsidRDefault="0062437E" w:rsidP="00BA13FF">
            <w:r>
              <w:t>Colour Code</w:t>
            </w:r>
          </w:p>
        </w:tc>
      </w:tr>
      <w:tr w:rsidR="0062437E" w:rsidRPr="00EC58D4" w14:paraId="5C81884F" w14:textId="77777777" w:rsidTr="0062437E">
        <w:trPr>
          <w:trHeight w:val="54"/>
        </w:trPr>
        <w:tc>
          <w:tcPr>
            <w:tcW w:w="4675" w:type="pct"/>
          </w:tcPr>
          <w:p w14:paraId="5636FA1C" w14:textId="60ECAC18" w:rsidR="0062437E" w:rsidRDefault="0062437E" w:rsidP="0062608D">
            <w:r>
              <w:t xml:space="preserve">Knowledge of </w:t>
            </w:r>
            <w:r w:rsidRPr="005B29A3">
              <w:rPr>
                <w:b/>
              </w:rPr>
              <w:t>scholarship on the teaching of history</w:t>
            </w:r>
            <w:r>
              <w:t xml:space="preserve"> and how this might be applied in the classroom.</w:t>
            </w:r>
          </w:p>
        </w:tc>
        <w:tc>
          <w:tcPr>
            <w:tcW w:w="325" w:type="pct"/>
          </w:tcPr>
          <w:p w14:paraId="1625F35E" w14:textId="77777777" w:rsidR="0062437E" w:rsidRPr="00EC58D4" w:rsidRDefault="0062437E" w:rsidP="00BA13FF"/>
        </w:tc>
      </w:tr>
      <w:tr w:rsidR="0062437E" w:rsidRPr="00EC58D4" w14:paraId="1BB95E5D" w14:textId="77777777" w:rsidTr="0062437E">
        <w:trPr>
          <w:trHeight w:val="54"/>
        </w:trPr>
        <w:tc>
          <w:tcPr>
            <w:tcW w:w="4675" w:type="pct"/>
          </w:tcPr>
          <w:p w14:paraId="2DBA3A72" w14:textId="328456A0" w:rsidR="0062437E" w:rsidRDefault="0062437E" w:rsidP="0062608D">
            <w:r>
              <w:t xml:space="preserve">The range of </w:t>
            </w:r>
            <w:r w:rsidRPr="00EA07B7">
              <w:rPr>
                <w:b/>
              </w:rPr>
              <w:t>resources available to history teachers</w:t>
            </w:r>
            <w:r>
              <w:t xml:space="preserve"> (including textbooks and digital resources) and how these might be </w:t>
            </w:r>
            <w:r w:rsidRPr="00EA07B7">
              <w:rPr>
                <w:b/>
              </w:rPr>
              <w:t>selected and used effectively</w:t>
            </w:r>
            <w:r>
              <w:t>.</w:t>
            </w:r>
          </w:p>
        </w:tc>
        <w:tc>
          <w:tcPr>
            <w:tcW w:w="325" w:type="pct"/>
          </w:tcPr>
          <w:p w14:paraId="5C60EEE5" w14:textId="77777777" w:rsidR="0062437E" w:rsidRPr="00EC58D4" w:rsidRDefault="0062437E" w:rsidP="00BA13FF"/>
        </w:tc>
      </w:tr>
      <w:tr w:rsidR="0062437E" w:rsidRPr="00EC58D4" w14:paraId="2123E144" w14:textId="77777777" w:rsidTr="0062437E">
        <w:trPr>
          <w:trHeight w:val="54"/>
        </w:trPr>
        <w:tc>
          <w:tcPr>
            <w:tcW w:w="4675" w:type="pct"/>
          </w:tcPr>
          <w:p w14:paraId="6A1910E0" w14:textId="73838A72" w:rsidR="0062437E" w:rsidRDefault="0062437E" w:rsidP="00EA07B7">
            <w:r>
              <w:t xml:space="preserve">The principles of </w:t>
            </w:r>
            <w:r w:rsidRPr="00EA07B7">
              <w:rPr>
                <w:b/>
              </w:rPr>
              <w:t>effective assessment</w:t>
            </w:r>
            <w:r>
              <w:t xml:space="preserve"> in history.</w:t>
            </w:r>
          </w:p>
        </w:tc>
        <w:tc>
          <w:tcPr>
            <w:tcW w:w="325" w:type="pct"/>
          </w:tcPr>
          <w:p w14:paraId="5EA953B7" w14:textId="77777777" w:rsidR="0062437E" w:rsidRPr="00EC58D4" w:rsidRDefault="0062437E" w:rsidP="00EA07B7"/>
        </w:tc>
      </w:tr>
      <w:tr w:rsidR="0062437E" w:rsidRPr="00EC58D4" w14:paraId="76EB605C" w14:textId="77777777" w:rsidTr="0062437E">
        <w:trPr>
          <w:trHeight w:val="54"/>
        </w:trPr>
        <w:tc>
          <w:tcPr>
            <w:tcW w:w="4675" w:type="pct"/>
          </w:tcPr>
          <w:p w14:paraId="7885A17A" w14:textId="0ED9A3D0" w:rsidR="0062437E" w:rsidRDefault="0062437E" w:rsidP="00EA07B7">
            <w:r>
              <w:t xml:space="preserve">An understanding of how </w:t>
            </w:r>
            <w:r w:rsidRPr="00EA07B7">
              <w:rPr>
                <w:b/>
              </w:rPr>
              <w:t>history curricula</w:t>
            </w:r>
            <w:r>
              <w:t xml:space="preserve"> are designed and adapted in schools.</w:t>
            </w:r>
          </w:p>
        </w:tc>
        <w:tc>
          <w:tcPr>
            <w:tcW w:w="325" w:type="pct"/>
          </w:tcPr>
          <w:p w14:paraId="3990B2DE" w14:textId="77777777" w:rsidR="0062437E" w:rsidRPr="00EC58D4" w:rsidRDefault="0062437E" w:rsidP="00EA07B7"/>
        </w:tc>
      </w:tr>
      <w:tr w:rsidR="0062437E" w:rsidRPr="00EC58D4" w14:paraId="7E68066A" w14:textId="77777777" w:rsidTr="0062437E">
        <w:trPr>
          <w:trHeight w:val="54"/>
        </w:trPr>
        <w:tc>
          <w:tcPr>
            <w:tcW w:w="4675" w:type="pct"/>
          </w:tcPr>
          <w:p w14:paraId="5B582A21" w14:textId="2CED4E2F" w:rsidR="0062437E" w:rsidRDefault="0062437E" w:rsidP="00EA07B7">
            <w:r>
              <w:t xml:space="preserve">The nature of a </w:t>
            </w:r>
            <w:r w:rsidRPr="00EA07B7">
              <w:rPr>
                <w:b/>
              </w:rPr>
              <w:t>thematic, period and depth</w:t>
            </w:r>
            <w:r>
              <w:t xml:space="preserve"> study as defined by the DfE.</w:t>
            </w:r>
          </w:p>
        </w:tc>
        <w:tc>
          <w:tcPr>
            <w:tcW w:w="325" w:type="pct"/>
          </w:tcPr>
          <w:p w14:paraId="6055237B" w14:textId="77777777" w:rsidR="0062437E" w:rsidRPr="00EC58D4" w:rsidRDefault="0062437E" w:rsidP="00EA07B7"/>
        </w:tc>
      </w:tr>
      <w:tr w:rsidR="0062437E" w:rsidRPr="00EC58D4" w14:paraId="286AD523" w14:textId="77777777" w:rsidTr="0062437E">
        <w:trPr>
          <w:trHeight w:val="54"/>
        </w:trPr>
        <w:tc>
          <w:tcPr>
            <w:tcW w:w="4675" w:type="pct"/>
          </w:tcPr>
          <w:p w14:paraId="77CAFA3B" w14:textId="26B531E4" w:rsidR="0062437E" w:rsidRDefault="0062437E" w:rsidP="00EA07B7">
            <w:r>
              <w:t xml:space="preserve">The </w:t>
            </w:r>
            <w:r w:rsidRPr="00EA07B7">
              <w:rPr>
                <w:b/>
              </w:rPr>
              <w:t>philosophy of history</w:t>
            </w:r>
            <w:r>
              <w:t xml:space="preserve"> ie. an understanding of the development of history as a discipline. </w:t>
            </w:r>
          </w:p>
        </w:tc>
        <w:tc>
          <w:tcPr>
            <w:tcW w:w="325" w:type="pct"/>
          </w:tcPr>
          <w:p w14:paraId="40EE8EA9" w14:textId="77777777" w:rsidR="0062437E" w:rsidRPr="00EC58D4" w:rsidRDefault="0062437E" w:rsidP="00EA07B7"/>
        </w:tc>
      </w:tr>
      <w:tr w:rsidR="0062437E" w:rsidRPr="00EC58D4" w14:paraId="7FA16121" w14:textId="77777777" w:rsidTr="0062437E">
        <w:trPr>
          <w:trHeight w:val="54"/>
        </w:trPr>
        <w:tc>
          <w:tcPr>
            <w:tcW w:w="5000" w:type="pct"/>
            <w:gridSpan w:val="2"/>
            <w:shd w:val="clear" w:color="auto" w:fill="F2F2F2" w:themeFill="background1" w:themeFillShade="F2"/>
          </w:tcPr>
          <w:p w14:paraId="301FA7FF" w14:textId="77777777" w:rsidR="0062437E" w:rsidRDefault="0062437E" w:rsidP="00335259">
            <w:r w:rsidRPr="0062608D">
              <w:t xml:space="preserve">Knowledge of a </w:t>
            </w:r>
            <w:r w:rsidRPr="0062608D">
              <w:rPr>
                <w:b/>
              </w:rPr>
              <w:t>range of effective subject-specific pedagogical</w:t>
            </w:r>
            <w:r>
              <w:rPr>
                <w:b/>
              </w:rPr>
              <w:t xml:space="preserve"> approaches</w:t>
            </w:r>
            <w:r>
              <w:t xml:space="preserve"> to ensure progress in, and address common misconceptions about…</w:t>
            </w:r>
          </w:p>
        </w:tc>
      </w:tr>
      <w:tr w:rsidR="0062437E" w:rsidRPr="00EC58D4" w14:paraId="509642F9" w14:textId="77777777" w:rsidTr="0062437E">
        <w:trPr>
          <w:trHeight w:val="54"/>
        </w:trPr>
        <w:tc>
          <w:tcPr>
            <w:tcW w:w="4675" w:type="pct"/>
          </w:tcPr>
          <w:p w14:paraId="2FB91988" w14:textId="620F387E" w:rsidR="0062437E" w:rsidRDefault="0062437E" w:rsidP="00335259">
            <w:pPr>
              <w:pStyle w:val="ListParagraph"/>
              <w:numPr>
                <w:ilvl w:val="0"/>
                <w:numId w:val="4"/>
              </w:numPr>
            </w:pPr>
            <w:r>
              <w:t xml:space="preserve">Teaching History as </w:t>
            </w:r>
            <w:r w:rsidRPr="00335259">
              <w:rPr>
                <w:b/>
              </w:rPr>
              <w:t>a coherent, chronological narrative</w:t>
            </w:r>
            <w:r>
              <w:t xml:space="preserve"> from the earliest times to the present day.</w:t>
            </w:r>
            <w:r w:rsidRPr="00335259">
              <w:rPr>
                <w:b/>
              </w:rPr>
              <w:t xml:space="preserve"> </w:t>
            </w:r>
            <w:r>
              <w:t xml:space="preserve"> (AO1)</w:t>
            </w:r>
          </w:p>
        </w:tc>
        <w:tc>
          <w:tcPr>
            <w:tcW w:w="325" w:type="pct"/>
          </w:tcPr>
          <w:p w14:paraId="6B153CC3" w14:textId="77777777" w:rsidR="0062437E" w:rsidRPr="00EC58D4" w:rsidRDefault="0062437E" w:rsidP="00BA13FF"/>
        </w:tc>
      </w:tr>
      <w:tr w:rsidR="0062437E" w:rsidRPr="00EC58D4" w14:paraId="0FADB2A4" w14:textId="77777777" w:rsidTr="0062437E">
        <w:trPr>
          <w:trHeight w:val="54"/>
        </w:trPr>
        <w:tc>
          <w:tcPr>
            <w:tcW w:w="4675" w:type="pct"/>
          </w:tcPr>
          <w:p w14:paraId="7D7EC756" w14:textId="1DDDCBF5" w:rsidR="0062437E" w:rsidRPr="00517083" w:rsidRDefault="0062437E" w:rsidP="00335259">
            <w:pPr>
              <w:pStyle w:val="ListParagraph"/>
              <w:numPr>
                <w:ilvl w:val="0"/>
                <w:numId w:val="4"/>
              </w:numPr>
            </w:pPr>
            <w:r>
              <w:t xml:space="preserve">The </w:t>
            </w:r>
            <w:r w:rsidRPr="00335259">
              <w:rPr>
                <w:b/>
              </w:rPr>
              <w:t>relations between Britain and the wider world over time</w:t>
            </w:r>
            <w:r>
              <w:t xml:space="preserve"> (AO1)</w:t>
            </w:r>
          </w:p>
        </w:tc>
        <w:tc>
          <w:tcPr>
            <w:tcW w:w="325" w:type="pct"/>
          </w:tcPr>
          <w:p w14:paraId="03B235B7" w14:textId="77777777" w:rsidR="0062437E" w:rsidRPr="00EC58D4" w:rsidRDefault="0062437E" w:rsidP="0062608D"/>
        </w:tc>
      </w:tr>
      <w:tr w:rsidR="0062437E" w:rsidRPr="00EC58D4" w14:paraId="326E55B7" w14:textId="77777777" w:rsidTr="0062437E">
        <w:trPr>
          <w:trHeight w:val="54"/>
        </w:trPr>
        <w:tc>
          <w:tcPr>
            <w:tcW w:w="4675" w:type="pct"/>
          </w:tcPr>
          <w:p w14:paraId="15AAE66B" w14:textId="442AC517" w:rsidR="0062437E" w:rsidRPr="00517083" w:rsidRDefault="0062437E" w:rsidP="00335259">
            <w:pPr>
              <w:pStyle w:val="ListParagraph"/>
              <w:numPr>
                <w:ilvl w:val="0"/>
                <w:numId w:val="4"/>
              </w:numPr>
            </w:pPr>
            <w:r>
              <w:t>The concept</w:t>
            </w:r>
            <w:r w:rsidRPr="0062608D">
              <w:t xml:space="preserve"> of </w:t>
            </w:r>
            <w:r w:rsidRPr="00335259">
              <w:rPr>
                <w:b/>
              </w:rPr>
              <w:t>historical</w:t>
            </w:r>
            <w:r>
              <w:t xml:space="preserve"> </w:t>
            </w:r>
            <w:r w:rsidRPr="00335259">
              <w:rPr>
                <w:b/>
              </w:rPr>
              <w:t xml:space="preserve">continuity and change. </w:t>
            </w:r>
            <w:r>
              <w:t xml:space="preserve"> (AO2)</w:t>
            </w:r>
          </w:p>
        </w:tc>
        <w:tc>
          <w:tcPr>
            <w:tcW w:w="325" w:type="pct"/>
          </w:tcPr>
          <w:p w14:paraId="58564A1F" w14:textId="77777777" w:rsidR="0062437E" w:rsidRPr="00EC58D4" w:rsidRDefault="0062437E" w:rsidP="0062608D"/>
        </w:tc>
      </w:tr>
      <w:tr w:rsidR="0062437E" w:rsidRPr="00EC58D4" w14:paraId="3ACBE4BC" w14:textId="77777777" w:rsidTr="0062437E">
        <w:trPr>
          <w:trHeight w:val="54"/>
        </w:trPr>
        <w:tc>
          <w:tcPr>
            <w:tcW w:w="4675" w:type="pct"/>
          </w:tcPr>
          <w:p w14:paraId="4DDB28E4" w14:textId="4581B612" w:rsidR="0062437E" w:rsidRPr="00517083" w:rsidRDefault="0062437E" w:rsidP="00335259">
            <w:pPr>
              <w:pStyle w:val="ListParagraph"/>
              <w:numPr>
                <w:ilvl w:val="0"/>
                <w:numId w:val="4"/>
              </w:numPr>
            </w:pPr>
            <w:r>
              <w:t>The concept</w:t>
            </w:r>
            <w:r w:rsidRPr="0062608D">
              <w:t xml:space="preserve"> of </w:t>
            </w:r>
            <w:r w:rsidRPr="00335259">
              <w:rPr>
                <w:b/>
              </w:rPr>
              <w:t>historical cause and consequence.</w:t>
            </w:r>
            <w:r>
              <w:t xml:space="preserve"> (AO2)</w:t>
            </w:r>
          </w:p>
        </w:tc>
        <w:tc>
          <w:tcPr>
            <w:tcW w:w="325" w:type="pct"/>
          </w:tcPr>
          <w:p w14:paraId="6BBCA3BE" w14:textId="77777777" w:rsidR="0062437E" w:rsidRPr="00EC58D4" w:rsidRDefault="0062437E" w:rsidP="005B29A3"/>
        </w:tc>
      </w:tr>
      <w:tr w:rsidR="0062437E" w:rsidRPr="00EC58D4" w14:paraId="238B0F55" w14:textId="77777777" w:rsidTr="0062437E">
        <w:trPr>
          <w:trHeight w:val="54"/>
        </w:trPr>
        <w:tc>
          <w:tcPr>
            <w:tcW w:w="4675" w:type="pct"/>
          </w:tcPr>
          <w:p w14:paraId="3B12E2E7" w14:textId="4F291ED0" w:rsidR="0062437E" w:rsidRPr="00517083" w:rsidRDefault="0062437E" w:rsidP="00335259">
            <w:pPr>
              <w:pStyle w:val="ListParagraph"/>
              <w:numPr>
                <w:ilvl w:val="0"/>
                <w:numId w:val="4"/>
              </w:numPr>
            </w:pPr>
            <w:r>
              <w:t>The concept</w:t>
            </w:r>
            <w:r w:rsidRPr="0062608D">
              <w:t xml:space="preserve"> of</w:t>
            </w:r>
            <w:r>
              <w:t xml:space="preserve"> </w:t>
            </w:r>
            <w:r>
              <w:rPr>
                <w:b/>
              </w:rPr>
              <w:t>historical</w:t>
            </w:r>
            <w:r w:rsidRPr="0062608D">
              <w:t xml:space="preserve"> </w:t>
            </w:r>
            <w:r w:rsidRPr="00335259">
              <w:rPr>
                <w:b/>
              </w:rPr>
              <w:t>similarity and difference.</w:t>
            </w:r>
            <w:r w:rsidRPr="0062608D">
              <w:t xml:space="preserve"> </w:t>
            </w:r>
            <w:r>
              <w:t>(AO2)</w:t>
            </w:r>
          </w:p>
        </w:tc>
        <w:tc>
          <w:tcPr>
            <w:tcW w:w="325" w:type="pct"/>
          </w:tcPr>
          <w:p w14:paraId="5E979341" w14:textId="77777777" w:rsidR="0062437E" w:rsidRPr="00EC58D4" w:rsidRDefault="0062437E" w:rsidP="005B29A3"/>
        </w:tc>
      </w:tr>
      <w:tr w:rsidR="0062437E" w:rsidRPr="00EC58D4" w14:paraId="7C92DBEC" w14:textId="77777777" w:rsidTr="0062437E">
        <w:trPr>
          <w:trHeight w:val="54"/>
        </w:trPr>
        <w:tc>
          <w:tcPr>
            <w:tcW w:w="4675" w:type="pct"/>
          </w:tcPr>
          <w:p w14:paraId="39345A27" w14:textId="20E5D111" w:rsidR="0062437E" w:rsidRPr="00517083" w:rsidRDefault="0062437E" w:rsidP="00335259">
            <w:pPr>
              <w:pStyle w:val="ListParagraph"/>
              <w:numPr>
                <w:ilvl w:val="0"/>
                <w:numId w:val="4"/>
              </w:numPr>
            </w:pPr>
            <w:r>
              <w:t>The concept</w:t>
            </w:r>
            <w:r w:rsidRPr="0062608D">
              <w:t xml:space="preserve"> of </w:t>
            </w:r>
            <w:r w:rsidRPr="00335259">
              <w:rPr>
                <w:b/>
              </w:rPr>
              <w:t>historical significance.</w:t>
            </w:r>
            <w:r>
              <w:t xml:space="preserve"> (AO2)</w:t>
            </w:r>
          </w:p>
        </w:tc>
        <w:tc>
          <w:tcPr>
            <w:tcW w:w="325" w:type="pct"/>
          </w:tcPr>
          <w:p w14:paraId="2873564D" w14:textId="77777777" w:rsidR="0062437E" w:rsidRPr="00EC58D4" w:rsidRDefault="0062437E" w:rsidP="005B29A3"/>
        </w:tc>
      </w:tr>
      <w:tr w:rsidR="0062437E" w:rsidRPr="00EC58D4" w14:paraId="17A74FC7" w14:textId="77777777" w:rsidTr="0062437E">
        <w:trPr>
          <w:trHeight w:val="54"/>
        </w:trPr>
        <w:tc>
          <w:tcPr>
            <w:tcW w:w="4675" w:type="pct"/>
          </w:tcPr>
          <w:p w14:paraId="290BDF27" w14:textId="01709F5E" w:rsidR="0062437E" w:rsidRPr="00517083" w:rsidRDefault="0062437E" w:rsidP="00335259">
            <w:pPr>
              <w:pStyle w:val="ListParagraph"/>
              <w:numPr>
                <w:ilvl w:val="0"/>
                <w:numId w:val="4"/>
              </w:numPr>
            </w:pPr>
            <w:r>
              <w:t xml:space="preserve">The processes of </w:t>
            </w:r>
            <w:r w:rsidRPr="00335259">
              <w:rPr>
                <w:b/>
              </w:rPr>
              <w:t>historical enquiry and the</w:t>
            </w:r>
            <w:r>
              <w:rPr>
                <w:b/>
              </w:rPr>
              <w:t xml:space="preserve"> critical</w:t>
            </w:r>
            <w:r w:rsidRPr="00335259">
              <w:rPr>
                <w:b/>
              </w:rPr>
              <w:t xml:space="preserve"> use of evidence</w:t>
            </w:r>
            <w:r>
              <w:rPr>
                <w:b/>
              </w:rPr>
              <w:t xml:space="preserve"> to make and support claims</w:t>
            </w:r>
            <w:r w:rsidRPr="00335259">
              <w:rPr>
                <w:b/>
              </w:rPr>
              <w:t>.</w:t>
            </w:r>
            <w:r w:rsidRPr="0062608D">
              <w:t xml:space="preserve"> </w:t>
            </w:r>
            <w:r>
              <w:t>(AO3)</w:t>
            </w:r>
          </w:p>
        </w:tc>
        <w:tc>
          <w:tcPr>
            <w:tcW w:w="325" w:type="pct"/>
          </w:tcPr>
          <w:p w14:paraId="477C9CBB" w14:textId="77777777" w:rsidR="0062437E" w:rsidRPr="00EC58D4" w:rsidRDefault="0062437E" w:rsidP="005B29A3"/>
        </w:tc>
      </w:tr>
      <w:tr w:rsidR="0062437E" w:rsidRPr="00EC58D4" w14:paraId="58CDC8D1" w14:textId="77777777" w:rsidTr="0062437E">
        <w:trPr>
          <w:trHeight w:val="54"/>
        </w:trPr>
        <w:tc>
          <w:tcPr>
            <w:tcW w:w="4675" w:type="pct"/>
          </w:tcPr>
          <w:p w14:paraId="08AC522C" w14:textId="200FEC11" w:rsidR="0062437E" w:rsidRPr="00517083" w:rsidRDefault="0062437E" w:rsidP="00335259">
            <w:pPr>
              <w:pStyle w:val="ListParagraph"/>
              <w:numPr>
                <w:ilvl w:val="0"/>
                <w:numId w:val="4"/>
              </w:numPr>
            </w:pPr>
            <w:r>
              <w:t xml:space="preserve">The process of </w:t>
            </w:r>
            <w:r w:rsidRPr="00335259">
              <w:rPr>
                <w:b/>
              </w:rPr>
              <w:t>constructin</w:t>
            </w:r>
            <w:r>
              <w:rPr>
                <w:b/>
              </w:rPr>
              <w:t>g</w:t>
            </w:r>
            <w:r w:rsidRPr="00335259">
              <w:rPr>
                <w:b/>
              </w:rPr>
              <w:t xml:space="preserve"> and interpretatio</w:t>
            </w:r>
            <w:r>
              <w:rPr>
                <w:b/>
              </w:rPr>
              <w:t>n</w:t>
            </w:r>
            <w:r>
              <w:t xml:space="preserve"> the past, and </w:t>
            </w:r>
            <w:r w:rsidRPr="00335259">
              <w:rPr>
                <w:b/>
              </w:rPr>
              <w:t xml:space="preserve">how to engage critically with such interpretations. </w:t>
            </w:r>
            <w:r>
              <w:t xml:space="preserve"> (AO4)</w:t>
            </w:r>
          </w:p>
        </w:tc>
        <w:tc>
          <w:tcPr>
            <w:tcW w:w="325" w:type="pct"/>
          </w:tcPr>
          <w:p w14:paraId="55D92365" w14:textId="77777777" w:rsidR="0062437E" w:rsidRPr="00EC58D4" w:rsidRDefault="0062437E" w:rsidP="005B29A3"/>
        </w:tc>
      </w:tr>
      <w:tr w:rsidR="0062437E" w:rsidRPr="00EC58D4" w14:paraId="330E4845" w14:textId="77777777" w:rsidTr="0062437E">
        <w:trPr>
          <w:trHeight w:val="54"/>
        </w:trPr>
        <w:tc>
          <w:tcPr>
            <w:tcW w:w="4675" w:type="pct"/>
          </w:tcPr>
          <w:p w14:paraId="5F5A1F00" w14:textId="16E42822" w:rsidR="0062437E" w:rsidRDefault="0062437E" w:rsidP="00335259">
            <w:pPr>
              <w:pStyle w:val="ListParagraph"/>
              <w:numPr>
                <w:ilvl w:val="0"/>
                <w:numId w:val="4"/>
              </w:numPr>
            </w:pPr>
            <w:r w:rsidRPr="006415B9">
              <w:rPr>
                <w:b/>
              </w:rPr>
              <w:t>C</w:t>
            </w:r>
            <w:r w:rsidRPr="00335259">
              <w:rPr>
                <w:b/>
              </w:rPr>
              <w:t>ommunicating historical knowledge</w:t>
            </w:r>
            <w:r>
              <w:t xml:space="preserve"> in a variety of ways. (AO1-4)</w:t>
            </w:r>
          </w:p>
        </w:tc>
        <w:tc>
          <w:tcPr>
            <w:tcW w:w="325" w:type="pct"/>
          </w:tcPr>
          <w:p w14:paraId="1F6436D7" w14:textId="77777777" w:rsidR="0062437E" w:rsidRPr="00EC58D4" w:rsidRDefault="0062437E" w:rsidP="00EA07B7"/>
        </w:tc>
      </w:tr>
    </w:tbl>
    <w:p w14:paraId="0E0091D6" w14:textId="77777777" w:rsidR="00D34F3C" w:rsidRPr="00D34F3C" w:rsidRDefault="00D34F3C" w:rsidP="00D34F3C"/>
    <w:p w14:paraId="26E59FAF" w14:textId="77777777" w:rsidR="00D34F3C" w:rsidRDefault="00D34F3C">
      <w:pPr>
        <w:rPr>
          <w:rFonts w:eastAsiaTheme="majorEastAsia" w:cstheme="majorBidi"/>
          <w:color w:val="FF3232" w:themeColor="accent1" w:themeShade="BF"/>
          <w:sz w:val="32"/>
          <w:szCs w:val="32"/>
        </w:rPr>
      </w:pPr>
      <w:r>
        <w:br w:type="page"/>
      </w:r>
    </w:p>
    <w:p w14:paraId="2E64031A" w14:textId="75B7984A" w:rsidR="002A0C0A" w:rsidRDefault="00151760" w:rsidP="00151760">
      <w:pPr>
        <w:pStyle w:val="Title"/>
      </w:pPr>
      <w:r>
        <w:lastRenderedPageBreak/>
        <w:t>Key Stage 2</w:t>
      </w:r>
    </w:p>
    <w:p w14:paraId="2E9EA87F" w14:textId="14E73C67" w:rsidR="002A0C0A" w:rsidRPr="002A0C0A" w:rsidRDefault="002A0C0A" w:rsidP="002A0C0A">
      <w:r>
        <w:t xml:space="preserve">It is a requirement that all teachers are aware of the expected prior learning of their pupils. As such, you need to show an understanding of the curriculum requirements for Key Stage 2. For more details on these areas, please see the </w:t>
      </w:r>
      <w:hyperlink r:id="rId17" w:history="1">
        <w:r w:rsidRPr="00EB6176">
          <w:rPr>
            <w:rStyle w:val="Hyperlink"/>
            <w:color w:val="CC0000" w:themeColor="accent1" w:themeShade="80"/>
            <w:sz w:val="22"/>
          </w:rPr>
          <w:t>National Curriculum Progra</w:t>
        </w:r>
        <w:r w:rsidR="00EB6176" w:rsidRPr="00EB6176">
          <w:rPr>
            <w:rStyle w:val="Hyperlink"/>
            <w:color w:val="CC0000" w:themeColor="accent1" w:themeShade="80"/>
            <w:sz w:val="22"/>
          </w:rPr>
          <w:t>mme of Study</w:t>
        </w:r>
      </w:hyperlink>
      <w:r w:rsidR="00EB6176">
        <w:t xml:space="preserve"> on the DfE website.</w:t>
      </w:r>
    </w:p>
    <w:p w14:paraId="09AEF86D" w14:textId="77777777" w:rsidR="002A0C0A" w:rsidRDefault="002A0C0A" w:rsidP="002A0C0A"/>
    <w:tbl>
      <w:tblPr>
        <w:tblStyle w:val="TableGrid"/>
        <w:tblW w:w="4218" w:type="pct"/>
        <w:tblLook w:val="04A0" w:firstRow="1" w:lastRow="0" w:firstColumn="1" w:lastColumn="0" w:noHBand="0" w:noVBand="1"/>
      </w:tblPr>
      <w:tblGrid>
        <w:gridCol w:w="7426"/>
        <w:gridCol w:w="787"/>
      </w:tblGrid>
      <w:tr w:rsidR="0062437E" w:rsidRPr="00EC58D4" w14:paraId="234A5453" w14:textId="77777777" w:rsidTr="0062437E">
        <w:trPr>
          <w:trHeight w:val="54"/>
        </w:trPr>
        <w:tc>
          <w:tcPr>
            <w:tcW w:w="4675" w:type="pct"/>
          </w:tcPr>
          <w:p w14:paraId="0D31E151" w14:textId="44C133FA" w:rsidR="0062437E" w:rsidRDefault="0062437E" w:rsidP="0015450F">
            <w:pPr>
              <w:pStyle w:val="Heading1"/>
              <w:spacing w:before="0"/>
            </w:pPr>
            <w:r>
              <w:t>KS2 Outline Content</w:t>
            </w:r>
          </w:p>
          <w:p w14:paraId="75746A00" w14:textId="45CAE70D" w:rsidR="0062437E" w:rsidRPr="00EC58D4" w:rsidRDefault="0062437E" w:rsidP="0015450F"/>
        </w:tc>
        <w:tc>
          <w:tcPr>
            <w:tcW w:w="325" w:type="pct"/>
            <w:shd w:val="clear" w:color="auto" w:fill="DFD7CA" w:themeFill="accent4" w:themeFillTint="66"/>
          </w:tcPr>
          <w:p w14:paraId="0E136DAD" w14:textId="0F1D260D" w:rsidR="0062437E" w:rsidRPr="00EC58D4" w:rsidRDefault="0062437E" w:rsidP="0015450F">
            <w:r>
              <w:t>Colour Code</w:t>
            </w:r>
          </w:p>
        </w:tc>
      </w:tr>
      <w:tr w:rsidR="0062437E" w:rsidRPr="00EC58D4" w14:paraId="02A51FEF" w14:textId="77777777" w:rsidTr="0062437E">
        <w:trPr>
          <w:trHeight w:val="54"/>
        </w:trPr>
        <w:tc>
          <w:tcPr>
            <w:tcW w:w="4675" w:type="pct"/>
          </w:tcPr>
          <w:p w14:paraId="66074A58" w14:textId="7BE18A7C" w:rsidR="0062437E" w:rsidRPr="00517083" w:rsidRDefault="0062437E" w:rsidP="00EB6176">
            <w:r>
              <w:t>C</w:t>
            </w:r>
            <w:r w:rsidRPr="002A0C0A">
              <w:t>hanges in Britain from the Stone Age to the Iron Age</w:t>
            </w:r>
          </w:p>
        </w:tc>
        <w:tc>
          <w:tcPr>
            <w:tcW w:w="325" w:type="pct"/>
          </w:tcPr>
          <w:p w14:paraId="40BBEF1B" w14:textId="77777777" w:rsidR="0062437E" w:rsidRPr="00EC58D4" w:rsidRDefault="0062437E" w:rsidP="00EB6176"/>
        </w:tc>
      </w:tr>
      <w:tr w:rsidR="0062437E" w:rsidRPr="00EC58D4" w14:paraId="77CBFA55" w14:textId="77777777" w:rsidTr="0062437E">
        <w:trPr>
          <w:trHeight w:val="54"/>
        </w:trPr>
        <w:tc>
          <w:tcPr>
            <w:tcW w:w="4675" w:type="pct"/>
          </w:tcPr>
          <w:p w14:paraId="13C6C787" w14:textId="74C3D3CF" w:rsidR="0062437E" w:rsidRPr="00517083" w:rsidRDefault="0062437E" w:rsidP="00EB6176">
            <w:r>
              <w:t>T</w:t>
            </w:r>
            <w:r w:rsidRPr="002A0C0A">
              <w:t>he Roman E</w:t>
            </w:r>
            <w:r>
              <w:t>mpire and its impact on Britain</w:t>
            </w:r>
          </w:p>
        </w:tc>
        <w:tc>
          <w:tcPr>
            <w:tcW w:w="325" w:type="pct"/>
          </w:tcPr>
          <w:p w14:paraId="4BE14642" w14:textId="77777777" w:rsidR="0062437E" w:rsidRPr="00EC58D4" w:rsidRDefault="0062437E" w:rsidP="00EB6176"/>
        </w:tc>
      </w:tr>
      <w:tr w:rsidR="0062437E" w:rsidRPr="00EC58D4" w14:paraId="5FE60651" w14:textId="77777777" w:rsidTr="0062437E">
        <w:trPr>
          <w:trHeight w:val="54"/>
        </w:trPr>
        <w:tc>
          <w:tcPr>
            <w:tcW w:w="4675" w:type="pct"/>
          </w:tcPr>
          <w:p w14:paraId="674F7561" w14:textId="435D456A" w:rsidR="0062437E" w:rsidRPr="00517083" w:rsidRDefault="0062437E" w:rsidP="00EB6176">
            <w:r w:rsidRPr="002A0C0A">
              <w:t>Britain’s settlement by Anglo-Saxo</w:t>
            </w:r>
            <w:r>
              <w:t>ns and Scots</w:t>
            </w:r>
          </w:p>
        </w:tc>
        <w:tc>
          <w:tcPr>
            <w:tcW w:w="325" w:type="pct"/>
          </w:tcPr>
          <w:p w14:paraId="6E56F6A8" w14:textId="77777777" w:rsidR="0062437E" w:rsidRPr="00EC58D4" w:rsidRDefault="0062437E" w:rsidP="00EB6176"/>
        </w:tc>
      </w:tr>
      <w:tr w:rsidR="0062437E" w:rsidRPr="00EC58D4" w14:paraId="510871A9" w14:textId="77777777" w:rsidTr="0062437E">
        <w:trPr>
          <w:trHeight w:val="54"/>
        </w:trPr>
        <w:tc>
          <w:tcPr>
            <w:tcW w:w="4675" w:type="pct"/>
          </w:tcPr>
          <w:p w14:paraId="168D4857" w14:textId="52488D2D" w:rsidR="0062437E" w:rsidRPr="00517083" w:rsidRDefault="0062437E" w:rsidP="002A0C0A">
            <w:r>
              <w:t>The Viking and Anglo-Saxon struggle for the Kingdom of England to the time of Edward the Confessor</w:t>
            </w:r>
          </w:p>
        </w:tc>
        <w:tc>
          <w:tcPr>
            <w:tcW w:w="325" w:type="pct"/>
          </w:tcPr>
          <w:p w14:paraId="451CEF32" w14:textId="77777777" w:rsidR="0062437E" w:rsidRPr="00EC58D4" w:rsidRDefault="0062437E" w:rsidP="00EB6176"/>
        </w:tc>
      </w:tr>
      <w:tr w:rsidR="0062437E" w:rsidRPr="00EC58D4" w14:paraId="705E8EB2" w14:textId="77777777" w:rsidTr="0062437E">
        <w:trPr>
          <w:trHeight w:val="54"/>
        </w:trPr>
        <w:tc>
          <w:tcPr>
            <w:tcW w:w="4675" w:type="pct"/>
          </w:tcPr>
          <w:p w14:paraId="295B48C7" w14:textId="7AA0885A" w:rsidR="0062437E" w:rsidRDefault="0062437E" w:rsidP="002A0C0A">
            <w:r>
              <w:t>The achievements of the earliest civilizations – an overview of where and when the first</w:t>
            </w:r>
          </w:p>
          <w:p w14:paraId="2E03BF14" w14:textId="77777777" w:rsidR="0062437E" w:rsidRDefault="0062437E" w:rsidP="002A0C0A">
            <w:r>
              <w:t>civilizations appeared and a depth study of one of the following: Ancient Sumer; The</w:t>
            </w:r>
          </w:p>
          <w:p w14:paraId="4BFD361D" w14:textId="60C6325D" w:rsidR="0062437E" w:rsidRPr="00517083" w:rsidRDefault="0062437E" w:rsidP="002A0C0A">
            <w:r>
              <w:t>Indus Valley; Ancient Egypt; The Shang Dynasty of Ancient China</w:t>
            </w:r>
          </w:p>
        </w:tc>
        <w:tc>
          <w:tcPr>
            <w:tcW w:w="325" w:type="pct"/>
          </w:tcPr>
          <w:p w14:paraId="4C11C895" w14:textId="77777777" w:rsidR="0062437E" w:rsidRPr="00EC58D4" w:rsidRDefault="0062437E" w:rsidP="00EB6176"/>
        </w:tc>
      </w:tr>
      <w:tr w:rsidR="0062437E" w:rsidRPr="00EC58D4" w14:paraId="756EB883" w14:textId="77777777" w:rsidTr="0062437E">
        <w:trPr>
          <w:trHeight w:val="54"/>
        </w:trPr>
        <w:tc>
          <w:tcPr>
            <w:tcW w:w="4675" w:type="pct"/>
          </w:tcPr>
          <w:p w14:paraId="76952F9B" w14:textId="3949A0B1" w:rsidR="0062437E" w:rsidRPr="00517083" w:rsidRDefault="0062437E" w:rsidP="00EB6176">
            <w:r>
              <w:t>Ancient Greece – a study of Greek life and achievements and their influence on the western world</w:t>
            </w:r>
          </w:p>
        </w:tc>
        <w:tc>
          <w:tcPr>
            <w:tcW w:w="325" w:type="pct"/>
          </w:tcPr>
          <w:p w14:paraId="545051B5" w14:textId="77777777" w:rsidR="0062437E" w:rsidRPr="00EC58D4" w:rsidRDefault="0062437E" w:rsidP="00EB6176"/>
        </w:tc>
      </w:tr>
      <w:tr w:rsidR="0062437E" w:rsidRPr="00EC58D4" w14:paraId="13A68AC2" w14:textId="77777777" w:rsidTr="0062437E">
        <w:trPr>
          <w:trHeight w:val="54"/>
        </w:trPr>
        <w:tc>
          <w:tcPr>
            <w:tcW w:w="4675" w:type="pct"/>
          </w:tcPr>
          <w:p w14:paraId="33A9656A" w14:textId="17AD7EDA" w:rsidR="0062437E" w:rsidRPr="00517083" w:rsidRDefault="0062437E" w:rsidP="00EB6176">
            <w:r>
              <w:t>A non-European society that provides contrasts with British history – one study chosen from: early Islamic civilization, including a study of Baghdad c. AD 900; Mayan civilization c. AD 900; Benin (West Africa) c. AD 900-1300.</w:t>
            </w:r>
          </w:p>
        </w:tc>
        <w:tc>
          <w:tcPr>
            <w:tcW w:w="325" w:type="pct"/>
          </w:tcPr>
          <w:p w14:paraId="04A455AC" w14:textId="77777777" w:rsidR="0062437E" w:rsidRPr="00EC58D4" w:rsidRDefault="0062437E" w:rsidP="00EB6176"/>
        </w:tc>
      </w:tr>
      <w:tr w:rsidR="0062437E" w:rsidRPr="00EC58D4" w14:paraId="03A2119B" w14:textId="77777777" w:rsidTr="0062437E">
        <w:trPr>
          <w:trHeight w:val="54"/>
        </w:trPr>
        <w:tc>
          <w:tcPr>
            <w:tcW w:w="4675" w:type="pct"/>
          </w:tcPr>
          <w:p w14:paraId="7725F5F6" w14:textId="4BFFCBC8" w:rsidR="0062437E" w:rsidRPr="00517083" w:rsidRDefault="0062437E" w:rsidP="00EB6176">
            <w:r>
              <w:t>A study of an aspect or theme in British history that extends pupils’ chronological knowledge beyond 1066 eg. the changing power of monarchs.</w:t>
            </w:r>
          </w:p>
        </w:tc>
        <w:tc>
          <w:tcPr>
            <w:tcW w:w="325" w:type="pct"/>
          </w:tcPr>
          <w:p w14:paraId="0659D522" w14:textId="77777777" w:rsidR="0062437E" w:rsidRPr="00EC58D4" w:rsidRDefault="0062437E" w:rsidP="00EB6176"/>
        </w:tc>
      </w:tr>
      <w:tr w:rsidR="0062437E" w:rsidRPr="00EC58D4" w14:paraId="11509251" w14:textId="77777777" w:rsidTr="0062437E">
        <w:trPr>
          <w:trHeight w:val="54"/>
        </w:trPr>
        <w:tc>
          <w:tcPr>
            <w:tcW w:w="4675" w:type="pct"/>
          </w:tcPr>
          <w:p w14:paraId="7B8A2353" w14:textId="5C09860C" w:rsidR="0062437E" w:rsidRPr="00517083" w:rsidRDefault="0062437E" w:rsidP="00EB6176">
            <w:r>
              <w:t>A local history study linked to an aspect above.</w:t>
            </w:r>
          </w:p>
        </w:tc>
        <w:tc>
          <w:tcPr>
            <w:tcW w:w="325" w:type="pct"/>
          </w:tcPr>
          <w:p w14:paraId="7D7A13F2" w14:textId="77777777" w:rsidR="0062437E" w:rsidRPr="00EC58D4" w:rsidRDefault="0062437E" w:rsidP="00EB6176"/>
        </w:tc>
      </w:tr>
    </w:tbl>
    <w:p w14:paraId="69A6BE52" w14:textId="5B05D450" w:rsidR="002A0C0A" w:rsidRDefault="002A0C0A" w:rsidP="002A0C0A">
      <w:pPr>
        <w:rPr>
          <w:rFonts w:eastAsiaTheme="majorEastAsia" w:cstheme="majorBidi"/>
          <w:color w:val="FF3232" w:themeColor="accent1" w:themeShade="BF"/>
          <w:sz w:val="32"/>
          <w:szCs w:val="32"/>
        </w:rPr>
      </w:pPr>
      <w:r>
        <w:br w:type="page"/>
      </w:r>
    </w:p>
    <w:p w14:paraId="0C3A2753" w14:textId="410B1DCB" w:rsidR="00517083" w:rsidRDefault="00335259" w:rsidP="00335259">
      <w:pPr>
        <w:pStyle w:val="Title"/>
      </w:pPr>
      <w:r>
        <w:lastRenderedPageBreak/>
        <w:t>Key Stage 3</w:t>
      </w:r>
    </w:p>
    <w:p w14:paraId="422083F9" w14:textId="0020896E" w:rsidR="00335259" w:rsidRDefault="00335259" w:rsidP="00335259">
      <w:r>
        <w:t>Trainees should demonstrate a full understanding of the requirements of the national curriculum, national Key Stage tests and specifications for public examinations for the subject(s) and phase(s) they will be teaching. By</w:t>
      </w:r>
    </w:p>
    <w:p w14:paraId="6282D0FB" w14:textId="6256AFE6" w:rsidR="00335259" w:rsidRPr="00335259" w:rsidRDefault="00335259" w:rsidP="00335259">
      <w:r>
        <w:t xml:space="preserve">the end of their training, trainees should be able to teach a knowledge-rich curriculum to a depth beyond what is required of pupils. For more details on these areas, please see the </w:t>
      </w:r>
      <w:hyperlink r:id="rId18" w:history="1">
        <w:r w:rsidRPr="00EB6176">
          <w:rPr>
            <w:rStyle w:val="Hyperlink"/>
            <w:color w:val="CC0000" w:themeColor="accent1" w:themeShade="80"/>
            <w:sz w:val="22"/>
          </w:rPr>
          <w:t>National Curriculum Programme of Study</w:t>
        </w:r>
      </w:hyperlink>
      <w:r>
        <w:t xml:space="preserve"> on the DfE website.</w:t>
      </w:r>
    </w:p>
    <w:p w14:paraId="09604431" w14:textId="77777777" w:rsidR="00335259" w:rsidRPr="00335259" w:rsidRDefault="00335259" w:rsidP="00335259"/>
    <w:tbl>
      <w:tblPr>
        <w:tblStyle w:val="TableGrid"/>
        <w:tblW w:w="4218" w:type="pct"/>
        <w:tblLook w:val="04A0" w:firstRow="1" w:lastRow="0" w:firstColumn="1" w:lastColumn="0" w:noHBand="0" w:noVBand="1"/>
      </w:tblPr>
      <w:tblGrid>
        <w:gridCol w:w="7426"/>
        <w:gridCol w:w="787"/>
      </w:tblGrid>
      <w:tr w:rsidR="0062437E" w:rsidRPr="00EC58D4" w14:paraId="0C3A2759" w14:textId="77777777" w:rsidTr="0062437E">
        <w:trPr>
          <w:trHeight w:val="54"/>
        </w:trPr>
        <w:tc>
          <w:tcPr>
            <w:tcW w:w="4675" w:type="pct"/>
          </w:tcPr>
          <w:p w14:paraId="0C3A2754" w14:textId="77E5DEEB" w:rsidR="0062437E" w:rsidRPr="00EC58D4" w:rsidRDefault="0062437E" w:rsidP="0015450F">
            <w:pPr>
              <w:pStyle w:val="Heading1"/>
              <w:spacing w:before="0"/>
            </w:pPr>
            <w:r>
              <w:t>KS3 Topic Area: D</w:t>
            </w:r>
            <w:r w:rsidRPr="00EC58D4">
              <w:t xml:space="preserve">evelopment of Church, </w:t>
            </w:r>
            <w:proofErr w:type="gramStart"/>
            <w:r w:rsidRPr="00EC58D4">
              <w:t>state</w:t>
            </w:r>
            <w:proofErr w:type="gramEnd"/>
            <w:r w:rsidRPr="00EC58D4">
              <w:t xml:space="preserve"> and society in Medieval Britain 1066-1509</w:t>
            </w:r>
          </w:p>
        </w:tc>
        <w:tc>
          <w:tcPr>
            <w:tcW w:w="325" w:type="pct"/>
            <w:shd w:val="clear" w:color="auto" w:fill="DFD7CA" w:themeFill="accent4" w:themeFillTint="66"/>
          </w:tcPr>
          <w:p w14:paraId="0C3A2755" w14:textId="3D43F3A3" w:rsidR="0062437E" w:rsidRPr="00EC58D4" w:rsidRDefault="0062437E" w:rsidP="0015450F">
            <w:r>
              <w:t>Colour Code</w:t>
            </w:r>
          </w:p>
        </w:tc>
      </w:tr>
      <w:tr w:rsidR="0062437E" w:rsidRPr="00EC58D4" w14:paraId="0C3A275F" w14:textId="77777777" w:rsidTr="0062437E">
        <w:trPr>
          <w:trHeight w:val="54"/>
        </w:trPr>
        <w:tc>
          <w:tcPr>
            <w:tcW w:w="4675" w:type="pct"/>
          </w:tcPr>
          <w:p w14:paraId="0C3A275A" w14:textId="77777777" w:rsidR="0062437E" w:rsidRPr="00517083" w:rsidRDefault="0062437E" w:rsidP="002A0C0A">
            <w:r w:rsidRPr="00517083">
              <w:t>The Norman Conquest</w:t>
            </w:r>
          </w:p>
        </w:tc>
        <w:tc>
          <w:tcPr>
            <w:tcW w:w="325" w:type="pct"/>
          </w:tcPr>
          <w:p w14:paraId="0C3A275B" w14:textId="77777777" w:rsidR="0062437E" w:rsidRPr="00EC58D4" w:rsidRDefault="0062437E" w:rsidP="002A0C0A"/>
        </w:tc>
      </w:tr>
      <w:tr w:rsidR="0062437E" w:rsidRPr="00EC58D4" w14:paraId="0C3A2765" w14:textId="77777777" w:rsidTr="0062437E">
        <w:trPr>
          <w:trHeight w:val="54"/>
        </w:trPr>
        <w:tc>
          <w:tcPr>
            <w:tcW w:w="4675" w:type="pct"/>
          </w:tcPr>
          <w:p w14:paraId="0C3A2760" w14:textId="77777777" w:rsidR="0062437E" w:rsidRPr="00517083" w:rsidRDefault="0062437E" w:rsidP="002A0C0A">
            <w:r w:rsidRPr="00517083">
              <w:t>Christendom, the importance of religion and the Crusades</w:t>
            </w:r>
          </w:p>
        </w:tc>
        <w:tc>
          <w:tcPr>
            <w:tcW w:w="325" w:type="pct"/>
          </w:tcPr>
          <w:p w14:paraId="0C3A2761" w14:textId="77777777" w:rsidR="0062437E" w:rsidRPr="00EC58D4" w:rsidRDefault="0062437E" w:rsidP="002A0C0A"/>
        </w:tc>
      </w:tr>
      <w:tr w:rsidR="0062437E" w:rsidRPr="00EC58D4" w14:paraId="0C3A276B" w14:textId="77777777" w:rsidTr="0062437E">
        <w:trPr>
          <w:trHeight w:val="54"/>
        </w:trPr>
        <w:tc>
          <w:tcPr>
            <w:tcW w:w="4675" w:type="pct"/>
          </w:tcPr>
          <w:p w14:paraId="0C3A2766" w14:textId="77777777" w:rsidR="0062437E" w:rsidRPr="00517083" w:rsidRDefault="0062437E" w:rsidP="002A0C0A">
            <w:r w:rsidRPr="00517083">
              <w:t>The struggle between Church and crown</w:t>
            </w:r>
          </w:p>
        </w:tc>
        <w:tc>
          <w:tcPr>
            <w:tcW w:w="325" w:type="pct"/>
          </w:tcPr>
          <w:p w14:paraId="0C3A2767" w14:textId="77777777" w:rsidR="0062437E" w:rsidRPr="00EC58D4" w:rsidRDefault="0062437E" w:rsidP="002A0C0A"/>
        </w:tc>
      </w:tr>
      <w:tr w:rsidR="0062437E" w:rsidRPr="00EC58D4" w14:paraId="0C3A2771" w14:textId="77777777" w:rsidTr="0062437E">
        <w:trPr>
          <w:trHeight w:val="54"/>
        </w:trPr>
        <w:tc>
          <w:tcPr>
            <w:tcW w:w="4675" w:type="pct"/>
          </w:tcPr>
          <w:p w14:paraId="0C3A276C" w14:textId="77777777" w:rsidR="0062437E" w:rsidRPr="00517083" w:rsidRDefault="0062437E" w:rsidP="002A0C0A">
            <w:r w:rsidRPr="00517083">
              <w:t>Magna Carta and the emergence of Parliament</w:t>
            </w:r>
          </w:p>
        </w:tc>
        <w:tc>
          <w:tcPr>
            <w:tcW w:w="325" w:type="pct"/>
          </w:tcPr>
          <w:p w14:paraId="0C3A276D" w14:textId="77777777" w:rsidR="0062437E" w:rsidRPr="00EC58D4" w:rsidRDefault="0062437E" w:rsidP="002A0C0A"/>
        </w:tc>
      </w:tr>
      <w:tr w:rsidR="0062437E" w:rsidRPr="00EC58D4" w14:paraId="0C3A2777" w14:textId="77777777" w:rsidTr="0062437E">
        <w:trPr>
          <w:trHeight w:val="54"/>
        </w:trPr>
        <w:tc>
          <w:tcPr>
            <w:tcW w:w="4675" w:type="pct"/>
          </w:tcPr>
          <w:p w14:paraId="0C3A2772" w14:textId="77777777" w:rsidR="0062437E" w:rsidRPr="00517083" w:rsidRDefault="0062437E" w:rsidP="002A0C0A">
            <w:r w:rsidRPr="00517083">
              <w:t>English campaigns against Wales and Scotland to 1314</w:t>
            </w:r>
          </w:p>
        </w:tc>
        <w:tc>
          <w:tcPr>
            <w:tcW w:w="325" w:type="pct"/>
          </w:tcPr>
          <w:p w14:paraId="0C3A2773" w14:textId="77777777" w:rsidR="0062437E" w:rsidRPr="00EC58D4" w:rsidRDefault="0062437E" w:rsidP="002A0C0A"/>
        </w:tc>
      </w:tr>
      <w:tr w:rsidR="0062437E" w:rsidRPr="00EC58D4" w14:paraId="0C3A277D" w14:textId="77777777" w:rsidTr="0062437E">
        <w:trPr>
          <w:trHeight w:val="54"/>
        </w:trPr>
        <w:tc>
          <w:tcPr>
            <w:tcW w:w="4675" w:type="pct"/>
          </w:tcPr>
          <w:p w14:paraId="0C3A2778" w14:textId="77777777" w:rsidR="0062437E" w:rsidRPr="00517083" w:rsidRDefault="0062437E" w:rsidP="002A0C0A">
            <w:r w:rsidRPr="00517083">
              <w:t xml:space="preserve">Society, </w:t>
            </w:r>
            <w:proofErr w:type="gramStart"/>
            <w:r w:rsidRPr="00517083">
              <w:t>economy</w:t>
            </w:r>
            <w:proofErr w:type="gramEnd"/>
            <w:r w:rsidRPr="00517083">
              <w:t xml:space="preserve"> and culture: eg feudalism, religion, farming, trade and towns, art, architecture and literature</w:t>
            </w:r>
          </w:p>
        </w:tc>
        <w:tc>
          <w:tcPr>
            <w:tcW w:w="325" w:type="pct"/>
          </w:tcPr>
          <w:p w14:paraId="0C3A2779" w14:textId="77777777" w:rsidR="0062437E" w:rsidRPr="00EC58D4" w:rsidRDefault="0062437E" w:rsidP="002A0C0A"/>
        </w:tc>
      </w:tr>
      <w:tr w:rsidR="0062437E" w:rsidRPr="00EC58D4" w14:paraId="0C3A2783" w14:textId="77777777" w:rsidTr="0062437E">
        <w:trPr>
          <w:trHeight w:val="54"/>
        </w:trPr>
        <w:tc>
          <w:tcPr>
            <w:tcW w:w="4675" w:type="pct"/>
          </w:tcPr>
          <w:p w14:paraId="0C3A277E" w14:textId="77777777" w:rsidR="0062437E" w:rsidRPr="00517083" w:rsidRDefault="0062437E" w:rsidP="002A0C0A">
            <w:r w:rsidRPr="00517083">
              <w:t>The Black Death and its social and economic impact</w:t>
            </w:r>
          </w:p>
        </w:tc>
        <w:tc>
          <w:tcPr>
            <w:tcW w:w="325" w:type="pct"/>
          </w:tcPr>
          <w:p w14:paraId="0C3A277F" w14:textId="77777777" w:rsidR="0062437E" w:rsidRPr="00EC58D4" w:rsidRDefault="0062437E" w:rsidP="002A0C0A"/>
        </w:tc>
      </w:tr>
      <w:tr w:rsidR="0062437E" w:rsidRPr="00EC58D4" w14:paraId="0C3A2789" w14:textId="77777777" w:rsidTr="0062437E">
        <w:trPr>
          <w:trHeight w:val="54"/>
        </w:trPr>
        <w:tc>
          <w:tcPr>
            <w:tcW w:w="4675" w:type="pct"/>
          </w:tcPr>
          <w:p w14:paraId="0C3A2784" w14:textId="77777777" w:rsidR="0062437E" w:rsidRPr="00517083" w:rsidRDefault="0062437E" w:rsidP="002A0C0A">
            <w:r w:rsidRPr="00517083">
              <w:t>The Peasants’ Revolt</w:t>
            </w:r>
          </w:p>
        </w:tc>
        <w:tc>
          <w:tcPr>
            <w:tcW w:w="325" w:type="pct"/>
          </w:tcPr>
          <w:p w14:paraId="0C3A2785" w14:textId="77777777" w:rsidR="0062437E" w:rsidRPr="00EC58D4" w:rsidRDefault="0062437E" w:rsidP="002A0C0A"/>
        </w:tc>
      </w:tr>
      <w:tr w:rsidR="0062437E" w:rsidRPr="00EC58D4" w14:paraId="0C3A278F" w14:textId="77777777" w:rsidTr="0062437E">
        <w:trPr>
          <w:trHeight w:val="54"/>
        </w:trPr>
        <w:tc>
          <w:tcPr>
            <w:tcW w:w="4675" w:type="pct"/>
          </w:tcPr>
          <w:p w14:paraId="0C3A278A" w14:textId="77777777" w:rsidR="0062437E" w:rsidRPr="00517083" w:rsidRDefault="0062437E" w:rsidP="002A0C0A">
            <w:r w:rsidRPr="00517083">
              <w:t>The Hundred Years War</w:t>
            </w:r>
          </w:p>
        </w:tc>
        <w:tc>
          <w:tcPr>
            <w:tcW w:w="325" w:type="pct"/>
          </w:tcPr>
          <w:p w14:paraId="0C3A278B" w14:textId="77777777" w:rsidR="0062437E" w:rsidRPr="00EC58D4" w:rsidRDefault="0062437E" w:rsidP="002A0C0A"/>
        </w:tc>
      </w:tr>
      <w:tr w:rsidR="0062437E" w:rsidRPr="00EC58D4" w14:paraId="0C3A2795" w14:textId="77777777" w:rsidTr="0062437E">
        <w:trPr>
          <w:trHeight w:val="54"/>
        </w:trPr>
        <w:tc>
          <w:tcPr>
            <w:tcW w:w="4675" w:type="pct"/>
          </w:tcPr>
          <w:p w14:paraId="0C3A2790" w14:textId="77777777" w:rsidR="0062437E" w:rsidRPr="00517083" w:rsidRDefault="0062437E" w:rsidP="002A0C0A">
            <w:r w:rsidRPr="00517083">
              <w:t>Wars of the Roses; Henry VII, attempts to restore stability</w:t>
            </w:r>
          </w:p>
        </w:tc>
        <w:tc>
          <w:tcPr>
            <w:tcW w:w="325" w:type="pct"/>
          </w:tcPr>
          <w:p w14:paraId="0C3A2791" w14:textId="77777777" w:rsidR="0062437E" w:rsidRPr="00EC58D4" w:rsidRDefault="0062437E" w:rsidP="002A0C0A"/>
        </w:tc>
      </w:tr>
    </w:tbl>
    <w:p w14:paraId="1659BE17" w14:textId="77777777" w:rsidR="00410799" w:rsidRDefault="00410799"/>
    <w:p w14:paraId="68C533B3" w14:textId="28363935" w:rsidR="00410799" w:rsidRDefault="00410799"/>
    <w:tbl>
      <w:tblPr>
        <w:tblStyle w:val="TableGrid"/>
        <w:tblW w:w="4218" w:type="pct"/>
        <w:tblLook w:val="04A0" w:firstRow="1" w:lastRow="0" w:firstColumn="1" w:lastColumn="0" w:noHBand="0" w:noVBand="1"/>
      </w:tblPr>
      <w:tblGrid>
        <w:gridCol w:w="7426"/>
        <w:gridCol w:w="787"/>
      </w:tblGrid>
      <w:tr w:rsidR="0062437E" w:rsidRPr="00EC58D4" w14:paraId="0C3A27A5" w14:textId="77777777" w:rsidTr="0062437E">
        <w:trPr>
          <w:trHeight w:val="54"/>
        </w:trPr>
        <w:tc>
          <w:tcPr>
            <w:tcW w:w="4675" w:type="pct"/>
          </w:tcPr>
          <w:p w14:paraId="0C3A27A0" w14:textId="474D08D4" w:rsidR="0062437E" w:rsidRPr="00EC58D4" w:rsidRDefault="0062437E" w:rsidP="00185632">
            <w:pPr>
              <w:pStyle w:val="Heading1"/>
              <w:spacing w:before="0"/>
            </w:pPr>
            <w:r>
              <w:t xml:space="preserve">KS3 </w:t>
            </w:r>
            <w:r w:rsidRPr="00EC58D4">
              <w:t>Topic</w:t>
            </w:r>
            <w:r>
              <w:t xml:space="preserve"> Area: D</w:t>
            </w:r>
            <w:r w:rsidRPr="00EC58D4">
              <w:t xml:space="preserve">evelopment of Church, </w:t>
            </w:r>
            <w:proofErr w:type="gramStart"/>
            <w:r w:rsidRPr="00EC58D4">
              <w:t>state</w:t>
            </w:r>
            <w:proofErr w:type="gramEnd"/>
            <w:r w:rsidRPr="00EC58D4">
              <w:t xml:space="preserve"> and society in Britain 1509-1745</w:t>
            </w:r>
          </w:p>
        </w:tc>
        <w:tc>
          <w:tcPr>
            <w:tcW w:w="325" w:type="pct"/>
            <w:shd w:val="clear" w:color="auto" w:fill="DFD7CA" w:themeFill="accent4" w:themeFillTint="66"/>
          </w:tcPr>
          <w:p w14:paraId="0C3A27A1" w14:textId="462050BD" w:rsidR="0062437E" w:rsidRPr="00EC58D4" w:rsidRDefault="0062437E" w:rsidP="00185632">
            <w:r>
              <w:t>Colour Code</w:t>
            </w:r>
          </w:p>
        </w:tc>
      </w:tr>
      <w:tr w:rsidR="0062437E" w:rsidRPr="00EC58D4" w14:paraId="0C3A27AB" w14:textId="77777777" w:rsidTr="0062437E">
        <w:trPr>
          <w:trHeight w:val="54"/>
        </w:trPr>
        <w:tc>
          <w:tcPr>
            <w:tcW w:w="4675" w:type="pct"/>
          </w:tcPr>
          <w:p w14:paraId="0C3A27A6" w14:textId="77777777" w:rsidR="0062437E" w:rsidRPr="00824061" w:rsidRDefault="0062437E" w:rsidP="002A0C0A">
            <w:r w:rsidRPr="00824061">
              <w:t>Renaissance and Reformation in Europe</w:t>
            </w:r>
          </w:p>
        </w:tc>
        <w:tc>
          <w:tcPr>
            <w:tcW w:w="325" w:type="pct"/>
          </w:tcPr>
          <w:p w14:paraId="0C3A27A7" w14:textId="77777777" w:rsidR="0062437E" w:rsidRPr="00EC58D4" w:rsidRDefault="0062437E" w:rsidP="002A0C0A"/>
        </w:tc>
      </w:tr>
      <w:tr w:rsidR="0062437E" w:rsidRPr="00EC58D4" w14:paraId="0C3A27B1" w14:textId="77777777" w:rsidTr="0062437E">
        <w:trPr>
          <w:trHeight w:val="54"/>
        </w:trPr>
        <w:tc>
          <w:tcPr>
            <w:tcW w:w="4675" w:type="pct"/>
          </w:tcPr>
          <w:p w14:paraId="0C3A27AC" w14:textId="77777777" w:rsidR="0062437E" w:rsidRPr="00824061" w:rsidRDefault="0062437E" w:rsidP="002A0C0A">
            <w:r w:rsidRPr="00824061">
              <w:t>The English Reformation and Counter Reformation (Henry VIII to Mary I)</w:t>
            </w:r>
          </w:p>
        </w:tc>
        <w:tc>
          <w:tcPr>
            <w:tcW w:w="325" w:type="pct"/>
          </w:tcPr>
          <w:p w14:paraId="0C3A27AD" w14:textId="77777777" w:rsidR="0062437E" w:rsidRPr="00EC58D4" w:rsidRDefault="0062437E" w:rsidP="002A0C0A"/>
        </w:tc>
      </w:tr>
      <w:tr w:rsidR="0062437E" w:rsidRPr="00EC58D4" w14:paraId="0C3A27B7" w14:textId="77777777" w:rsidTr="0062437E">
        <w:trPr>
          <w:trHeight w:val="54"/>
        </w:trPr>
        <w:tc>
          <w:tcPr>
            <w:tcW w:w="4675" w:type="pct"/>
          </w:tcPr>
          <w:p w14:paraId="0C3A27B2" w14:textId="77777777" w:rsidR="0062437E" w:rsidRPr="00824061" w:rsidRDefault="0062437E" w:rsidP="002A0C0A">
            <w:r w:rsidRPr="00824061">
              <w:t xml:space="preserve">The Elizabethan religious settlement and conflict with Catholics (including Scotland, </w:t>
            </w:r>
            <w:proofErr w:type="gramStart"/>
            <w:r w:rsidRPr="00824061">
              <w:t>Spain</w:t>
            </w:r>
            <w:proofErr w:type="gramEnd"/>
            <w:r w:rsidRPr="00824061">
              <w:t xml:space="preserve"> and Ireland)</w:t>
            </w:r>
          </w:p>
        </w:tc>
        <w:tc>
          <w:tcPr>
            <w:tcW w:w="325" w:type="pct"/>
          </w:tcPr>
          <w:p w14:paraId="0C3A27B3" w14:textId="77777777" w:rsidR="0062437E" w:rsidRPr="00EC58D4" w:rsidRDefault="0062437E" w:rsidP="002A0C0A"/>
        </w:tc>
      </w:tr>
      <w:tr w:rsidR="0062437E" w:rsidRPr="00EC58D4" w14:paraId="0C3A27BD" w14:textId="77777777" w:rsidTr="0062437E">
        <w:trPr>
          <w:trHeight w:val="54"/>
        </w:trPr>
        <w:tc>
          <w:tcPr>
            <w:tcW w:w="4675" w:type="pct"/>
          </w:tcPr>
          <w:p w14:paraId="0C3A27B8" w14:textId="77777777" w:rsidR="0062437E" w:rsidRPr="00824061" w:rsidRDefault="0062437E" w:rsidP="002A0C0A">
            <w:r w:rsidRPr="00824061">
              <w:t>The first colony in America and first contact with India</w:t>
            </w:r>
          </w:p>
        </w:tc>
        <w:tc>
          <w:tcPr>
            <w:tcW w:w="325" w:type="pct"/>
          </w:tcPr>
          <w:p w14:paraId="0C3A27B9" w14:textId="77777777" w:rsidR="0062437E" w:rsidRPr="00EC58D4" w:rsidRDefault="0062437E" w:rsidP="002A0C0A"/>
        </w:tc>
      </w:tr>
      <w:tr w:rsidR="0062437E" w:rsidRPr="00EC58D4" w14:paraId="0C3A27C3" w14:textId="77777777" w:rsidTr="0062437E">
        <w:trPr>
          <w:trHeight w:val="54"/>
        </w:trPr>
        <w:tc>
          <w:tcPr>
            <w:tcW w:w="4675" w:type="pct"/>
          </w:tcPr>
          <w:p w14:paraId="0C3A27BE" w14:textId="77777777" w:rsidR="0062437E" w:rsidRPr="00824061" w:rsidRDefault="0062437E" w:rsidP="002A0C0A">
            <w:r w:rsidRPr="00824061">
              <w:t>The causes and events of the civil wars throughout Britain</w:t>
            </w:r>
          </w:p>
        </w:tc>
        <w:tc>
          <w:tcPr>
            <w:tcW w:w="325" w:type="pct"/>
          </w:tcPr>
          <w:p w14:paraId="0C3A27BF" w14:textId="77777777" w:rsidR="0062437E" w:rsidRPr="00EC58D4" w:rsidRDefault="0062437E" w:rsidP="002A0C0A"/>
        </w:tc>
      </w:tr>
      <w:tr w:rsidR="0062437E" w:rsidRPr="00EC58D4" w14:paraId="0C3A27C9" w14:textId="77777777" w:rsidTr="0062437E">
        <w:trPr>
          <w:trHeight w:val="54"/>
        </w:trPr>
        <w:tc>
          <w:tcPr>
            <w:tcW w:w="4675" w:type="pct"/>
          </w:tcPr>
          <w:p w14:paraId="0C3A27C4" w14:textId="77777777" w:rsidR="0062437E" w:rsidRPr="00824061" w:rsidRDefault="0062437E" w:rsidP="002A0C0A">
            <w:r w:rsidRPr="00824061">
              <w:t>The Interregnum (including Cromwell in Ireland)</w:t>
            </w:r>
          </w:p>
        </w:tc>
        <w:tc>
          <w:tcPr>
            <w:tcW w:w="325" w:type="pct"/>
          </w:tcPr>
          <w:p w14:paraId="0C3A27C5" w14:textId="77777777" w:rsidR="0062437E" w:rsidRPr="00EC58D4" w:rsidRDefault="0062437E" w:rsidP="002A0C0A"/>
        </w:tc>
      </w:tr>
      <w:tr w:rsidR="0062437E" w:rsidRPr="00EC58D4" w14:paraId="0C3A27CF" w14:textId="77777777" w:rsidTr="0062437E">
        <w:trPr>
          <w:trHeight w:val="54"/>
        </w:trPr>
        <w:tc>
          <w:tcPr>
            <w:tcW w:w="4675" w:type="pct"/>
          </w:tcPr>
          <w:p w14:paraId="0C3A27CA" w14:textId="77777777" w:rsidR="0062437E" w:rsidRPr="00824061" w:rsidRDefault="0062437E" w:rsidP="002A0C0A">
            <w:r w:rsidRPr="00824061">
              <w:t>Restoration, ‘Glorious Revolution’, Parliamentary power</w:t>
            </w:r>
          </w:p>
        </w:tc>
        <w:tc>
          <w:tcPr>
            <w:tcW w:w="325" w:type="pct"/>
          </w:tcPr>
          <w:p w14:paraId="0C3A27CB" w14:textId="77777777" w:rsidR="0062437E" w:rsidRPr="00EC58D4" w:rsidRDefault="0062437E" w:rsidP="002A0C0A"/>
        </w:tc>
      </w:tr>
      <w:tr w:rsidR="0062437E" w:rsidRPr="00EC58D4" w14:paraId="0C3A27D5" w14:textId="77777777" w:rsidTr="0062437E">
        <w:trPr>
          <w:trHeight w:val="54"/>
        </w:trPr>
        <w:tc>
          <w:tcPr>
            <w:tcW w:w="4675" w:type="pct"/>
          </w:tcPr>
          <w:p w14:paraId="0C3A27D0" w14:textId="65EE3D9C" w:rsidR="0062437E" w:rsidRPr="00824061" w:rsidRDefault="0062437E" w:rsidP="002A0C0A">
            <w:r w:rsidRPr="00824061">
              <w:t xml:space="preserve">The Act of Union of 1707, the Hanoverian </w:t>
            </w:r>
            <w:proofErr w:type="gramStart"/>
            <w:r w:rsidRPr="00824061">
              <w:t>succession</w:t>
            </w:r>
            <w:proofErr w:type="gramEnd"/>
            <w:r w:rsidRPr="00824061">
              <w:t xml:space="preserve"> and the Jacobite rebellions </w:t>
            </w:r>
          </w:p>
        </w:tc>
        <w:tc>
          <w:tcPr>
            <w:tcW w:w="325" w:type="pct"/>
          </w:tcPr>
          <w:p w14:paraId="0C3A27D1" w14:textId="77777777" w:rsidR="0062437E" w:rsidRPr="00EC58D4" w:rsidRDefault="0062437E" w:rsidP="002A0C0A"/>
        </w:tc>
      </w:tr>
      <w:tr w:rsidR="0062437E" w:rsidRPr="00EC58D4" w14:paraId="0C3A27DB" w14:textId="77777777" w:rsidTr="0062437E">
        <w:trPr>
          <w:trHeight w:val="54"/>
        </w:trPr>
        <w:tc>
          <w:tcPr>
            <w:tcW w:w="4675" w:type="pct"/>
          </w:tcPr>
          <w:p w14:paraId="0C3A27D6" w14:textId="77777777" w:rsidR="0062437E" w:rsidRPr="00824061" w:rsidRDefault="0062437E" w:rsidP="002A0C0A">
            <w:r w:rsidRPr="00824061">
              <w:t xml:space="preserve">Society, </w:t>
            </w:r>
            <w:proofErr w:type="gramStart"/>
            <w:r w:rsidRPr="00824061">
              <w:t>economy</w:t>
            </w:r>
            <w:proofErr w:type="gramEnd"/>
            <w:r w:rsidRPr="00824061">
              <w:t xml:space="preserve"> and culture across the period: </w:t>
            </w:r>
          </w:p>
        </w:tc>
        <w:tc>
          <w:tcPr>
            <w:tcW w:w="325" w:type="pct"/>
          </w:tcPr>
          <w:p w14:paraId="0C3A27D7" w14:textId="77777777" w:rsidR="0062437E" w:rsidRPr="00EC58D4" w:rsidRDefault="0062437E" w:rsidP="002A0C0A"/>
        </w:tc>
      </w:tr>
    </w:tbl>
    <w:p w14:paraId="0C3A27E1" w14:textId="40C9AD7A" w:rsidR="00517083" w:rsidRPr="00EC58D4" w:rsidRDefault="00517083" w:rsidP="002A0C0A">
      <w:pPr>
        <w:pStyle w:val="Heading1"/>
      </w:pPr>
    </w:p>
    <w:tbl>
      <w:tblPr>
        <w:tblStyle w:val="TableGrid"/>
        <w:tblW w:w="4218" w:type="pct"/>
        <w:tblLook w:val="04A0" w:firstRow="1" w:lastRow="0" w:firstColumn="1" w:lastColumn="0" w:noHBand="0" w:noVBand="1"/>
      </w:tblPr>
      <w:tblGrid>
        <w:gridCol w:w="7426"/>
        <w:gridCol w:w="787"/>
      </w:tblGrid>
      <w:tr w:rsidR="0062437E" w:rsidRPr="00EC58D4" w14:paraId="0C3A27E7" w14:textId="77777777" w:rsidTr="0062437E">
        <w:trPr>
          <w:trHeight w:val="54"/>
        </w:trPr>
        <w:tc>
          <w:tcPr>
            <w:tcW w:w="4675" w:type="pct"/>
          </w:tcPr>
          <w:p w14:paraId="0C3A27E2" w14:textId="2610A4C3" w:rsidR="0062437E" w:rsidRPr="00EC58D4" w:rsidRDefault="0062437E" w:rsidP="0015450F">
            <w:pPr>
              <w:pStyle w:val="Heading1"/>
              <w:spacing w:before="0"/>
            </w:pPr>
            <w:r>
              <w:t xml:space="preserve">KS3 </w:t>
            </w:r>
            <w:r w:rsidRPr="00EC58D4">
              <w:t>Topic</w:t>
            </w:r>
            <w:r>
              <w:t xml:space="preserve"> Area</w:t>
            </w:r>
            <w:r w:rsidRPr="00EC58D4">
              <w:t xml:space="preserve">: Ideas, political power, </w:t>
            </w:r>
            <w:proofErr w:type="gramStart"/>
            <w:r w:rsidRPr="00EC58D4">
              <w:t>industry</w:t>
            </w:r>
            <w:proofErr w:type="gramEnd"/>
            <w:r w:rsidRPr="00EC58D4">
              <w:t xml:space="preserve"> and empire: Britain, 1745-1901</w:t>
            </w:r>
          </w:p>
        </w:tc>
        <w:tc>
          <w:tcPr>
            <w:tcW w:w="325" w:type="pct"/>
            <w:shd w:val="clear" w:color="auto" w:fill="DFD7CA" w:themeFill="accent4" w:themeFillTint="66"/>
          </w:tcPr>
          <w:p w14:paraId="0C3A27E3" w14:textId="4C160C7D" w:rsidR="0062437E" w:rsidRPr="00EC58D4" w:rsidRDefault="0062437E" w:rsidP="0015450F">
            <w:r>
              <w:t>Colour Code</w:t>
            </w:r>
          </w:p>
        </w:tc>
      </w:tr>
      <w:tr w:rsidR="0062437E" w:rsidRPr="00EC58D4" w14:paraId="0C3A27ED" w14:textId="77777777" w:rsidTr="0062437E">
        <w:trPr>
          <w:trHeight w:val="54"/>
        </w:trPr>
        <w:tc>
          <w:tcPr>
            <w:tcW w:w="4675" w:type="pct"/>
          </w:tcPr>
          <w:p w14:paraId="0C3A27E8" w14:textId="77777777" w:rsidR="0062437E" w:rsidRPr="00824061" w:rsidRDefault="0062437E" w:rsidP="002A0C0A">
            <w:r w:rsidRPr="00824061">
              <w:t>The Enlightenment in Europe and Britain, with links back to 17</w:t>
            </w:r>
            <w:r w:rsidRPr="00824061">
              <w:rPr>
                <w:vertAlign w:val="superscript"/>
              </w:rPr>
              <w:t>th</w:t>
            </w:r>
            <w:r w:rsidRPr="00824061">
              <w:t>-century tinkers and scientists and the founding of the Royal Society</w:t>
            </w:r>
          </w:p>
        </w:tc>
        <w:tc>
          <w:tcPr>
            <w:tcW w:w="325" w:type="pct"/>
          </w:tcPr>
          <w:p w14:paraId="0C3A27E9" w14:textId="77777777" w:rsidR="0062437E" w:rsidRPr="00EC58D4" w:rsidRDefault="0062437E" w:rsidP="002A0C0A"/>
        </w:tc>
      </w:tr>
      <w:tr w:rsidR="0062437E" w:rsidRPr="00EC58D4" w14:paraId="0C3A27F3" w14:textId="77777777" w:rsidTr="0062437E">
        <w:trPr>
          <w:trHeight w:val="54"/>
        </w:trPr>
        <w:tc>
          <w:tcPr>
            <w:tcW w:w="4675" w:type="pct"/>
          </w:tcPr>
          <w:p w14:paraId="0C3A27EE" w14:textId="77777777" w:rsidR="0062437E" w:rsidRPr="00824061" w:rsidRDefault="0062437E" w:rsidP="002A0C0A">
            <w:r w:rsidRPr="00824061">
              <w:t>Britain’s transatlantic slave trade: effects and abolition</w:t>
            </w:r>
          </w:p>
        </w:tc>
        <w:tc>
          <w:tcPr>
            <w:tcW w:w="325" w:type="pct"/>
          </w:tcPr>
          <w:p w14:paraId="0C3A27EF" w14:textId="77777777" w:rsidR="0062437E" w:rsidRPr="00EC58D4" w:rsidRDefault="0062437E" w:rsidP="002A0C0A"/>
        </w:tc>
      </w:tr>
      <w:tr w:rsidR="0062437E" w:rsidRPr="00EC58D4" w14:paraId="0C3A27F9" w14:textId="77777777" w:rsidTr="0062437E">
        <w:trPr>
          <w:trHeight w:val="54"/>
        </w:trPr>
        <w:tc>
          <w:tcPr>
            <w:tcW w:w="4675" w:type="pct"/>
          </w:tcPr>
          <w:p w14:paraId="0C3A27F4" w14:textId="77777777" w:rsidR="0062437E" w:rsidRPr="00824061" w:rsidRDefault="0062437E" w:rsidP="002A0C0A">
            <w:r w:rsidRPr="00824061">
              <w:t>The French Revolutionary wars</w:t>
            </w:r>
          </w:p>
        </w:tc>
        <w:tc>
          <w:tcPr>
            <w:tcW w:w="325" w:type="pct"/>
          </w:tcPr>
          <w:p w14:paraId="0C3A27F5" w14:textId="77777777" w:rsidR="0062437E" w:rsidRPr="00EC58D4" w:rsidRDefault="0062437E" w:rsidP="002A0C0A"/>
        </w:tc>
      </w:tr>
      <w:tr w:rsidR="0062437E" w:rsidRPr="00EC58D4" w14:paraId="0C3A27FF" w14:textId="77777777" w:rsidTr="0062437E">
        <w:trPr>
          <w:trHeight w:val="54"/>
        </w:trPr>
        <w:tc>
          <w:tcPr>
            <w:tcW w:w="4675" w:type="pct"/>
          </w:tcPr>
          <w:p w14:paraId="0C3A27FA" w14:textId="77777777" w:rsidR="0062437E" w:rsidRPr="00824061" w:rsidRDefault="0062437E" w:rsidP="002A0C0A">
            <w:r w:rsidRPr="00824061">
              <w:t>Britain as the first industrial nation – the impact on society</w:t>
            </w:r>
          </w:p>
        </w:tc>
        <w:tc>
          <w:tcPr>
            <w:tcW w:w="325" w:type="pct"/>
          </w:tcPr>
          <w:p w14:paraId="0C3A27FB" w14:textId="77777777" w:rsidR="0062437E" w:rsidRPr="00EC58D4" w:rsidRDefault="0062437E" w:rsidP="002A0C0A"/>
        </w:tc>
      </w:tr>
      <w:tr w:rsidR="0062437E" w:rsidRPr="00EC58D4" w14:paraId="0C3A2805" w14:textId="77777777" w:rsidTr="0062437E">
        <w:trPr>
          <w:trHeight w:val="54"/>
        </w:trPr>
        <w:tc>
          <w:tcPr>
            <w:tcW w:w="4675" w:type="pct"/>
          </w:tcPr>
          <w:p w14:paraId="0C3A2800" w14:textId="77777777" w:rsidR="0062437E" w:rsidRPr="00824061" w:rsidRDefault="0062437E" w:rsidP="002A0C0A">
            <w:r w:rsidRPr="00824061">
              <w:t>Party politics, extension of the franchise and social reform</w:t>
            </w:r>
          </w:p>
        </w:tc>
        <w:tc>
          <w:tcPr>
            <w:tcW w:w="325" w:type="pct"/>
          </w:tcPr>
          <w:p w14:paraId="0C3A2801" w14:textId="77777777" w:rsidR="0062437E" w:rsidRPr="00EC58D4" w:rsidRDefault="0062437E" w:rsidP="002A0C0A"/>
        </w:tc>
      </w:tr>
      <w:tr w:rsidR="0062437E" w:rsidRPr="00EC58D4" w14:paraId="0C3A280B" w14:textId="77777777" w:rsidTr="0062437E">
        <w:trPr>
          <w:trHeight w:val="54"/>
        </w:trPr>
        <w:tc>
          <w:tcPr>
            <w:tcW w:w="4675" w:type="pct"/>
          </w:tcPr>
          <w:p w14:paraId="0C3A2806" w14:textId="77777777" w:rsidR="0062437E" w:rsidRPr="00824061" w:rsidRDefault="0062437E" w:rsidP="002A0C0A">
            <w:r w:rsidRPr="00824061">
              <w:t xml:space="preserve">Development of British Empire inc depth study –eg India </w:t>
            </w:r>
          </w:p>
        </w:tc>
        <w:tc>
          <w:tcPr>
            <w:tcW w:w="325" w:type="pct"/>
          </w:tcPr>
          <w:p w14:paraId="0C3A2807" w14:textId="77777777" w:rsidR="0062437E" w:rsidRPr="00EC58D4" w:rsidRDefault="0062437E" w:rsidP="002A0C0A"/>
        </w:tc>
      </w:tr>
      <w:tr w:rsidR="0062437E" w:rsidRPr="00EC58D4" w14:paraId="0C3A2811" w14:textId="77777777" w:rsidTr="0062437E">
        <w:trPr>
          <w:trHeight w:val="54"/>
        </w:trPr>
        <w:tc>
          <w:tcPr>
            <w:tcW w:w="4675" w:type="pct"/>
          </w:tcPr>
          <w:p w14:paraId="0C3A280C" w14:textId="77777777" w:rsidR="0062437E" w:rsidRPr="00824061" w:rsidRDefault="0062437E" w:rsidP="002A0C0A">
            <w:r w:rsidRPr="00824061">
              <w:t>Ireland and Home Rule</w:t>
            </w:r>
          </w:p>
        </w:tc>
        <w:tc>
          <w:tcPr>
            <w:tcW w:w="325" w:type="pct"/>
          </w:tcPr>
          <w:p w14:paraId="0C3A280D" w14:textId="77777777" w:rsidR="0062437E" w:rsidRPr="00EC58D4" w:rsidRDefault="0062437E" w:rsidP="002A0C0A"/>
        </w:tc>
      </w:tr>
    </w:tbl>
    <w:p w14:paraId="0C3A2818" w14:textId="1541AEA5" w:rsidR="00517083" w:rsidRPr="00EC58D4" w:rsidRDefault="00517083" w:rsidP="002A0C0A">
      <w:pPr>
        <w:pStyle w:val="Heading1"/>
      </w:pPr>
    </w:p>
    <w:tbl>
      <w:tblPr>
        <w:tblStyle w:val="TableGrid"/>
        <w:tblW w:w="4218" w:type="pct"/>
        <w:tblLook w:val="04A0" w:firstRow="1" w:lastRow="0" w:firstColumn="1" w:lastColumn="0" w:noHBand="0" w:noVBand="1"/>
      </w:tblPr>
      <w:tblGrid>
        <w:gridCol w:w="7426"/>
        <w:gridCol w:w="787"/>
      </w:tblGrid>
      <w:tr w:rsidR="0062437E" w:rsidRPr="00EC58D4" w14:paraId="0C3A281E" w14:textId="77777777" w:rsidTr="0062437E">
        <w:trPr>
          <w:trHeight w:val="54"/>
        </w:trPr>
        <w:tc>
          <w:tcPr>
            <w:tcW w:w="4675" w:type="pct"/>
          </w:tcPr>
          <w:p w14:paraId="0C3A2819" w14:textId="1498CD21" w:rsidR="0062437E" w:rsidRPr="00EC58D4" w:rsidRDefault="0062437E" w:rsidP="0015450F">
            <w:pPr>
              <w:pStyle w:val="Heading1"/>
              <w:spacing w:before="0"/>
            </w:pPr>
            <w:r>
              <w:t xml:space="preserve">KS3 </w:t>
            </w:r>
            <w:r w:rsidRPr="00EC58D4">
              <w:t>Topic</w:t>
            </w:r>
            <w:r>
              <w:t xml:space="preserve"> Area: C</w:t>
            </w:r>
            <w:r w:rsidRPr="00EC58D4">
              <w:t xml:space="preserve">hallenges for Britain, </w:t>
            </w:r>
            <w:proofErr w:type="gramStart"/>
            <w:r w:rsidRPr="00EC58D4">
              <w:t>Europe</w:t>
            </w:r>
            <w:proofErr w:type="gramEnd"/>
            <w:r w:rsidRPr="00EC58D4">
              <w:t xml:space="preserve"> and the wi</w:t>
            </w:r>
            <w:r>
              <w:t>der world 1901 to the present</w:t>
            </w:r>
          </w:p>
        </w:tc>
        <w:tc>
          <w:tcPr>
            <w:tcW w:w="325" w:type="pct"/>
            <w:shd w:val="clear" w:color="auto" w:fill="DFD7CA" w:themeFill="accent4" w:themeFillTint="66"/>
          </w:tcPr>
          <w:p w14:paraId="0C3A281A" w14:textId="044B6E39" w:rsidR="0062437E" w:rsidRPr="00EC58D4" w:rsidRDefault="0062437E" w:rsidP="0015450F">
            <w:r>
              <w:t>Colour Code</w:t>
            </w:r>
          </w:p>
        </w:tc>
      </w:tr>
      <w:tr w:rsidR="0062437E" w:rsidRPr="00EC58D4" w14:paraId="0C3A2824" w14:textId="77777777" w:rsidTr="0062437E">
        <w:trPr>
          <w:trHeight w:val="54"/>
        </w:trPr>
        <w:tc>
          <w:tcPr>
            <w:tcW w:w="4675" w:type="pct"/>
          </w:tcPr>
          <w:p w14:paraId="0C3A281F" w14:textId="77777777" w:rsidR="0062437E" w:rsidRPr="00824061" w:rsidRDefault="0062437E" w:rsidP="002A0C0A">
            <w:r w:rsidRPr="00824061">
              <w:t>The Holocaust</w:t>
            </w:r>
            <w:r>
              <w:t xml:space="preserve"> (Statutory)</w:t>
            </w:r>
          </w:p>
        </w:tc>
        <w:tc>
          <w:tcPr>
            <w:tcW w:w="325" w:type="pct"/>
          </w:tcPr>
          <w:p w14:paraId="0C3A2820" w14:textId="77777777" w:rsidR="0062437E" w:rsidRPr="00EC58D4" w:rsidRDefault="0062437E" w:rsidP="002A0C0A"/>
        </w:tc>
      </w:tr>
      <w:tr w:rsidR="0062437E" w:rsidRPr="00EC58D4" w14:paraId="0C3A282A" w14:textId="77777777" w:rsidTr="0062437E">
        <w:trPr>
          <w:trHeight w:val="54"/>
        </w:trPr>
        <w:tc>
          <w:tcPr>
            <w:tcW w:w="4675" w:type="pct"/>
          </w:tcPr>
          <w:p w14:paraId="0C3A2825" w14:textId="77777777" w:rsidR="0062437E" w:rsidRPr="00824061" w:rsidRDefault="0062437E" w:rsidP="002A0C0A">
            <w:r w:rsidRPr="00824061">
              <w:t>Women’s suffrage</w:t>
            </w:r>
          </w:p>
        </w:tc>
        <w:tc>
          <w:tcPr>
            <w:tcW w:w="325" w:type="pct"/>
          </w:tcPr>
          <w:p w14:paraId="0C3A2826" w14:textId="77777777" w:rsidR="0062437E" w:rsidRPr="00EC58D4" w:rsidRDefault="0062437E" w:rsidP="002A0C0A"/>
        </w:tc>
      </w:tr>
      <w:tr w:rsidR="0062437E" w:rsidRPr="00EC58D4" w14:paraId="0C3A2830" w14:textId="77777777" w:rsidTr="0062437E">
        <w:trPr>
          <w:trHeight w:val="54"/>
        </w:trPr>
        <w:tc>
          <w:tcPr>
            <w:tcW w:w="4675" w:type="pct"/>
          </w:tcPr>
          <w:p w14:paraId="0C3A282B" w14:textId="77777777" w:rsidR="0062437E" w:rsidRPr="00824061" w:rsidRDefault="0062437E" w:rsidP="002A0C0A">
            <w:r w:rsidRPr="00824061">
              <w:t xml:space="preserve">The First </w:t>
            </w:r>
            <w:r w:rsidRPr="002A0C0A">
              <w:t>World</w:t>
            </w:r>
            <w:r w:rsidRPr="00824061">
              <w:t xml:space="preserve"> War and the Peace Settlement</w:t>
            </w:r>
          </w:p>
        </w:tc>
        <w:tc>
          <w:tcPr>
            <w:tcW w:w="325" w:type="pct"/>
          </w:tcPr>
          <w:p w14:paraId="0C3A282C" w14:textId="77777777" w:rsidR="0062437E" w:rsidRPr="00EC58D4" w:rsidRDefault="0062437E" w:rsidP="002A0C0A"/>
        </w:tc>
      </w:tr>
      <w:tr w:rsidR="0062437E" w:rsidRPr="00EC58D4" w14:paraId="0C3A2836" w14:textId="77777777" w:rsidTr="0062437E">
        <w:trPr>
          <w:trHeight w:val="54"/>
        </w:trPr>
        <w:tc>
          <w:tcPr>
            <w:tcW w:w="4675" w:type="pct"/>
          </w:tcPr>
          <w:p w14:paraId="0C3A2831" w14:textId="77777777" w:rsidR="0062437E" w:rsidRPr="00824061" w:rsidRDefault="0062437E" w:rsidP="002A0C0A">
            <w:r w:rsidRPr="00824061">
              <w:t>Inter-war years: Great Depression and the rise of dictators</w:t>
            </w:r>
          </w:p>
        </w:tc>
        <w:tc>
          <w:tcPr>
            <w:tcW w:w="325" w:type="pct"/>
          </w:tcPr>
          <w:p w14:paraId="0C3A2832" w14:textId="77777777" w:rsidR="0062437E" w:rsidRPr="00EC58D4" w:rsidRDefault="0062437E" w:rsidP="002A0C0A"/>
        </w:tc>
      </w:tr>
      <w:tr w:rsidR="0062437E" w:rsidRPr="00EC58D4" w14:paraId="0C3A283C" w14:textId="77777777" w:rsidTr="0062437E">
        <w:trPr>
          <w:trHeight w:val="54"/>
        </w:trPr>
        <w:tc>
          <w:tcPr>
            <w:tcW w:w="4675" w:type="pct"/>
          </w:tcPr>
          <w:p w14:paraId="0C3A2837" w14:textId="77777777" w:rsidR="0062437E" w:rsidRPr="00824061" w:rsidRDefault="0062437E" w:rsidP="002A0C0A">
            <w:r w:rsidRPr="00824061">
              <w:t>Second World War and wartime leadership of Churchill</w:t>
            </w:r>
          </w:p>
        </w:tc>
        <w:tc>
          <w:tcPr>
            <w:tcW w:w="325" w:type="pct"/>
          </w:tcPr>
          <w:p w14:paraId="0C3A2838" w14:textId="77777777" w:rsidR="0062437E" w:rsidRPr="00EC58D4" w:rsidRDefault="0062437E" w:rsidP="002A0C0A"/>
        </w:tc>
      </w:tr>
      <w:tr w:rsidR="0062437E" w:rsidRPr="00EC58D4" w14:paraId="0C3A2842" w14:textId="77777777" w:rsidTr="0062437E">
        <w:trPr>
          <w:trHeight w:val="54"/>
        </w:trPr>
        <w:tc>
          <w:tcPr>
            <w:tcW w:w="4675" w:type="pct"/>
          </w:tcPr>
          <w:p w14:paraId="0C3A283D" w14:textId="77777777" w:rsidR="0062437E" w:rsidRPr="00824061" w:rsidRDefault="0062437E" w:rsidP="002A0C0A">
            <w:r w:rsidRPr="00824061">
              <w:t xml:space="preserve">The creation of the Welfare State </w:t>
            </w:r>
          </w:p>
        </w:tc>
        <w:tc>
          <w:tcPr>
            <w:tcW w:w="325" w:type="pct"/>
          </w:tcPr>
          <w:p w14:paraId="0C3A283E" w14:textId="77777777" w:rsidR="0062437E" w:rsidRPr="00EC58D4" w:rsidRDefault="0062437E" w:rsidP="002A0C0A"/>
        </w:tc>
      </w:tr>
      <w:tr w:rsidR="0062437E" w:rsidRPr="00EC58D4" w14:paraId="0C3A2848" w14:textId="77777777" w:rsidTr="0062437E">
        <w:trPr>
          <w:trHeight w:val="54"/>
        </w:trPr>
        <w:tc>
          <w:tcPr>
            <w:tcW w:w="4675" w:type="pct"/>
          </w:tcPr>
          <w:p w14:paraId="0C3A2843" w14:textId="77777777" w:rsidR="0062437E" w:rsidRPr="00824061" w:rsidRDefault="0062437E" w:rsidP="002A0C0A">
            <w:r w:rsidRPr="00824061">
              <w:t>Indian independence and the end of Empire</w:t>
            </w:r>
          </w:p>
        </w:tc>
        <w:tc>
          <w:tcPr>
            <w:tcW w:w="325" w:type="pct"/>
          </w:tcPr>
          <w:p w14:paraId="0C3A2844" w14:textId="77777777" w:rsidR="0062437E" w:rsidRPr="00EC58D4" w:rsidRDefault="0062437E" w:rsidP="002A0C0A"/>
        </w:tc>
      </w:tr>
      <w:tr w:rsidR="0062437E" w:rsidRPr="00EC58D4" w14:paraId="0C3A284E" w14:textId="77777777" w:rsidTr="0062437E">
        <w:trPr>
          <w:trHeight w:val="54"/>
        </w:trPr>
        <w:tc>
          <w:tcPr>
            <w:tcW w:w="4675" w:type="pct"/>
          </w:tcPr>
          <w:p w14:paraId="0C3A2849" w14:textId="77777777" w:rsidR="0062437E" w:rsidRPr="00824061" w:rsidRDefault="0062437E" w:rsidP="002A0C0A">
            <w:r w:rsidRPr="00824061">
              <w:t>Social, cultural, technological change in post-war Britain</w:t>
            </w:r>
          </w:p>
        </w:tc>
        <w:tc>
          <w:tcPr>
            <w:tcW w:w="325" w:type="pct"/>
          </w:tcPr>
          <w:p w14:paraId="0C3A284A" w14:textId="77777777" w:rsidR="0062437E" w:rsidRPr="00EC58D4" w:rsidRDefault="0062437E" w:rsidP="002A0C0A"/>
        </w:tc>
      </w:tr>
      <w:tr w:rsidR="0062437E" w:rsidRPr="00EC58D4" w14:paraId="0C3A2854" w14:textId="77777777" w:rsidTr="0062437E">
        <w:trPr>
          <w:trHeight w:val="54"/>
        </w:trPr>
        <w:tc>
          <w:tcPr>
            <w:tcW w:w="4675" w:type="pct"/>
          </w:tcPr>
          <w:p w14:paraId="0C3A284F" w14:textId="77777777" w:rsidR="0062437E" w:rsidRPr="00824061" w:rsidRDefault="0062437E" w:rsidP="002A0C0A">
            <w:r w:rsidRPr="00824061">
              <w:t>Britain’s place in the world since 1945</w:t>
            </w:r>
          </w:p>
        </w:tc>
        <w:tc>
          <w:tcPr>
            <w:tcW w:w="325" w:type="pct"/>
          </w:tcPr>
          <w:p w14:paraId="0C3A2850" w14:textId="77777777" w:rsidR="0062437E" w:rsidRPr="00EC58D4" w:rsidRDefault="0062437E" w:rsidP="002A0C0A"/>
        </w:tc>
      </w:tr>
    </w:tbl>
    <w:p w14:paraId="3B9DCEE4" w14:textId="77777777" w:rsidR="00410799" w:rsidRDefault="00410799"/>
    <w:p w14:paraId="0C3A28C1" w14:textId="2F2E7807" w:rsidR="001C1539" w:rsidRDefault="001C1539" w:rsidP="002A0C0A"/>
    <w:p w14:paraId="24BF5EC4" w14:textId="77777777" w:rsidR="00617DD7" w:rsidRDefault="00617DD7" w:rsidP="002A0C0A"/>
    <w:tbl>
      <w:tblPr>
        <w:tblStyle w:val="TableGrid"/>
        <w:tblW w:w="0" w:type="auto"/>
        <w:tblLook w:val="04A0" w:firstRow="1" w:lastRow="0" w:firstColumn="1" w:lastColumn="0" w:noHBand="0" w:noVBand="1"/>
      </w:tblPr>
      <w:tblGrid>
        <w:gridCol w:w="9736"/>
      </w:tblGrid>
      <w:tr w:rsidR="00617DD7" w14:paraId="17E98544" w14:textId="77777777" w:rsidTr="00617DD7">
        <w:tc>
          <w:tcPr>
            <w:tcW w:w="9736" w:type="dxa"/>
          </w:tcPr>
          <w:p w14:paraId="1C021B99" w14:textId="404D272C" w:rsidR="00617DD7" w:rsidRDefault="00617DD7" w:rsidP="00617DD7">
            <w:pPr>
              <w:pStyle w:val="Heading1"/>
              <w:spacing w:before="0"/>
            </w:pPr>
            <w:r>
              <w:t xml:space="preserve">Please note any specific areas of expertise beyond the </w:t>
            </w:r>
            <w:r w:rsidR="001D38CC">
              <w:t>listed content</w:t>
            </w:r>
            <w:r>
              <w:t xml:space="preserve"> of the National Curriculum</w:t>
            </w:r>
          </w:p>
        </w:tc>
      </w:tr>
      <w:tr w:rsidR="00617DD7" w14:paraId="41E0AAB6" w14:textId="77777777" w:rsidTr="00617DD7">
        <w:trPr>
          <w:trHeight w:val="5599"/>
        </w:trPr>
        <w:tc>
          <w:tcPr>
            <w:tcW w:w="9736" w:type="dxa"/>
          </w:tcPr>
          <w:p w14:paraId="74AA3C85" w14:textId="77777777" w:rsidR="00617DD7" w:rsidRDefault="00617DD7"/>
        </w:tc>
      </w:tr>
    </w:tbl>
    <w:p w14:paraId="0C447B4B" w14:textId="77777777" w:rsidR="00D34F3C" w:rsidRDefault="00D34F3C">
      <w:r>
        <w:br w:type="page"/>
      </w:r>
    </w:p>
    <w:p w14:paraId="722D2776" w14:textId="19975CEA" w:rsidR="00D34F3C" w:rsidRDefault="00410799" w:rsidP="00410799">
      <w:pPr>
        <w:pStyle w:val="Title"/>
      </w:pPr>
      <w:r>
        <w:lastRenderedPageBreak/>
        <w:t>Key Stage 4</w:t>
      </w:r>
    </w:p>
    <w:p w14:paraId="21B71264" w14:textId="418E3959" w:rsidR="00D34F3C" w:rsidRDefault="00D34F3C" w:rsidP="00D34F3C">
      <w:r>
        <w:t xml:space="preserve">Key Stage 4 topics vary according to exam board specifications. </w:t>
      </w:r>
      <w:r w:rsidR="004872A8">
        <w:t>Here are a sample of current options for the various period, depth and thematic studies which can be selected by schools.</w:t>
      </w:r>
      <w:r w:rsidR="005D7A7D">
        <w:t xml:space="preserve"> All schools wil</w:t>
      </w:r>
      <w:r w:rsidR="00654F70">
        <w:t>l choose one Period Study; Thematic Study; World Depth Study; and British Depth Study;</w:t>
      </w:r>
      <w:r w:rsidR="005D7A7D">
        <w:t xml:space="preserve"> </w:t>
      </w:r>
      <w:proofErr w:type="gramStart"/>
      <w:r w:rsidR="005D7A7D">
        <w:t>PLUS</w:t>
      </w:r>
      <w:proofErr w:type="gramEnd"/>
      <w:r w:rsidR="005D7A7D">
        <w:t xml:space="preserve"> a study of the historic environment.</w:t>
      </w:r>
      <w:r w:rsidR="004872A8">
        <w:t xml:space="preserve"> For further information you need to read specification documents details on the exam board sites: </w:t>
      </w:r>
      <w:hyperlink r:id="rId19" w:history="1">
        <w:r w:rsidR="004872A8" w:rsidRPr="00EB6176">
          <w:rPr>
            <w:rStyle w:val="Hyperlink"/>
            <w:color w:val="CC0000" w:themeColor="accent1" w:themeShade="80"/>
            <w:sz w:val="22"/>
          </w:rPr>
          <w:t>OCR A</w:t>
        </w:r>
      </w:hyperlink>
      <w:r w:rsidR="004872A8">
        <w:t xml:space="preserve">, </w:t>
      </w:r>
      <w:hyperlink r:id="rId20" w:history="1">
        <w:r w:rsidR="004872A8" w:rsidRPr="00EB6176">
          <w:rPr>
            <w:rStyle w:val="Hyperlink"/>
            <w:color w:val="CC0000" w:themeColor="accent1" w:themeShade="80"/>
            <w:sz w:val="22"/>
          </w:rPr>
          <w:t>OCR B</w:t>
        </w:r>
      </w:hyperlink>
      <w:r w:rsidR="004872A8">
        <w:t xml:space="preserve">, </w:t>
      </w:r>
      <w:hyperlink r:id="rId21" w:history="1">
        <w:r w:rsidR="004872A8" w:rsidRPr="00EB6176">
          <w:rPr>
            <w:rStyle w:val="Hyperlink"/>
            <w:color w:val="CC0000" w:themeColor="accent1" w:themeShade="80"/>
            <w:sz w:val="22"/>
          </w:rPr>
          <w:t>AQA</w:t>
        </w:r>
      </w:hyperlink>
      <w:r w:rsidR="004872A8">
        <w:t xml:space="preserve">, or </w:t>
      </w:r>
      <w:hyperlink r:id="rId22" w:history="1">
        <w:r w:rsidR="004872A8" w:rsidRPr="00EB6176">
          <w:rPr>
            <w:rStyle w:val="Hyperlink"/>
            <w:color w:val="CC0000" w:themeColor="accent1" w:themeShade="80"/>
            <w:sz w:val="22"/>
          </w:rPr>
          <w:t>EDEXCEL</w:t>
        </w:r>
      </w:hyperlink>
      <w:r w:rsidR="004872A8">
        <w:t>. Each board provides recommended reading which may help develop your knowledge.</w:t>
      </w:r>
    </w:p>
    <w:p w14:paraId="35A6C8D5" w14:textId="77777777" w:rsidR="00410799" w:rsidRDefault="00410799" w:rsidP="00D34F3C"/>
    <w:tbl>
      <w:tblPr>
        <w:tblStyle w:val="TableGrid"/>
        <w:tblW w:w="4218" w:type="pct"/>
        <w:tblLook w:val="04A0" w:firstRow="1" w:lastRow="0" w:firstColumn="1" w:lastColumn="0" w:noHBand="0" w:noVBand="1"/>
      </w:tblPr>
      <w:tblGrid>
        <w:gridCol w:w="7426"/>
        <w:gridCol w:w="787"/>
      </w:tblGrid>
      <w:tr w:rsidR="0062437E" w:rsidRPr="00EC58D4" w14:paraId="5E40AE9A" w14:textId="77777777" w:rsidTr="0062437E">
        <w:trPr>
          <w:trHeight w:val="54"/>
        </w:trPr>
        <w:tc>
          <w:tcPr>
            <w:tcW w:w="4675" w:type="pct"/>
          </w:tcPr>
          <w:p w14:paraId="34C9E730" w14:textId="0D76BA5B" w:rsidR="0062437E" w:rsidRPr="00EC58D4" w:rsidRDefault="0062437E" w:rsidP="0015450F">
            <w:pPr>
              <w:pStyle w:val="Heading1"/>
              <w:spacing w:before="0"/>
            </w:pPr>
            <w:r>
              <w:t>Period Studies</w:t>
            </w:r>
          </w:p>
        </w:tc>
        <w:tc>
          <w:tcPr>
            <w:tcW w:w="325" w:type="pct"/>
            <w:shd w:val="clear" w:color="auto" w:fill="DFD7CA" w:themeFill="accent4" w:themeFillTint="66"/>
          </w:tcPr>
          <w:p w14:paraId="40B6F574" w14:textId="426F48EF" w:rsidR="0062437E" w:rsidRPr="00EC58D4" w:rsidRDefault="0062437E" w:rsidP="0015450F">
            <w:r>
              <w:t>Colour Code</w:t>
            </w:r>
          </w:p>
        </w:tc>
      </w:tr>
      <w:tr w:rsidR="0062437E" w:rsidRPr="00EC58D4" w14:paraId="60CD7E98" w14:textId="77777777" w:rsidTr="0062437E">
        <w:trPr>
          <w:trHeight w:val="54"/>
        </w:trPr>
        <w:tc>
          <w:tcPr>
            <w:tcW w:w="4675" w:type="pct"/>
          </w:tcPr>
          <w:p w14:paraId="735AB940" w14:textId="2871F5B8" w:rsidR="0062437E" w:rsidRDefault="0062437E" w:rsidP="00EB6176">
            <w:r>
              <w:t>Viking Expansion, 750-1050 (OCR B)</w:t>
            </w:r>
          </w:p>
        </w:tc>
        <w:tc>
          <w:tcPr>
            <w:tcW w:w="325" w:type="pct"/>
          </w:tcPr>
          <w:p w14:paraId="7A81C4F5" w14:textId="77777777" w:rsidR="0062437E" w:rsidRPr="00EC58D4" w:rsidRDefault="0062437E" w:rsidP="00EB6176"/>
        </w:tc>
      </w:tr>
      <w:tr w:rsidR="0062437E" w:rsidRPr="00EC58D4" w14:paraId="65FF804B" w14:textId="77777777" w:rsidTr="0062437E">
        <w:trPr>
          <w:trHeight w:val="54"/>
        </w:trPr>
        <w:tc>
          <w:tcPr>
            <w:tcW w:w="4675" w:type="pct"/>
          </w:tcPr>
          <w:p w14:paraId="727738C3" w14:textId="179606F2" w:rsidR="0062437E" w:rsidRPr="00824061" w:rsidRDefault="0062437E" w:rsidP="00EB6176">
            <w:r>
              <w:t>Spain and the New World, 1490-1555 (Edexcel)</w:t>
            </w:r>
          </w:p>
        </w:tc>
        <w:tc>
          <w:tcPr>
            <w:tcW w:w="325" w:type="pct"/>
          </w:tcPr>
          <w:p w14:paraId="62C9837A" w14:textId="77777777" w:rsidR="0062437E" w:rsidRPr="00EC58D4" w:rsidRDefault="0062437E" w:rsidP="00EB6176"/>
        </w:tc>
      </w:tr>
      <w:tr w:rsidR="0062437E" w:rsidRPr="00EC58D4" w14:paraId="41EEE430" w14:textId="77777777" w:rsidTr="0062437E">
        <w:trPr>
          <w:trHeight w:val="54"/>
        </w:trPr>
        <w:tc>
          <w:tcPr>
            <w:tcW w:w="4675" w:type="pct"/>
          </w:tcPr>
          <w:p w14:paraId="15E9B0DD" w14:textId="5F09DC4E" w:rsidR="0062437E" w:rsidRPr="00824061" w:rsidRDefault="0062437E" w:rsidP="00EB6176">
            <w:r>
              <w:t>British America, 1713-83 (Edexcel)</w:t>
            </w:r>
          </w:p>
        </w:tc>
        <w:tc>
          <w:tcPr>
            <w:tcW w:w="325" w:type="pct"/>
          </w:tcPr>
          <w:p w14:paraId="4132CC2D" w14:textId="77777777" w:rsidR="0062437E" w:rsidRPr="00EC58D4" w:rsidRDefault="0062437E" w:rsidP="00EB6176"/>
        </w:tc>
      </w:tr>
      <w:tr w:rsidR="0062437E" w:rsidRPr="00EC58D4" w14:paraId="020A30C0" w14:textId="77777777" w:rsidTr="0062437E">
        <w:trPr>
          <w:trHeight w:val="54"/>
        </w:trPr>
        <w:tc>
          <w:tcPr>
            <w:tcW w:w="4675" w:type="pct"/>
          </w:tcPr>
          <w:p w14:paraId="04B4DE88" w14:textId="36EC5329" w:rsidR="0062437E" w:rsidRPr="00824061" w:rsidRDefault="0062437E" w:rsidP="005D7A7D">
            <w:r>
              <w:t>The Making of America &amp; American West, 1789-1900 (AQA; Edexcel; OCR B)</w:t>
            </w:r>
          </w:p>
        </w:tc>
        <w:tc>
          <w:tcPr>
            <w:tcW w:w="325" w:type="pct"/>
          </w:tcPr>
          <w:p w14:paraId="29C9B9C2" w14:textId="77777777" w:rsidR="0062437E" w:rsidRPr="00EC58D4" w:rsidRDefault="0062437E" w:rsidP="00EB6176"/>
        </w:tc>
      </w:tr>
      <w:tr w:rsidR="0062437E" w:rsidRPr="00EC58D4" w14:paraId="248C2ED8" w14:textId="77777777" w:rsidTr="0062437E">
        <w:trPr>
          <w:trHeight w:val="54"/>
        </w:trPr>
        <w:tc>
          <w:tcPr>
            <w:tcW w:w="4675" w:type="pct"/>
          </w:tcPr>
          <w:p w14:paraId="5BFCE481" w14:textId="32EE99D0" w:rsidR="0062437E" w:rsidRPr="00824061" w:rsidRDefault="0062437E" w:rsidP="00EB6176">
            <w:r>
              <w:t>Russian Revolution, 1894-1945 (AQA)</w:t>
            </w:r>
          </w:p>
        </w:tc>
        <w:tc>
          <w:tcPr>
            <w:tcW w:w="325" w:type="pct"/>
          </w:tcPr>
          <w:p w14:paraId="0FD70FE5" w14:textId="77777777" w:rsidR="0062437E" w:rsidRPr="00EC58D4" w:rsidRDefault="0062437E" w:rsidP="00EB6176"/>
        </w:tc>
      </w:tr>
      <w:tr w:rsidR="0062437E" w:rsidRPr="00EC58D4" w14:paraId="2E27A9B3" w14:textId="77777777" w:rsidTr="0062437E">
        <w:trPr>
          <w:trHeight w:val="54"/>
        </w:trPr>
        <w:tc>
          <w:tcPr>
            <w:tcW w:w="4675" w:type="pct"/>
          </w:tcPr>
          <w:p w14:paraId="30EDEB76" w14:textId="46B43BA5" w:rsidR="0062437E" w:rsidRPr="00824061" w:rsidRDefault="0062437E" w:rsidP="00410799">
            <w:r>
              <w:t>The Cold War, 1941-91(Edexcel)</w:t>
            </w:r>
          </w:p>
        </w:tc>
        <w:tc>
          <w:tcPr>
            <w:tcW w:w="325" w:type="pct"/>
          </w:tcPr>
          <w:p w14:paraId="326EE349" w14:textId="77777777" w:rsidR="0062437E" w:rsidRPr="00EC58D4" w:rsidRDefault="0062437E" w:rsidP="00410799"/>
        </w:tc>
      </w:tr>
      <w:tr w:rsidR="0062437E" w:rsidRPr="00EC58D4" w14:paraId="2DFA099B" w14:textId="77777777" w:rsidTr="0062437E">
        <w:trPr>
          <w:trHeight w:val="54"/>
        </w:trPr>
        <w:tc>
          <w:tcPr>
            <w:tcW w:w="4675" w:type="pct"/>
          </w:tcPr>
          <w:p w14:paraId="42A5F817" w14:textId="783D3A5C" w:rsidR="0062437E" w:rsidRPr="00824061" w:rsidRDefault="0062437E" w:rsidP="00410799">
            <w:r>
              <w:t>Germany from the unification to the Nazis, 1890-1945 (AQA)</w:t>
            </w:r>
          </w:p>
        </w:tc>
        <w:tc>
          <w:tcPr>
            <w:tcW w:w="325" w:type="pct"/>
          </w:tcPr>
          <w:p w14:paraId="742B6FCE" w14:textId="77777777" w:rsidR="0062437E" w:rsidRPr="00EC58D4" w:rsidRDefault="0062437E" w:rsidP="00410799"/>
        </w:tc>
      </w:tr>
      <w:tr w:rsidR="0062437E" w:rsidRPr="00EC58D4" w14:paraId="11AD8669" w14:textId="77777777" w:rsidTr="0062437E">
        <w:trPr>
          <w:trHeight w:val="54"/>
        </w:trPr>
        <w:tc>
          <w:tcPr>
            <w:tcW w:w="4675" w:type="pct"/>
          </w:tcPr>
          <w:p w14:paraId="6C4F4211" w14:textId="4472053F" w:rsidR="0062437E" w:rsidRPr="00824061" w:rsidRDefault="0062437E" w:rsidP="00410799">
            <w:r>
              <w:t>The USA boom, bust and new opportunities, 1920-1973 (AQA)</w:t>
            </w:r>
          </w:p>
        </w:tc>
        <w:tc>
          <w:tcPr>
            <w:tcW w:w="325" w:type="pct"/>
          </w:tcPr>
          <w:p w14:paraId="37A6804F" w14:textId="77777777" w:rsidR="0062437E" w:rsidRPr="00EC58D4" w:rsidRDefault="0062437E" w:rsidP="00410799"/>
        </w:tc>
      </w:tr>
      <w:tr w:rsidR="0062437E" w:rsidRPr="00EC58D4" w14:paraId="428EEB13" w14:textId="77777777" w:rsidTr="0062437E">
        <w:trPr>
          <w:trHeight w:val="54"/>
        </w:trPr>
        <w:tc>
          <w:tcPr>
            <w:tcW w:w="4675" w:type="pct"/>
          </w:tcPr>
          <w:p w14:paraId="490A1C1F" w14:textId="18AD33B0" w:rsidR="0062437E" w:rsidRPr="00824061" w:rsidRDefault="0062437E" w:rsidP="00410799">
            <w:r>
              <w:t>Conflict in the Middle East, 1945-95 (Edexcel)</w:t>
            </w:r>
          </w:p>
        </w:tc>
        <w:tc>
          <w:tcPr>
            <w:tcW w:w="325" w:type="pct"/>
          </w:tcPr>
          <w:p w14:paraId="23E5B106" w14:textId="77777777" w:rsidR="0062437E" w:rsidRPr="00EC58D4" w:rsidRDefault="0062437E" w:rsidP="00410799"/>
        </w:tc>
      </w:tr>
    </w:tbl>
    <w:p w14:paraId="5B0A60B9" w14:textId="77777777" w:rsidR="004872A8" w:rsidRDefault="004872A8" w:rsidP="00D34F3C"/>
    <w:tbl>
      <w:tblPr>
        <w:tblStyle w:val="TableGrid"/>
        <w:tblW w:w="4218" w:type="pct"/>
        <w:tblLook w:val="04A0" w:firstRow="1" w:lastRow="0" w:firstColumn="1" w:lastColumn="0" w:noHBand="0" w:noVBand="1"/>
      </w:tblPr>
      <w:tblGrid>
        <w:gridCol w:w="7426"/>
        <w:gridCol w:w="787"/>
      </w:tblGrid>
      <w:tr w:rsidR="0062437E" w:rsidRPr="00EC58D4" w14:paraId="618FAC85" w14:textId="77777777" w:rsidTr="0062437E">
        <w:trPr>
          <w:trHeight w:val="54"/>
        </w:trPr>
        <w:tc>
          <w:tcPr>
            <w:tcW w:w="4675" w:type="pct"/>
          </w:tcPr>
          <w:p w14:paraId="50F0CB1F" w14:textId="465539C5" w:rsidR="0062437E" w:rsidRPr="00EC58D4" w:rsidRDefault="0062437E" w:rsidP="0015450F">
            <w:pPr>
              <w:pStyle w:val="Heading1"/>
              <w:spacing w:before="0"/>
            </w:pPr>
            <w:r>
              <w:t>Thematic Studies</w:t>
            </w:r>
          </w:p>
        </w:tc>
        <w:tc>
          <w:tcPr>
            <w:tcW w:w="325" w:type="pct"/>
            <w:shd w:val="clear" w:color="auto" w:fill="DFD7CA" w:themeFill="accent4" w:themeFillTint="66"/>
          </w:tcPr>
          <w:p w14:paraId="40AD39C1" w14:textId="5DF7F622" w:rsidR="0062437E" w:rsidRPr="00EC58D4" w:rsidRDefault="0062437E" w:rsidP="0015450F">
            <w:r>
              <w:t>Colour Code</w:t>
            </w:r>
          </w:p>
        </w:tc>
      </w:tr>
      <w:tr w:rsidR="0062437E" w:rsidRPr="00EC58D4" w14:paraId="69724724" w14:textId="77777777" w:rsidTr="0062437E">
        <w:trPr>
          <w:trHeight w:val="54"/>
        </w:trPr>
        <w:tc>
          <w:tcPr>
            <w:tcW w:w="4675" w:type="pct"/>
          </w:tcPr>
          <w:p w14:paraId="5FDA6280" w14:textId="02381265" w:rsidR="0062437E" w:rsidRPr="00824061" w:rsidRDefault="0062437E" w:rsidP="00EB6176">
            <w:r>
              <w:t>Medicine Through Time, 1200-2000 (AQA; Edexcel; OCR B)</w:t>
            </w:r>
          </w:p>
        </w:tc>
        <w:tc>
          <w:tcPr>
            <w:tcW w:w="325" w:type="pct"/>
          </w:tcPr>
          <w:p w14:paraId="5801AFD3" w14:textId="77777777" w:rsidR="0062437E" w:rsidRPr="00EC58D4" w:rsidRDefault="0062437E" w:rsidP="00EB6176"/>
        </w:tc>
      </w:tr>
      <w:tr w:rsidR="0062437E" w:rsidRPr="00EC58D4" w14:paraId="272CEA80" w14:textId="77777777" w:rsidTr="0062437E">
        <w:trPr>
          <w:trHeight w:val="54"/>
        </w:trPr>
        <w:tc>
          <w:tcPr>
            <w:tcW w:w="4675" w:type="pct"/>
          </w:tcPr>
          <w:p w14:paraId="60202EB5" w14:textId="3C266809" w:rsidR="0062437E" w:rsidRPr="00824061" w:rsidRDefault="0062437E" w:rsidP="00EB6176">
            <w:r>
              <w:t>Migration Through Time, 1200-2000 (AQA; OCR B)</w:t>
            </w:r>
          </w:p>
        </w:tc>
        <w:tc>
          <w:tcPr>
            <w:tcW w:w="325" w:type="pct"/>
          </w:tcPr>
          <w:p w14:paraId="4DACAE8B" w14:textId="77777777" w:rsidR="0062437E" w:rsidRPr="00EC58D4" w:rsidRDefault="0062437E" w:rsidP="00EB6176"/>
        </w:tc>
      </w:tr>
      <w:tr w:rsidR="0062437E" w:rsidRPr="00EC58D4" w14:paraId="63ABDAFB" w14:textId="77777777" w:rsidTr="0062437E">
        <w:trPr>
          <w:trHeight w:val="54"/>
        </w:trPr>
        <w:tc>
          <w:tcPr>
            <w:tcW w:w="4675" w:type="pct"/>
          </w:tcPr>
          <w:p w14:paraId="012CE614" w14:textId="0E87225D" w:rsidR="0062437E" w:rsidRPr="00824061" w:rsidRDefault="0062437E" w:rsidP="00EB6176">
            <w:r>
              <w:t>Crime &amp; Punishment Through Time, 1200-2000 (Edexcel; OCR B)</w:t>
            </w:r>
          </w:p>
        </w:tc>
        <w:tc>
          <w:tcPr>
            <w:tcW w:w="325" w:type="pct"/>
          </w:tcPr>
          <w:p w14:paraId="32833BDF" w14:textId="77777777" w:rsidR="0062437E" w:rsidRPr="00EC58D4" w:rsidRDefault="0062437E" w:rsidP="00EB6176"/>
        </w:tc>
      </w:tr>
      <w:tr w:rsidR="0062437E" w:rsidRPr="00EC58D4" w14:paraId="0D763CA3" w14:textId="77777777" w:rsidTr="0062437E">
        <w:trPr>
          <w:trHeight w:val="54"/>
        </w:trPr>
        <w:tc>
          <w:tcPr>
            <w:tcW w:w="4675" w:type="pct"/>
          </w:tcPr>
          <w:p w14:paraId="785CF5DF" w14:textId="49690959" w:rsidR="0062437E" w:rsidRDefault="0062437E" w:rsidP="00EB6176">
            <w:r>
              <w:t>Warfare Through Time, 1200-2000 (Edexcel)</w:t>
            </w:r>
          </w:p>
        </w:tc>
        <w:tc>
          <w:tcPr>
            <w:tcW w:w="325" w:type="pct"/>
          </w:tcPr>
          <w:p w14:paraId="2151726F" w14:textId="77777777" w:rsidR="0062437E" w:rsidRPr="00EC58D4" w:rsidRDefault="0062437E" w:rsidP="00EB6176"/>
        </w:tc>
      </w:tr>
      <w:tr w:rsidR="0062437E" w:rsidRPr="00EC58D4" w14:paraId="7823C4A7" w14:textId="77777777" w:rsidTr="0062437E">
        <w:trPr>
          <w:trHeight w:val="54"/>
        </w:trPr>
        <w:tc>
          <w:tcPr>
            <w:tcW w:w="4675" w:type="pct"/>
          </w:tcPr>
          <w:p w14:paraId="5C492F2A" w14:textId="12157341" w:rsidR="0062437E" w:rsidRDefault="0062437E" w:rsidP="00EB6176">
            <w:r>
              <w:t>Power and the people Through Time, 1200-2000 (AQA)</w:t>
            </w:r>
          </w:p>
        </w:tc>
        <w:tc>
          <w:tcPr>
            <w:tcW w:w="325" w:type="pct"/>
          </w:tcPr>
          <w:p w14:paraId="7EA33AA4" w14:textId="77777777" w:rsidR="0062437E" w:rsidRPr="00EC58D4" w:rsidRDefault="0062437E" w:rsidP="00EB6176"/>
        </w:tc>
      </w:tr>
    </w:tbl>
    <w:p w14:paraId="4B02CF8E" w14:textId="39E226DA" w:rsidR="005D7A7D" w:rsidRDefault="005D7A7D" w:rsidP="0015450F"/>
    <w:tbl>
      <w:tblPr>
        <w:tblStyle w:val="TableGrid"/>
        <w:tblW w:w="4218" w:type="pct"/>
        <w:tblLook w:val="04A0" w:firstRow="1" w:lastRow="0" w:firstColumn="1" w:lastColumn="0" w:noHBand="0" w:noVBand="1"/>
      </w:tblPr>
      <w:tblGrid>
        <w:gridCol w:w="7426"/>
        <w:gridCol w:w="787"/>
      </w:tblGrid>
      <w:tr w:rsidR="0062437E" w:rsidRPr="00EC58D4" w14:paraId="1CE1DA05" w14:textId="77777777" w:rsidTr="0062437E">
        <w:trPr>
          <w:trHeight w:val="54"/>
        </w:trPr>
        <w:tc>
          <w:tcPr>
            <w:tcW w:w="4675" w:type="pct"/>
          </w:tcPr>
          <w:p w14:paraId="45E1667C" w14:textId="0C23EF5C" w:rsidR="0062437E" w:rsidRPr="00EC58D4" w:rsidRDefault="0062437E" w:rsidP="0015450F">
            <w:pPr>
              <w:pStyle w:val="Heading1"/>
              <w:spacing w:before="0"/>
            </w:pPr>
            <w:r>
              <w:t>British Depth Studies</w:t>
            </w:r>
          </w:p>
        </w:tc>
        <w:tc>
          <w:tcPr>
            <w:tcW w:w="325" w:type="pct"/>
            <w:shd w:val="clear" w:color="auto" w:fill="DFD7CA" w:themeFill="accent4" w:themeFillTint="66"/>
          </w:tcPr>
          <w:p w14:paraId="73256C19" w14:textId="473B00D5" w:rsidR="0062437E" w:rsidRPr="00EC58D4" w:rsidRDefault="0062437E" w:rsidP="0015450F">
            <w:r>
              <w:t>Colour Code</w:t>
            </w:r>
          </w:p>
        </w:tc>
      </w:tr>
      <w:tr w:rsidR="0062437E" w:rsidRPr="00EC58D4" w14:paraId="47329416" w14:textId="77777777" w:rsidTr="0062437E">
        <w:trPr>
          <w:trHeight w:val="54"/>
        </w:trPr>
        <w:tc>
          <w:tcPr>
            <w:tcW w:w="4675" w:type="pct"/>
          </w:tcPr>
          <w:p w14:paraId="1F75C66A" w14:textId="5C2B3FB6" w:rsidR="0062437E" w:rsidRPr="00824061" w:rsidRDefault="0062437E" w:rsidP="00EB6176">
            <w:r>
              <w:t>Anglo Saxon &amp; Norman England, 1060-1100 (AQA; Edexcel; OCR B)</w:t>
            </w:r>
          </w:p>
        </w:tc>
        <w:tc>
          <w:tcPr>
            <w:tcW w:w="325" w:type="pct"/>
          </w:tcPr>
          <w:p w14:paraId="044986C3" w14:textId="77777777" w:rsidR="0062437E" w:rsidRPr="00EC58D4" w:rsidRDefault="0062437E" w:rsidP="00EB6176"/>
        </w:tc>
      </w:tr>
      <w:tr w:rsidR="0062437E" w:rsidRPr="00EC58D4" w14:paraId="07FD88B9" w14:textId="77777777" w:rsidTr="0062437E">
        <w:trPr>
          <w:trHeight w:val="54"/>
        </w:trPr>
        <w:tc>
          <w:tcPr>
            <w:tcW w:w="4675" w:type="pct"/>
          </w:tcPr>
          <w:p w14:paraId="7A67E0D6" w14:textId="4CF009E4" w:rsidR="0062437E" w:rsidRPr="00824061" w:rsidRDefault="0062437E" w:rsidP="00EB6176">
            <w:r>
              <w:t>The reigns of Richard I and John, 1189-1216 (Edexcel)</w:t>
            </w:r>
          </w:p>
        </w:tc>
        <w:tc>
          <w:tcPr>
            <w:tcW w:w="325" w:type="pct"/>
          </w:tcPr>
          <w:p w14:paraId="7E297191" w14:textId="77777777" w:rsidR="0062437E" w:rsidRPr="00EC58D4" w:rsidRDefault="0062437E" w:rsidP="00EB6176"/>
        </w:tc>
      </w:tr>
      <w:tr w:rsidR="0062437E" w:rsidRPr="00EC58D4" w14:paraId="34925EAF" w14:textId="77777777" w:rsidTr="0062437E">
        <w:trPr>
          <w:trHeight w:val="54"/>
        </w:trPr>
        <w:tc>
          <w:tcPr>
            <w:tcW w:w="4675" w:type="pct"/>
          </w:tcPr>
          <w:p w14:paraId="2472DA74" w14:textId="590E1104" w:rsidR="0062437E" w:rsidRPr="00824061" w:rsidRDefault="0062437E" w:rsidP="005D7A7D">
            <w:r>
              <w:t>The reign of Edward I, 1272-1307 (AQA)</w:t>
            </w:r>
          </w:p>
        </w:tc>
        <w:tc>
          <w:tcPr>
            <w:tcW w:w="325" w:type="pct"/>
          </w:tcPr>
          <w:p w14:paraId="65336549" w14:textId="77777777" w:rsidR="0062437E" w:rsidRPr="00EC58D4" w:rsidRDefault="0062437E" w:rsidP="00EB6176"/>
        </w:tc>
      </w:tr>
      <w:tr w:rsidR="0062437E" w:rsidRPr="00EC58D4" w14:paraId="788CA066" w14:textId="77777777" w:rsidTr="0062437E">
        <w:trPr>
          <w:trHeight w:val="54"/>
        </w:trPr>
        <w:tc>
          <w:tcPr>
            <w:tcW w:w="4675" w:type="pct"/>
          </w:tcPr>
          <w:p w14:paraId="6E47331E" w14:textId="2BF23745" w:rsidR="0062437E" w:rsidRPr="00824061" w:rsidRDefault="0062437E" w:rsidP="00EB6176">
            <w:r>
              <w:t>Henry VIII and the Tudor court, 1509-1540 (Edexcel)</w:t>
            </w:r>
          </w:p>
        </w:tc>
        <w:tc>
          <w:tcPr>
            <w:tcW w:w="325" w:type="pct"/>
          </w:tcPr>
          <w:p w14:paraId="3C80F40B" w14:textId="77777777" w:rsidR="0062437E" w:rsidRPr="00EC58D4" w:rsidRDefault="0062437E" w:rsidP="00EB6176"/>
        </w:tc>
      </w:tr>
      <w:tr w:rsidR="0062437E" w:rsidRPr="00EC58D4" w14:paraId="69924FDD" w14:textId="77777777" w:rsidTr="0062437E">
        <w:trPr>
          <w:trHeight w:val="54"/>
        </w:trPr>
        <w:tc>
          <w:tcPr>
            <w:tcW w:w="4675" w:type="pct"/>
          </w:tcPr>
          <w:p w14:paraId="0C16CAF9" w14:textId="3F861FAA" w:rsidR="0062437E" w:rsidRPr="00824061" w:rsidRDefault="0062437E" w:rsidP="005D7A7D">
            <w:r>
              <w:t>Elizabethan England, 1558-1603 (AQA; Edexcel; OCR B)</w:t>
            </w:r>
          </w:p>
        </w:tc>
        <w:tc>
          <w:tcPr>
            <w:tcW w:w="325" w:type="pct"/>
          </w:tcPr>
          <w:p w14:paraId="61757CB6" w14:textId="77777777" w:rsidR="0062437E" w:rsidRPr="00EC58D4" w:rsidRDefault="0062437E" w:rsidP="005D7A7D"/>
        </w:tc>
      </w:tr>
      <w:tr w:rsidR="0062437E" w:rsidRPr="00EC58D4" w14:paraId="7C7D55A7" w14:textId="77777777" w:rsidTr="0062437E">
        <w:trPr>
          <w:trHeight w:val="54"/>
        </w:trPr>
        <w:tc>
          <w:tcPr>
            <w:tcW w:w="4675" w:type="pct"/>
          </w:tcPr>
          <w:p w14:paraId="2D0EB4B7" w14:textId="2C14A33F" w:rsidR="0062437E" w:rsidRPr="00824061" w:rsidRDefault="0062437E" w:rsidP="005D7A7D">
            <w:r>
              <w:t>Restoration England, 1660-1685 (AQA)</w:t>
            </w:r>
          </w:p>
        </w:tc>
        <w:tc>
          <w:tcPr>
            <w:tcW w:w="325" w:type="pct"/>
          </w:tcPr>
          <w:p w14:paraId="2837ABBF" w14:textId="77777777" w:rsidR="0062437E" w:rsidRPr="00EC58D4" w:rsidRDefault="0062437E" w:rsidP="005D7A7D"/>
        </w:tc>
      </w:tr>
    </w:tbl>
    <w:p w14:paraId="37B86C19" w14:textId="0E4888F2" w:rsidR="005D7A7D" w:rsidRDefault="005D7A7D" w:rsidP="005D7A7D">
      <w:pPr>
        <w:pStyle w:val="Heading2"/>
        <w:spacing w:before="200"/>
      </w:pPr>
    </w:p>
    <w:tbl>
      <w:tblPr>
        <w:tblStyle w:val="TableGrid"/>
        <w:tblW w:w="4218" w:type="pct"/>
        <w:tblLook w:val="04A0" w:firstRow="1" w:lastRow="0" w:firstColumn="1" w:lastColumn="0" w:noHBand="0" w:noVBand="1"/>
      </w:tblPr>
      <w:tblGrid>
        <w:gridCol w:w="7426"/>
        <w:gridCol w:w="787"/>
      </w:tblGrid>
      <w:tr w:rsidR="0062437E" w:rsidRPr="00EC58D4" w14:paraId="05A2BDE2" w14:textId="77777777" w:rsidTr="0062437E">
        <w:trPr>
          <w:trHeight w:val="54"/>
        </w:trPr>
        <w:tc>
          <w:tcPr>
            <w:tcW w:w="4675" w:type="pct"/>
          </w:tcPr>
          <w:p w14:paraId="3917CF01" w14:textId="2CCF4570" w:rsidR="0062437E" w:rsidRPr="00EC58D4" w:rsidRDefault="0062437E" w:rsidP="0015450F">
            <w:pPr>
              <w:pStyle w:val="Heading1"/>
              <w:spacing w:before="0"/>
            </w:pPr>
            <w:r>
              <w:t>World Depth Studies</w:t>
            </w:r>
          </w:p>
        </w:tc>
        <w:tc>
          <w:tcPr>
            <w:tcW w:w="325" w:type="pct"/>
            <w:shd w:val="clear" w:color="auto" w:fill="DFD7CA" w:themeFill="accent4" w:themeFillTint="66"/>
          </w:tcPr>
          <w:p w14:paraId="616D1D9F" w14:textId="7F5FB884" w:rsidR="0062437E" w:rsidRPr="00EC58D4" w:rsidRDefault="0062437E" w:rsidP="0015450F">
            <w:r>
              <w:t>Colour Code</w:t>
            </w:r>
          </w:p>
        </w:tc>
      </w:tr>
      <w:tr w:rsidR="0062437E" w:rsidRPr="00EC58D4" w14:paraId="06E16325" w14:textId="77777777" w:rsidTr="0062437E">
        <w:trPr>
          <w:trHeight w:val="54"/>
        </w:trPr>
        <w:tc>
          <w:tcPr>
            <w:tcW w:w="4675" w:type="pct"/>
          </w:tcPr>
          <w:p w14:paraId="1367653E" w14:textId="596384A2" w:rsidR="0062437E" w:rsidRDefault="0062437E" w:rsidP="00410799">
            <w:r>
              <w:t>International Relations, 1894-1918 (AQA)</w:t>
            </w:r>
          </w:p>
        </w:tc>
        <w:tc>
          <w:tcPr>
            <w:tcW w:w="325" w:type="pct"/>
          </w:tcPr>
          <w:p w14:paraId="00A3C974" w14:textId="77777777" w:rsidR="0062437E" w:rsidRPr="00EC58D4" w:rsidRDefault="0062437E" w:rsidP="00410799"/>
        </w:tc>
      </w:tr>
      <w:tr w:rsidR="0062437E" w:rsidRPr="00EC58D4" w14:paraId="17D800F8" w14:textId="77777777" w:rsidTr="0062437E">
        <w:trPr>
          <w:trHeight w:val="54"/>
        </w:trPr>
        <w:tc>
          <w:tcPr>
            <w:tcW w:w="4675" w:type="pct"/>
          </w:tcPr>
          <w:p w14:paraId="18FB1AD0" w14:textId="742170A2" w:rsidR="0062437E" w:rsidRDefault="0062437E" w:rsidP="00410799">
            <w:r>
              <w:t>International Relations, 1918-1939 (AQA)</w:t>
            </w:r>
          </w:p>
        </w:tc>
        <w:tc>
          <w:tcPr>
            <w:tcW w:w="325" w:type="pct"/>
          </w:tcPr>
          <w:p w14:paraId="74406591" w14:textId="77777777" w:rsidR="0062437E" w:rsidRPr="00EC58D4" w:rsidRDefault="0062437E" w:rsidP="00410799"/>
        </w:tc>
      </w:tr>
      <w:tr w:rsidR="0062437E" w:rsidRPr="00EC58D4" w14:paraId="3A9E9B5B" w14:textId="77777777" w:rsidTr="0062437E">
        <w:trPr>
          <w:trHeight w:val="54"/>
        </w:trPr>
        <w:tc>
          <w:tcPr>
            <w:tcW w:w="4675" w:type="pct"/>
          </w:tcPr>
          <w:p w14:paraId="0AAF6EAF" w14:textId="1154E862" w:rsidR="0062437E" w:rsidRDefault="0062437E" w:rsidP="00410799">
            <w:r>
              <w:t>International Relations, 1945-1972 (AQA)</w:t>
            </w:r>
          </w:p>
        </w:tc>
        <w:tc>
          <w:tcPr>
            <w:tcW w:w="325" w:type="pct"/>
          </w:tcPr>
          <w:p w14:paraId="0735D568" w14:textId="77777777" w:rsidR="0062437E" w:rsidRPr="00EC58D4" w:rsidRDefault="0062437E" w:rsidP="00410799"/>
        </w:tc>
      </w:tr>
      <w:tr w:rsidR="0062437E" w:rsidRPr="00EC58D4" w14:paraId="29D31211" w14:textId="77777777" w:rsidTr="0062437E">
        <w:trPr>
          <w:trHeight w:val="54"/>
        </w:trPr>
        <w:tc>
          <w:tcPr>
            <w:tcW w:w="4675" w:type="pct"/>
          </w:tcPr>
          <w:p w14:paraId="4F5B472A" w14:textId="52E3FF66" w:rsidR="0062437E" w:rsidRPr="00824061" w:rsidRDefault="0062437E" w:rsidP="00410799">
            <w:r>
              <w:t>International Relations, 1950-1975 (AQA)</w:t>
            </w:r>
          </w:p>
        </w:tc>
        <w:tc>
          <w:tcPr>
            <w:tcW w:w="325" w:type="pct"/>
          </w:tcPr>
          <w:p w14:paraId="7BC5FBB5" w14:textId="77777777" w:rsidR="0062437E" w:rsidRPr="00EC58D4" w:rsidRDefault="0062437E" w:rsidP="00410799"/>
        </w:tc>
      </w:tr>
      <w:tr w:rsidR="0062437E" w:rsidRPr="00EC58D4" w14:paraId="1115F6C4" w14:textId="77777777" w:rsidTr="0062437E">
        <w:trPr>
          <w:trHeight w:val="54"/>
        </w:trPr>
        <w:tc>
          <w:tcPr>
            <w:tcW w:w="4675" w:type="pct"/>
          </w:tcPr>
          <w:p w14:paraId="2168D4BE" w14:textId="29BF6D80" w:rsidR="0062437E" w:rsidRPr="00824061" w:rsidRDefault="0062437E" w:rsidP="00410799">
            <w:r>
              <w:t>International Relations, 1990-2009 (AQA)</w:t>
            </w:r>
          </w:p>
        </w:tc>
        <w:tc>
          <w:tcPr>
            <w:tcW w:w="325" w:type="pct"/>
          </w:tcPr>
          <w:p w14:paraId="4DB64A33" w14:textId="77777777" w:rsidR="0062437E" w:rsidRPr="00EC58D4" w:rsidRDefault="0062437E" w:rsidP="00410799"/>
        </w:tc>
      </w:tr>
      <w:tr w:rsidR="0062437E" w:rsidRPr="00EC58D4" w14:paraId="7E32F071" w14:textId="77777777" w:rsidTr="0062437E">
        <w:trPr>
          <w:trHeight w:val="54"/>
        </w:trPr>
        <w:tc>
          <w:tcPr>
            <w:tcW w:w="4675" w:type="pct"/>
          </w:tcPr>
          <w:p w14:paraId="12A8806B" w14:textId="2404AA3F" w:rsidR="0062437E" w:rsidRPr="00824061" w:rsidRDefault="0062437E" w:rsidP="00410799">
            <w:r>
              <w:t>The First Crusade, 1070-1100 (OCR B)</w:t>
            </w:r>
          </w:p>
        </w:tc>
        <w:tc>
          <w:tcPr>
            <w:tcW w:w="325" w:type="pct"/>
          </w:tcPr>
          <w:p w14:paraId="655339B9" w14:textId="77777777" w:rsidR="0062437E" w:rsidRPr="00EC58D4" w:rsidRDefault="0062437E" w:rsidP="00410799"/>
        </w:tc>
      </w:tr>
      <w:tr w:rsidR="0062437E" w:rsidRPr="00EC58D4" w14:paraId="73B027D7" w14:textId="77777777" w:rsidTr="0062437E">
        <w:trPr>
          <w:trHeight w:val="54"/>
        </w:trPr>
        <w:tc>
          <w:tcPr>
            <w:tcW w:w="4675" w:type="pct"/>
          </w:tcPr>
          <w:p w14:paraId="48512363" w14:textId="145D976A" w:rsidR="0062437E" w:rsidRDefault="0062437E" w:rsidP="00410799">
            <w:r>
              <w:t>Aztecs and the Spanish, 1519-35 (OCR B)</w:t>
            </w:r>
          </w:p>
        </w:tc>
        <w:tc>
          <w:tcPr>
            <w:tcW w:w="325" w:type="pct"/>
          </w:tcPr>
          <w:p w14:paraId="6BC776D6" w14:textId="77777777" w:rsidR="0062437E" w:rsidRPr="00EC58D4" w:rsidRDefault="0062437E" w:rsidP="00410799"/>
        </w:tc>
      </w:tr>
      <w:tr w:rsidR="0062437E" w:rsidRPr="00EC58D4" w14:paraId="4AF42EED" w14:textId="77777777" w:rsidTr="0062437E">
        <w:trPr>
          <w:trHeight w:val="54"/>
        </w:trPr>
        <w:tc>
          <w:tcPr>
            <w:tcW w:w="4675" w:type="pct"/>
          </w:tcPr>
          <w:p w14:paraId="033F09AE" w14:textId="172BF961" w:rsidR="0062437E" w:rsidRPr="00824061" w:rsidRDefault="0062437E" w:rsidP="00410799">
            <w:r>
              <w:t>Russia and the USSR, 1917-41 (Edexcel)</w:t>
            </w:r>
          </w:p>
        </w:tc>
        <w:tc>
          <w:tcPr>
            <w:tcW w:w="325" w:type="pct"/>
          </w:tcPr>
          <w:p w14:paraId="2462F79C" w14:textId="77777777" w:rsidR="0062437E" w:rsidRPr="00EC58D4" w:rsidRDefault="0062437E" w:rsidP="00410799"/>
        </w:tc>
      </w:tr>
      <w:tr w:rsidR="0062437E" w:rsidRPr="00EC58D4" w14:paraId="3B818C50" w14:textId="77777777" w:rsidTr="0062437E">
        <w:trPr>
          <w:trHeight w:val="54"/>
        </w:trPr>
        <w:tc>
          <w:tcPr>
            <w:tcW w:w="4675" w:type="pct"/>
          </w:tcPr>
          <w:p w14:paraId="14B92A45" w14:textId="2AA3777A" w:rsidR="0062437E" w:rsidRPr="00824061" w:rsidRDefault="0062437E" w:rsidP="00410799">
            <w:r>
              <w:t>Weimar and Nazi Germany, 1918-55 (Edexcel; OCR B)</w:t>
            </w:r>
          </w:p>
        </w:tc>
        <w:tc>
          <w:tcPr>
            <w:tcW w:w="325" w:type="pct"/>
          </w:tcPr>
          <w:p w14:paraId="1E974953" w14:textId="77777777" w:rsidR="0062437E" w:rsidRPr="00EC58D4" w:rsidRDefault="0062437E" w:rsidP="00410799"/>
        </w:tc>
      </w:tr>
      <w:tr w:rsidR="0062437E" w:rsidRPr="00EC58D4" w14:paraId="352397C1" w14:textId="77777777" w:rsidTr="0062437E">
        <w:trPr>
          <w:trHeight w:val="54"/>
        </w:trPr>
        <w:tc>
          <w:tcPr>
            <w:tcW w:w="4675" w:type="pct"/>
          </w:tcPr>
          <w:p w14:paraId="73F0A8B5" w14:textId="12243116" w:rsidR="0062437E" w:rsidRPr="00824061" w:rsidRDefault="0062437E" w:rsidP="00410799">
            <w:r>
              <w:t>Mao’s China, 1945-76 (Edexcel)</w:t>
            </w:r>
          </w:p>
        </w:tc>
        <w:tc>
          <w:tcPr>
            <w:tcW w:w="325" w:type="pct"/>
          </w:tcPr>
          <w:p w14:paraId="72852B2D" w14:textId="77777777" w:rsidR="0062437E" w:rsidRPr="00EC58D4" w:rsidRDefault="0062437E" w:rsidP="00410799"/>
        </w:tc>
      </w:tr>
      <w:tr w:rsidR="0062437E" w:rsidRPr="00EC58D4" w14:paraId="79210922" w14:textId="77777777" w:rsidTr="0062437E">
        <w:trPr>
          <w:trHeight w:val="54"/>
        </w:trPr>
        <w:tc>
          <w:tcPr>
            <w:tcW w:w="4675" w:type="pct"/>
          </w:tcPr>
          <w:p w14:paraId="1C8BC626" w14:textId="4207F644" w:rsidR="0062437E" w:rsidRPr="00824061" w:rsidRDefault="0062437E" w:rsidP="00410799">
            <w:r>
              <w:t>The USA war and civil rights, 1954-75 (Edexcel)</w:t>
            </w:r>
          </w:p>
        </w:tc>
        <w:tc>
          <w:tcPr>
            <w:tcW w:w="325" w:type="pct"/>
          </w:tcPr>
          <w:p w14:paraId="393D7214" w14:textId="77777777" w:rsidR="0062437E" w:rsidRPr="00EC58D4" w:rsidRDefault="0062437E" w:rsidP="00410799"/>
        </w:tc>
      </w:tr>
    </w:tbl>
    <w:p w14:paraId="0BA90D4B" w14:textId="4A00BF23" w:rsidR="004872A8" w:rsidRDefault="004872A8" w:rsidP="00895222"/>
    <w:p w14:paraId="30C11084" w14:textId="77777777" w:rsidR="005975EC" w:rsidRDefault="005975EC" w:rsidP="00895222"/>
    <w:p w14:paraId="79A35CF5" w14:textId="77777777" w:rsidR="005975EC" w:rsidRDefault="005975EC" w:rsidP="00895222"/>
    <w:p w14:paraId="0B322E60" w14:textId="77777777" w:rsidR="005975EC" w:rsidRDefault="005975EC" w:rsidP="00895222"/>
    <w:p w14:paraId="452AB9F3" w14:textId="77777777" w:rsidR="005975EC" w:rsidRPr="00D34F3C" w:rsidRDefault="005975EC" w:rsidP="00895222"/>
    <w:sectPr w:rsidR="005975EC" w:rsidRPr="00D34F3C" w:rsidSect="002A0C0A">
      <w:headerReference w:type="default" r:id="rId23"/>
      <w:pgSz w:w="11906" w:h="16838" w:code="9"/>
      <w:pgMar w:top="1440" w:right="1080" w:bottom="1440" w:left="1080"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7DE7B" w14:textId="77777777" w:rsidR="004C7266" w:rsidRDefault="004C7266" w:rsidP="002A0C0A">
      <w:r>
        <w:separator/>
      </w:r>
    </w:p>
  </w:endnote>
  <w:endnote w:type="continuationSeparator" w:id="0">
    <w:p w14:paraId="2C15A6F5" w14:textId="77777777" w:rsidR="004C7266" w:rsidRDefault="004C7266" w:rsidP="002A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B79B7" w14:textId="77777777" w:rsidR="004C7266" w:rsidRDefault="004C7266" w:rsidP="002A0C0A">
      <w:r>
        <w:separator/>
      </w:r>
    </w:p>
  </w:footnote>
  <w:footnote w:type="continuationSeparator" w:id="0">
    <w:p w14:paraId="0C5DCCFB" w14:textId="77777777" w:rsidR="004C7266" w:rsidRDefault="004C7266" w:rsidP="002A0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26DAAAF" w14:paraId="30B3EAEB" w14:textId="77777777" w:rsidTr="026DAAAF">
      <w:trPr>
        <w:trHeight w:val="300"/>
      </w:trPr>
      <w:tc>
        <w:tcPr>
          <w:tcW w:w="3245" w:type="dxa"/>
        </w:tcPr>
        <w:p w14:paraId="3E0B38C4" w14:textId="4BA9DE8A" w:rsidR="026DAAAF" w:rsidRDefault="026DAAAF" w:rsidP="026DAAAF">
          <w:pPr>
            <w:pStyle w:val="Header"/>
            <w:ind w:left="-115"/>
          </w:pPr>
        </w:p>
      </w:tc>
      <w:tc>
        <w:tcPr>
          <w:tcW w:w="3245" w:type="dxa"/>
        </w:tcPr>
        <w:p w14:paraId="1D5C87BE" w14:textId="78DC45DB" w:rsidR="026DAAAF" w:rsidRDefault="026DAAAF" w:rsidP="026DAAAF">
          <w:pPr>
            <w:pStyle w:val="Header"/>
            <w:jc w:val="center"/>
          </w:pPr>
        </w:p>
      </w:tc>
      <w:tc>
        <w:tcPr>
          <w:tcW w:w="3245" w:type="dxa"/>
        </w:tcPr>
        <w:p w14:paraId="2E151F63" w14:textId="7E28946F" w:rsidR="026DAAAF" w:rsidRDefault="026DAAAF" w:rsidP="026DAAAF">
          <w:pPr>
            <w:pStyle w:val="Header"/>
            <w:ind w:right="-115"/>
            <w:jc w:val="right"/>
          </w:pPr>
        </w:p>
      </w:tc>
    </w:tr>
  </w:tbl>
  <w:p w14:paraId="254FF97A" w14:textId="3F78F2FB" w:rsidR="026DAAAF" w:rsidRDefault="026DAAAF" w:rsidP="026DAA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756B" w14:textId="25BA0D9D" w:rsidR="0062608D" w:rsidRDefault="0062608D" w:rsidP="002A0C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026DAAAF" w14:paraId="3272BF4C" w14:textId="77777777" w:rsidTr="026DAAAF">
      <w:trPr>
        <w:trHeight w:val="300"/>
      </w:trPr>
      <w:tc>
        <w:tcPr>
          <w:tcW w:w="3245" w:type="dxa"/>
        </w:tcPr>
        <w:p w14:paraId="4E928C4F" w14:textId="16AEB1D5" w:rsidR="026DAAAF" w:rsidRDefault="026DAAAF" w:rsidP="026DAAAF">
          <w:pPr>
            <w:pStyle w:val="Header"/>
            <w:ind w:left="-115"/>
          </w:pPr>
        </w:p>
      </w:tc>
      <w:tc>
        <w:tcPr>
          <w:tcW w:w="3245" w:type="dxa"/>
        </w:tcPr>
        <w:p w14:paraId="7C75A3E4" w14:textId="59B5857A" w:rsidR="026DAAAF" w:rsidRDefault="026DAAAF" w:rsidP="026DAAAF">
          <w:pPr>
            <w:pStyle w:val="Header"/>
            <w:jc w:val="center"/>
          </w:pPr>
        </w:p>
      </w:tc>
      <w:tc>
        <w:tcPr>
          <w:tcW w:w="3245" w:type="dxa"/>
        </w:tcPr>
        <w:p w14:paraId="5EBD2149" w14:textId="548EA552" w:rsidR="026DAAAF" w:rsidRDefault="026DAAAF" w:rsidP="026DAAAF">
          <w:pPr>
            <w:pStyle w:val="Header"/>
            <w:ind w:right="-115"/>
            <w:jc w:val="right"/>
          </w:pPr>
        </w:p>
      </w:tc>
    </w:tr>
  </w:tbl>
  <w:p w14:paraId="5E46F8AC" w14:textId="348EE46C" w:rsidR="026DAAAF" w:rsidRDefault="026DAAAF" w:rsidP="026DA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0426"/>
    <w:multiLevelType w:val="hybridMultilevel"/>
    <w:tmpl w:val="0F6C24E6"/>
    <w:lvl w:ilvl="0" w:tplc="2DA8DF88">
      <w:start w:val="1"/>
      <w:numFmt w:val="decimal"/>
      <w:lvlText w:val="%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9F350E"/>
    <w:multiLevelType w:val="hybridMultilevel"/>
    <w:tmpl w:val="F6A4920C"/>
    <w:lvl w:ilvl="0" w:tplc="6268ABA2">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246875"/>
    <w:multiLevelType w:val="hybridMultilevel"/>
    <w:tmpl w:val="F40E5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62E6F"/>
    <w:multiLevelType w:val="hybridMultilevel"/>
    <w:tmpl w:val="3BB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5050195">
    <w:abstractNumId w:val="0"/>
  </w:num>
  <w:num w:numId="2" w16cid:durableId="1529366528">
    <w:abstractNumId w:val="2"/>
  </w:num>
  <w:num w:numId="3" w16cid:durableId="2121025748">
    <w:abstractNumId w:val="1"/>
  </w:num>
  <w:num w:numId="4" w16cid:durableId="1292860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3A6"/>
    <w:rsid w:val="00045492"/>
    <w:rsid w:val="00070028"/>
    <w:rsid w:val="00090230"/>
    <w:rsid w:val="000A286A"/>
    <w:rsid w:val="000E0C96"/>
    <w:rsid w:val="00151760"/>
    <w:rsid w:val="0015450F"/>
    <w:rsid w:val="00155575"/>
    <w:rsid w:val="00161A47"/>
    <w:rsid w:val="00171BDA"/>
    <w:rsid w:val="00185632"/>
    <w:rsid w:val="001C1539"/>
    <w:rsid w:val="001D38CC"/>
    <w:rsid w:val="001F05A3"/>
    <w:rsid w:val="0022408B"/>
    <w:rsid w:val="002265EB"/>
    <w:rsid w:val="00240C84"/>
    <w:rsid w:val="002A0C0A"/>
    <w:rsid w:val="00335259"/>
    <w:rsid w:val="003A74B4"/>
    <w:rsid w:val="00410799"/>
    <w:rsid w:val="004335BF"/>
    <w:rsid w:val="004742B5"/>
    <w:rsid w:val="004872A8"/>
    <w:rsid w:val="004C7266"/>
    <w:rsid w:val="0051109F"/>
    <w:rsid w:val="00512378"/>
    <w:rsid w:val="00517083"/>
    <w:rsid w:val="005975EC"/>
    <w:rsid w:val="005B29A3"/>
    <w:rsid w:val="005B5215"/>
    <w:rsid w:val="005D7A7D"/>
    <w:rsid w:val="00617DD7"/>
    <w:rsid w:val="0062437E"/>
    <w:rsid w:val="00625F9D"/>
    <w:rsid w:val="0062608D"/>
    <w:rsid w:val="006415B9"/>
    <w:rsid w:val="00654F70"/>
    <w:rsid w:val="006963C0"/>
    <w:rsid w:val="007C16AC"/>
    <w:rsid w:val="007D59DB"/>
    <w:rsid w:val="0080183B"/>
    <w:rsid w:val="00824061"/>
    <w:rsid w:val="0084568E"/>
    <w:rsid w:val="00895222"/>
    <w:rsid w:val="009434F3"/>
    <w:rsid w:val="00945B45"/>
    <w:rsid w:val="009B70EF"/>
    <w:rsid w:val="00A810F2"/>
    <w:rsid w:val="00B54663"/>
    <w:rsid w:val="00BA13FF"/>
    <w:rsid w:val="00BA508D"/>
    <w:rsid w:val="00CA6ED3"/>
    <w:rsid w:val="00CD6599"/>
    <w:rsid w:val="00D34F3C"/>
    <w:rsid w:val="00D80E07"/>
    <w:rsid w:val="00DD288A"/>
    <w:rsid w:val="00EA07B7"/>
    <w:rsid w:val="00EA73A6"/>
    <w:rsid w:val="00EB6176"/>
    <w:rsid w:val="00F8052E"/>
    <w:rsid w:val="026DA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A2726"/>
  <w15:chartTrackingRefBased/>
  <w15:docId w15:val="{D3EE8A00-EED9-4C52-87AD-4FBF9581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C0A"/>
    <w:rPr>
      <w:rFonts w:asciiTheme="majorHAnsi" w:eastAsia="Times New Roman" w:hAnsiTheme="majorHAnsi" w:cs="Arial"/>
      <w:sz w:val="22"/>
      <w:szCs w:val="24"/>
      <w:lang w:eastAsia="en-US"/>
    </w:rPr>
  </w:style>
  <w:style w:type="paragraph" w:styleId="Heading1">
    <w:name w:val="heading 1"/>
    <w:basedOn w:val="Normal"/>
    <w:next w:val="Normal"/>
    <w:link w:val="Heading1Char"/>
    <w:uiPriority w:val="9"/>
    <w:qFormat/>
    <w:rsid w:val="002A0C0A"/>
    <w:pPr>
      <w:keepNext/>
      <w:keepLines/>
      <w:spacing w:before="240"/>
      <w:outlineLvl w:val="0"/>
    </w:pPr>
    <w:rPr>
      <w:rFonts w:eastAsiaTheme="majorEastAsia" w:cstheme="majorBidi"/>
      <w:color w:val="FF3232" w:themeColor="accent1" w:themeShade="BF"/>
      <w:sz w:val="32"/>
      <w:szCs w:val="32"/>
    </w:rPr>
  </w:style>
  <w:style w:type="paragraph" w:styleId="Heading2">
    <w:name w:val="heading 2"/>
    <w:basedOn w:val="Normal"/>
    <w:next w:val="Normal"/>
    <w:link w:val="Heading2Char"/>
    <w:uiPriority w:val="9"/>
    <w:unhideWhenUsed/>
    <w:qFormat/>
    <w:rsid w:val="002A0C0A"/>
    <w:pPr>
      <w:keepNext/>
      <w:keepLines/>
      <w:spacing w:before="40"/>
      <w:outlineLvl w:val="1"/>
    </w:pPr>
    <w:rPr>
      <w:rFonts w:eastAsiaTheme="majorEastAsia" w:cstheme="majorBidi"/>
      <w:color w:val="FF3232" w:themeColor="accent1" w:themeShade="BF"/>
      <w:sz w:val="26"/>
      <w:szCs w:val="26"/>
    </w:rPr>
  </w:style>
  <w:style w:type="paragraph" w:styleId="Heading3">
    <w:name w:val="heading 3"/>
    <w:basedOn w:val="Normal"/>
    <w:next w:val="Normal"/>
    <w:link w:val="Heading3Char"/>
    <w:qFormat/>
    <w:rsid w:val="00EA73A6"/>
    <w:pPr>
      <w:keepNext/>
      <w:spacing w:before="120" w:after="120"/>
      <w:ind w:left="720" w:hanging="720"/>
      <w:jc w:val="center"/>
      <w:outlineLvl w:val="2"/>
    </w:pPr>
    <w:rPr>
      <w:b/>
      <w:caps/>
      <w:sz w:val="32"/>
    </w:rPr>
  </w:style>
  <w:style w:type="paragraph" w:styleId="Heading4">
    <w:name w:val="heading 4"/>
    <w:basedOn w:val="Normal"/>
    <w:next w:val="Normal"/>
    <w:link w:val="Heading4Char"/>
    <w:qFormat/>
    <w:rsid w:val="00EA73A6"/>
    <w:pPr>
      <w:keepNext/>
      <w:tabs>
        <w:tab w:val="left" w:pos="-1152"/>
        <w:tab w:val="left" w:pos="-900"/>
        <w:tab w:val="left" w:pos="-720"/>
        <w:tab w:val="left" w:pos="-630"/>
        <w:tab w:val="left" w:pos="-576"/>
        <w:tab w:val="left" w:pos="-540"/>
        <w:tab w:val="left" w:pos="-360"/>
        <w:tab w:val="left" w:pos="-270"/>
      </w:tabs>
      <w:ind w:left="864" w:hanging="864"/>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73A6"/>
    <w:rPr>
      <w:rFonts w:ascii="Arial" w:eastAsia="Times New Roman" w:hAnsi="Arial" w:cs="Times New Roman"/>
      <w:b/>
      <w:caps/>
      <w:sz w:val="32"/>
      <w:szCs w:val="24"/>
      <w:lang w:eastAsia="en-GB"/>
    </w:rPr>
  </w:style>
  <w:style w:type="character" w:customStyle="1" w:styleId="Heading4Char">
    <w:name w:val="Heading 4 Char"/>
    <w:basedOn w:val="DefaultParagraphFont"/>
    <w:link w:val="Heading4"/>
    <w:rsid w:val="00EA73A6"/>
    <w:rPr>
      <w:rFonts w:ascii="Arial" w:eastAsia="Times New Roman" w:hAnsi="Arial" w:cs="Times New Roman"/>
      <w:b/>
      <w:sz w:val="24"/>
      <w:szCs w:val="24"/>
      <w:lang w:eastAsia="en-GB"/>
    </w:rPr>
  </w:style>
  <w:style w:type="paragraph" w:styleId="BalloonText">
    <w:name w:val="Balloon Text"/>
    <w:basedOn w:val="Normal"/>
    <w:semiHidden/>
    <w:rsid w:val="000A286A"/>
    <w:rPr>
      <w:rFonts w:ascii="Tahoma" w:hAnsi="Tahoma" w:cs="Tahoma"/>
      <w:sz w:val="16"/>
      <w:szCs w:val="16"/>
    </w:rPr>
  </w:style>
  <w:style w:type="table" w:styleId="TableGrid">
    <w:name w:val="Table Grid"/>
    <w:basedOn w:val="TableNormal"/>
    <w:uiPriority w:val="59"/>
    <w:rsid w:val="007C16A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C16AC"/>
    <w:rPr>
      <w:b w:val="0"/>
      <w:bCs w:val="0"/>
      <w:strike w:val="0"/>
      <w:dstrike w:val="0"/>
      <w:color w:val="005288"/>
      <w:sz w:val="24"/>
      <w:szCs w:val="24"/>
      <w:u w:val="none"/>
      <w:effect w:val="none"/>
    </w:rPr>
  </w:style>
  <w:style w:type="paragraph" w:styleId="Quote">
    <w:name w:val="Quote"/>
    <w:basedOn w:val="Normal"/>
    <w:next w:val="Normal"/>
    <w:link w:val="QuoteChar"/>
    <w:uiPriority w:val="29"/>
    <w:qFormat/>
    <w:rsid w:val="007C16A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16AC"/>
    <w:rPr>
      <w:rFonts w:ascii="Arial" w:eastAsia="Times New Roman" w:hAnsi="Arial"/>
      <w:i/>
      <w:iCs/>
      <w:color w:val="404040" w:themeColor="text1" w:themeTint="BF"/>
      <w:sz w:val="22"/>
      <w:szCs w:val="24"/>
    </w:rPr>
  </w:style>
  <w:style w:type="character" w:styleId="FollowedHyperlink">
    <w:name w:val="FollowedHyperlink"/>
    <w:basedOn w:val="DefaultParagraphFont"/>
    <w:uiPriority w:val="99"/>
    <w:semiHidden/>
    <w:unhideWhenUsed/>
    <w:rsid w:val="007C16AC"/>
    <w:rPr>
      <w:color w:val="B26B02" w:themeColor="followedHyperlink"/>
      <w:u w:val="single"/>
    </w:rPr>
  </w:style>
  <w:style w:type="paragraph" w:styleId="ListParagraph">
    <w:name w:val="List Paragraph"/>
    <w:basedOn w:val="Normal"/>
    <w:uiPriority w:val="34"/>
    <w:qFormat/>
    <w:rsid w:val="007C16AC"/>
    <w:pPr>
      <w:ind w:left="720"/>
      <w:contextualSpacing/>
    </w:pPr>
  </w:style>
  <w:style w:type="paragraph" w:styleId="Title">
    <w:name w:val="Title"/>
    <w:basedOn w:val="Normal"/>
    <w:next w:val="Normal"/>
    <w:link w:val="TitleChar"/>
    <w:uiPriority w:val="10"/>
    <w:qFormat/>
    <w:rsid w:val="002A0C0A"/>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A0C0A"/>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2A0C0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A0C0A"/>
    <w:rPr>
      <w:rFonts w:asciiTheme="minorHAnsi" w:eastAsiaTheme="minorEastAsia" w:hAnsiTheme="minorHAnsi" w:cstheme="minorBidi"/>
      <w:color w:val="5A5A5A" w:themeColor="text1" w:themeTint="A5"/>
      <w:spacing w:val="15"/>
      <w:sz w:val="22"/>
      <w:szCs w:val="22"/>
      <w:lang w:eastAsia="en-US"/>
    </w:rPr>
  </w:style>
  <w:style w:type="character" w:customStyle="1" w:styleId="Heading1Char">
    <w:name w:val="Heading 1 Char"/>
    <w:basedOn w:val="DefaultParagraphFont"/>
    <w:link w:val="Heading1"/>
    <w:uiPriority w:val="9"/>
    <w:rsid w:val="002A0C0A"/>
    <w:rPr>
      <w:rFonts w:asciiTheme="majorHAnsi" w:eastAsiaTheme="majorEastAsia" w:hAnsiTheme="majorHAnsi" w:cstheme="majorBidi"/>
      <w:color w:val="FF3232" w:themeColor="accent1" w:themeShade="BF"/>
      <w:sz w:val="32"/>
      <w:szCs w:val="32"/>
      <w:lang w:eastAsia="en-US"/>
    </w:rPr>
  </w:style>
  <w:style w:type="character" w:customStyle="1" w:styleId="Heading2Char">
    <w:name w:val="Heading 2 Char"/>
    <w:basedOn w:val="DefaultParagraphFont"/>
    <w:link w:val="Heading2"/>
    <w:uiPriority w:val="9"/>
    <w:rsid w:val="002A0C0A"/>
    <w:rPr>
      <w:rFonts w:asciiTheme="majorHAnsi" w:eastAsiaTheme="majorEastAsia" w:hAnsiTheme="majorHAnsi" w:cstheme="majorBidi"/>
      <w:color w:val="FF3232" w:themeColor="accent1" w:themeShade="BF"/>
      <w:sz w:val="26"/>
      <w:szCs w:val="26"/>
      <w:lang w:eastAsia="en-US"/>
    </w:rPr>
  </w:style>
  <w:style w:type="paragraph" w:styleId="Header">
    <w:name w:val="header"/>
    <w:basedOn w:val="Normal"/>
    <w:link w:val="HeaderChar"/>
    <w:uiPriority w:val="99"/>
    <w:unhideWhenUsed/>
    <w:rsid w:val="002A0C0A"/>
    <w:pPr>
      <w:tabs>
        <w:tab w:val="center" w:pos="4513"/>
        <w:tab w:val="right" w:pos="9026"/>
      </w:tabs>
    </w:pPr>
  </w:style>
  <w:style w:type="character" w:customStyle="1" w:styleId="HeaderChar">
    <w:name w:val="Header Char"/>
    <w:basedOn w:val="DefaultParagraphFont"/>
    <w:link w:val="Header"/>
    <w:uiPriority w:val="99"/>
    <w:rsid w:val="002A0C0A"/>
    <w:rPr>
      <w:rFonts w:asciiTheme="majorHAnsi" w:eastAsia="Times New Roman" w:hAnsiTheme="majorHAnsi" w:cs="Arial"/>
      <w:sz w:val="22"/>
      <w:szCs w:val="24"/>
      <w:lang w:eastAsia="en-US"/>
    </w:rPr>
  </w:style>
  <w:style w:type="paragraph" w:styleId="Footer">
    <w:name w:val="footer"/>
    <w:basedOn w:val="Normal"/>
    <w:link w:val="FooterChar"/>
    <w:uiPriority w:val="99"/>
    <w:unhideWhenUsed/>
    <w:rsid w:val="002A0C0A"/>
    <w:pPr>
      <w:tabs>
        <w:tab w:val="center" w:pos="4513"/>
        <w:tab w:val="right" w:pos="9026"/>
      </w:tabs>
    </w:pPr>
  </w:style>
  <w:style w:type="character" w:customStyle="1" w:styleId="FooterChar">
    <w:name w:val="Footer Char"/>
    <w:basedOn w:val="DefaultParagraphFont"/>
    <w:link w:val="Footer"/>
    <w:uiPriority w:val="99"/>
    <w:rsid w:val="002A0C0A"/>
    <w:rPr>
      <w:rFonts w:asciiTheme="majorHAnsi" w:eastAsia="Times New Roman" w:hAnsiTheme="majorHAnsi" w:cs="Arial"/>
      <w:sz w:val="22"/>
      <w:szCs w:val="24"/>
      <w:lang w:eastAsia="en-US"/>
    </w:rPr>
  </w:style>
  <w:style w:type="character" w:customStyle="1" w:styleId="Mention1">
    <w:name w:val="Mention1"/>
    <w:basedOn w:val="DefaultParagraphFont"/>
    <w:uiPriority w:val="99"/>
    <w:semiHidden/>
    <w:unhideWhenUsed/>
    <w:rsid w:val="0022408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17791">
      <w:bodyDiv w:val="1"/>
      <w:marLeft w:val="0"/>
      <w:marRight w:val="0"/>
      <w:marTop w:val="0"/>
      <w:marBottom w:val="0"/>
      <w:divBdr>
        <w:top w:val="none" w:sz="0" w:space="0" w:color="auto"/>
        <w:left w:val="none" w:sz="0" w:space="0" w:color="auto"/>
        <w:bottom w:val="none" w:sz="0" w:space="0" w:color="auto"/>
        <w:right w:val="none" w:sz="0" w:space="0" w:color="auto"/>
      </w:divBdr>
    </w:div>
    <w:div w:id="578832673">
      <w:bodyDiv w:val="1"/>
      <w:marLeft w:val="0"/>
      <w:marRight w:val="0"/>
      <w:marTop w:val="0"/>
      <w:marBottom w:val="0"/>
      <w:divBdr>
        <w:top w:val="none" w:sz="0" w:space="0" w:color="auto"/>
        <w:left w:val="none" w:sz="0" w:space="0" w:color="auto"/>
        <w:bottom w:val="none" w:sz="0" w:space="0" w:color="auto"/>
        <w:right w:val="none" w:sz="0" w:space="0" w:color="auto"/>
      </w:divBdr>
    </w:div>
    <w:div w:id="130882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national-curriculum" TargetMode="External"/><Relationship Id="rId18" Type="http://schemas.openxmlformats.org/officeDocument/2006/relationships/hyperlink" Target="https://www.gov.uk/government/uploads/system/uploads/attachment_data/file/239075/SECONDARY_national_curriculum_-_History.pdf" TargetMode="External"/><Relationship Id="rId3" Type="http://schemas.openxmlformats.org/officeDocument/2006/relationships/customXml" Target="../customXml/item3.xml"/><Relationship Id="rId21" Type="http://schemas.openxmlformats.org/officeDocument/2006/relationships/hyperlink" Target="http://www.aqa.org.uk/subjects/history/gcse/history-8145" TargetMode="External"/><Relationship Id="rId7" Type="http://schemas.openxmlformats.org/officeDocument/2006/relationships/webSettings" Target="webSettings.xml"/><Relationship Id="rId12" Type="http://schemas.openxmlformats.org/officeDocument/2006/relationships/hyperlink" Target="https://www.gov.uk/government/uploads/system/uploads/attachment_data/file/536890/Framework_Report_11_July_2016_Final.pdf" TargetMode="External"/><Relationship Id="rId17" Type="http://schemas.openxmlformats.org/officeDocument/2006/relationships/hyperlink" Target="https://www.gov.uk/government/uploads/system/uploads/attachment_data/file/239035/PRIMARY_national_curriculum_-_History.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ocr.org.uk/qualifications/gcse-history-b-schools-history-project-j411-from-2016/"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B1401.0ED0CF50"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hyperlink" Target="http://www.ocr.org.uk/qualifications/gcse-history-a-explaining-the-modern-world-j410-from-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gcse-subject-content" TargetMode="External"/><Relationship Id="rId22" Type="http://schemas.openxmlformats.org/officeDocument/2006/relationships/hyperlink" Target="http://origin.qualifications.pearson.com/en/subjects/history.updates.html.news.html?article=%2Fcontent%2Fdemo%2Fen%2Fnews-policy%2Fsubject-updates%2Fhistory%2Fnew-edexcel-gcse-9-1-history-accredited-for-first-assessment-in-summer-2018&amp;_ga=1.108326219.816939521.1467282360"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Custom 2">
      <a:dk1>
        <a:sysClr val="windowText" lastClr="000000"/>
      </a:dk1>
      <a:lt1>
        <a:sysClr val="window" lastClr="FFFFFF"/>
      </a:lt1>
      <a:dk2>
        <a:srgbClr val="323232"/>
      </a:dk2>
      <a:lt2>
        <a:srgbClr val="E5C243"/>
      </a:lt2>
      <a:accent1>
        <a:srgbClr val="FF9999"/>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Circui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ircuit">
      <a:fillStyleLst>
        <a:solidFill>
          <a:schemeClr val="phClr"/>
        </a:solidFill>
        <a:gradFill rotWithShape="1">
          <a:gsLst>
            <a:gs pos="0">
              <a:schemeClr val="phClr">
                <a:tint val="58000"/>
                <a:satMod val="108000"/>
                <a:lumMod val="110000"/>
              </a:schemeClr>
            </a:gs>
            <a:gs pos="100000">
              <a:schemeClr val="phClr">
                <a:tint val="81000"/>
                <a:satMod val="109000"/>
                <a:lumMod val="105000"/>
              </a:schemeClr>
            </a:gs>
          </a:gsLst>
          <a:lin ang="5040000" scaled="0"/>
        </a:gradFill>
        <a:gradFill rotWithShape="1">
          <a:gsLst>
            <a:gs pos="0">
              <a:schemeClr val="phClr">
                <a:tint val="94000"/>
                <a:satMod val="105000"/>
                <a:lumMod val="102000"/>
              </a:schemeClr>
            </a:gs>
            <a:gs pos="100000">
              <a:schemeClr val="phClr">
                <a:shade val="74000"/>
                <a:satMod val="128000"/>
                <a:lumMod val="10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8000"/>
                <a:hueMod val="94000"/>
                <a:satMod val="148000"/>
                <a:lumMod val="150000"/>
              </a:schemeClr>
            </a:gs>
            <a:gs pos="100000">
              <a:schemeClr val="phClr">
                <a:shade val="92000"/>
                <a:hueMod val="104000"/>
                <a:satMod val="140000"/>
                <a:lumMod val="68000"/>
              </a:schemeClr>
            </a:gs>
          </a:gsLst>
          <a:lin ang="5040000" scaled="0"/>
        </a:gradFill>
        <a:blipFill>
          <a:blip xmlns:r="http://schemas.openxmlformats.org/officeDocument/2006/relationships" r:embed="rId1">
            <a:duotone>
              <a:schemeClr val="phClr">
                <a:shade val="88000"/>
                <a:hueMod val="106000"/>
                <a:satMod val="140000"/>
                <a:lumMod val="54000"/>
              </a:schemeClr>
              <a:schemeClr val="phClr">
                <a:tint val="98000"/>
                <a:hueMod val="90000"/>
                <a:satMod val="150000"/>
                <a:lumMod val="160000"/>
              </a:schemeClr>
            </a:duotone>
          </a:blip>
          <a:stretch/>
        </a:blipFill>
      </a:bgFillStyleLst>
    </a:fmtScheme>
  </a:themeElements>
  <a:objectDefaults/>
  <a:extraClrSchemeLst/>
  <a:extLst>
    <a:ext uri="{05A4C25C-085E-4340-85A3-A5531E510DB2}">
      <thm15:themeFamily xmlns:thm15="http://schemas.microsoft.com/office/thememl/2012/main" name="Circuit" id="{0AC2F7E7-15F5-431C-B2A2-456FE929F56C}" vid="{0911B802-464C-4241-8DD9-B60FF88E379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37E143AF09F244A76D5C96BEB69C83" ma:contentTypeVersion="6" ma:contentTypeDescription="Create a new document." ma:contentTypeScope="" ma:versionID="9b50a7cc72658009b43762c099ee5657">
  <xsd:schema xmlns:xsd="http://www.w3.org/2001/XMLSchema" xmlns:xs="http://www.w3.org/2001/XMLSchema" xmlns:p="http://schemas.microsoft.com/office/2006/metadata/properties" xmlns:ns2="ca5f343d-ffdf-4bba-bb35-c5909334a58d" xmlns:ns3="354d9436-6f52-4ba6-a1ac-4e2d9772fe1a" targetNamespace="http://schemas.microsoft.com/office/2006/metadata/properties" ma:root="true" ma:fieldsID="f6704521e38b02bbc46f0760e7ccd0c5" ns2:_="" ns3:_="">
    <xsd:import namespace="ca5f343d-ffdf-4bba-bb35-c5909334a58d"/>
    <xsd:import namespace="354d9436-6f52-4ba6-a1ac-4e2d9772f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f343d-ffdf-4bba-bb35-c5909334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9436-6f52-4ba6-a1ac-4e2d9772fe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65B3EB-6B18-48BB-B4E1-F854D921EE5C}">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354d9436-6f52-4ba6-a1ac-4e2d9772fe1a"/>
    <ds:schemaRef ds:uri="http://purl.org/dc/elements/1.1/"/>
    <ds:schemaRef ds:uri="ca5f343d-ffdf-4bba-bb35-c5909334a58d"/>
    <ds:schemaRef ds:uri="http://www.w3.org/XML/1998/namespace"/>
  </ds:schemaRefs>
</ds:datastoreItem>
</file>

<file path=customXml/itemProps2.xml><?xml version="1.0" encoding="utf-8"?>
<ds:datastoreItem xmlns:ds="http://schemas.openxmlformats.org/officeDocument/2006/customXml" ds:itemID="{58404183-7415-4A90-9F56-C315D5138E7C}">
  <ds:schemaRefs>
    <ds:schemaRef ds:uri="http://schemas.microsoft.com/sharepoint/v3/contenttype/forms"/>
  </ds:schemaRefs>
</ds:datastoreItem>
</file>

<file path=customXml/itemProps3.xml><?xml version="1.0" encoding="utf-8"?>
<ds:datastoreItem xmlns:ds="http://schemas.openxmlformats.org/officeDocument/2006/customXml" ds:itemID="{43228ABE-23D6-43DB-908B-5B7DA6112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f343d-ffdf-4bba-bb35-c5909334a58d"/>
    <ds:schemaRef ds:uri="354d9436-6f52-4ba6-a1ac-4e2d9772f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1738</Words>
  <Characters>9912</Characters>
  <Application>Microsoft Office Word</Application>
  <DocSecurity>0</DocSecurity>
  <Lines>82</Lines>
  <Paragraphs>23</Paragraphs>
  <ScaleCrop>false</ScaleCrop>
  <Company>Hewlett-Packard</Company>
  <LinksUpToDate>false</LinksUpToDate>
  <CharactersWithSpaces>11627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KNOWLEDGE AUDIT (PRE-COURSE)</dc:title>
  <dc:subject/>
  <dc:creator>Stephen J Wilkinson</dc:creator>
  <cp:keywords/>
  <cp:lastModifiedBy>Emily Flynn</cp:lastModifiedBy>
  <cp:revision>2</cp:revision>
  <cp:lastPrinted>2010-09-02T21:39:00Z</cp:lastPrinted>
  <dcterms:created xsi:type="dcterms:W3CDTF">2024-10-08T10:38:00Z</dcterms:created>
  <dcterms:modified xsi:type="dcterms:W3CDTF">2024-10-08T10:38:00Z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0x0101005737E143AF09F244A76D5C96BEB69C83</vt:lpwstr>
  </property>
</Properties>
</file>