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4F523" w14:textId="786E12BC" w:rsidR="009346CE" w:rsidRDefault="009346CE" w:rsidP="00BD74E5">
      <w:pPr>
        <w:rPr>
          <w:rFonts w:cstheme="minorHAnsi"/>
          <w:b/>
          <w:bCs/>
          <w:sz w:val="58"/>
          <w:szCs w:val="58"/>
        </w:rPr>
      </w:pPr>
    </w:p>
    <w:p w14:paraId="15358F1D" w14:textId="77777777" w:rsidR="00F042AE" w:rsidRDefault="00F042AE" w:rsidP="00BD74E5">
      <w:pPr>
        <w:rPr>
          <w:rFonts w:cstheme="minorHAnsi"/>
          <w:b/>
          <w:bCs/>
          <w:sz w:val="58"/>
          <w:szCs w:val="58"/>
        </w:rPr>
      </w:pPr>
    </w:p>
    <w:p w14:paraId="34C87F2F" w14:textId="77777777" w:rsidR="00BD74E5" w:rsidRPr="00BD74E5" w:rsidRDefault="00BD74E5" w:rsidP="00BD74E5">
      <w:pPr>
        <w:rPr>
          <w:rFonts w:cstheme="minorHAnsi"/>
          <w:b/>
          <w:bCs/>
          <w:sz w:val="58"/>
          <w:szCs w:val="58"/>
        </w:rPr>
      </w:pPr>
    </w:p>
    <w:p w14:paraId="2B363661" w14:textId="77777777" w:rsidR="009346CE" w:rsidRPr="00BD74E5" w:rsidRDefault="009346CE" w:rsidP="00BD74E5">
      <w:pPr>
        <w:rPr>
          <w:rFonts w:cstheme="minorHAnsi"/>
          <w:b/>
          <w:bCs/>
          <w:sz w:val="58"/>
          <w:szCs w:val="58"/>
        </w:rPr>
      </w:pPr>
    </w:p>
    <w:p w14:paraId="3A6C92F4" w14:textId="77777777" w:rsidR="00BD74E5" w:rsidRPr="00BD74E5" w:rsidRDefault="00BD74E5" w:rsidP="00BD74E5">
      <w:pPr>
        <w:jc w:val="right"/>
        <w:rPr>
          <w:rFonts w:cstheme="minorHAnsi"/>
          <w:b/>
          <w:bCs/>
          <w:sz w:val="58"/>
          <w:szCs w:val="58"/>
        </w:rPr>
      </w:pPr>
    </w:p>
    <w:p w14:paraId="458F0910" w14:textId="5F41925D" w:rsidR="00BD29F6" w:rsidRDefault="00BD29F6" w:rsidP="00BD29F6">
      <w:pPr>
        <w:pStyle w:val="Title"/>
        <w:rPr>
          <w:caps w:val="0"/>
          <w:sz w:val="96"/>
          <w:szCs w:val="96"/>
        </w:rPr>
      </w:pPr>
      <w:r w:rsidRPr="00BD29F6">
        <w:rPr>
          <w:caps w:val="0"/>
          <w:sz w:val="96"/>
          <w:szCs w:val="96"/>
        </w:rPr>
        <w:t>Intensive Training and Practice (</w:t>
      </w:r>
      <w:proofErr w:type="spellStart"/>
      <w:r w:rsidRPr="00BD29F6">
        <w:rPr>
          <w:caps w:val="0"/>
          <w:sz w:val="96"/>
          <w:szCs w:val="96"/>
        </w:rPr>
        <w:t>IT</w:t>
      </w:r>
      <w:r w:rsidR="002C3DAA">
        <w:rPr>
          <w:caps w:val="0"/>
          <w:sz w:val="96"/>
          <w:szCs w:val="96"/>
        </w:rPr>
        <w:t>a</w:t>
      </w:r>
      <w:r w:rsidRPr="00BD29F6">
        <w:rPr>
          <w:caps w:val="0"/>
          <w:sz w:val="96"/>
          <w:szCs w:val="96"/>
        </w:rPr>
        <w:t>P</w:t>
      </w:r>
      <w:proofErr w:type="spellEnd"/>
      <w:r w:rsidRPr="00BD29F6">
        <w:rPr>
          <w:caps w:val="0"/>
          <w:sz w:val="96"/>
          <w:szCs w:val="96"/>
        </w:rPr>
        <w:t>) 2: Developing Assessment</w:t>
      </w:r>
      <w:r w:rsidRPr="00BD29F6">
        <w:rPr>
          <w:sz w:val="96"/>
          <w:szCs w:val="96"/>
        </w:rPr>
        <w:t xml:space="preserve"> </w:t>
      </w:r>
      <w:r w:rsidRPr="00BD29F6">
        <w:rPr>
          <w:caps w:val="0"/>
          <w:sz w:val="96"/>
          <w:szCs w:val="96"/>
        </w:rPr>
        <w:t>Literacy</w:t>
      </w:r>
    </w:p>
    <w:p w14:paraId="4FECAFA5" w14:textId="77777777" w:rsidR="00BD29F6" w:rsidRDefault="00BD29F6" w:rsidP="00BD29F6"/>
    <w:p w14:paraId="18D70D69" w14:textId="77777777" w:rsidR="00BD29F6" w:rsidRPr="00BD29F6" w:rsidRDefault="00BD29F6" w:rsidP="00BD29F6"/>
    <w:p w14:paraId="65EA5835" w14:textId="36D3F2B9" w:rsidR="009346CE" w:rsidRPr="00BD74E5" w:rsidRDefault="009346CE" w:rsidP="00BD29F6">
      <w:pPr>
        <w:pStyle w:val="Subtitle"/>
      </w:pPr>
      <w:r w:rsidRPr="00BD74E5">
        <w:t xml:space="preserve">Primary PGCE Programmes </w:t>
      </w:r>
    </w:p>
    <w:p w14:paraId="6C73C117" w14:textId="06C00F8C" w:rsidR="009346CE" w:rsidRPr="00BD74E5" w:rsidRDefault="009346CE" w:rsidP="00BD29F6">
      <w:pPr>
        <w:pStyle w:val="Subtitle"/>
      </w:pPr>
      <w:r w:rsidRPr="00BD74E5">
        <w:t>202</w:t>
      </w:r>
      <w:r w:rsidR="00690480">
        <w:t>5</w:t>
      </w:r>
      <w:r w:rsidRPr="00BD74E5">
        <w:t>-2</w:t>
      </w:r>
      <w:r w:rsidR="00690480">
        <w:t>6</w:t>
      </w:r>
      <w:r w:rsidRPr="00BD74E5">
        <w:t xml:space="preserve"> </w:t>
      </w:r>
    </w:p>
    <w:p w14:paraId="56BA153D" w14:textId="253E5175" w:rsidR="002C3DAA" w:rsidRDefault="009346CE" w:rsidP="002C3DAA">
      <w:pPr>
        <w:rPr>
          <w:rFonts w:cstheme="minorHAnsi"/>
          <w:b/>
          <w:bCs/>
          <w:sz w:val="28"/>
          <w:szCs w:val="28"/>
        </w:rPr>
      </w:pPr>
      <w:r w:rsidRPr="00BD74E5">
        <w:rPr>
          <w:rFonts w:cstheme="minorHAnsi"/>
          <w:b/>
          <w:bCs/>
          <w:sz w:val="34"/>
          <w:szCs w:val="34"/>
        </w:rPr>
        <w:br w:type="page"/>
      </w:r>
    </w:p>
    <w:sdt>
      <w:sdtPr>
        <w:rPr>
          <w:rFonts w:asciiTheme="minorHAnsi" w:eastAsiaTheme="minorEastAsia" w:hAnsiTheme="minorHAnsi" w:cstheme="minorBidi"/>
          <w:b w:val="0"/>
          <w:sz w:val="22"/>
          <w:szCs w:val="21"/>
        </w:rPr>
        <w:id w:val="-1690373744"/>
        <w:docPartObj>
          <w:docPartGallery w:val="Table of Contents"/>
          <w:docPartUnique/>
        </w:docPartObj>
      </w:sdtPr>
      <w:sdtEndPr>
        <w:rPr>
          <w:bCs/>
        </w:rPr>
      </w:sdtEndPr>
      <w:sdtContent>
        <w:p w14:paraId="72175C9D" w14:textId="7D916367" w:rsidR="007F6515" w:rsidRDefault="007F6515">
          <w:pPr>
            <w:pStyle w:val="TOCHeading"/>
          </w:pPr>
          <w:r>
            <w:t>Contents</w:t>
          </w:r>
        </w:p>
        <w:p w14:paraId="778BFCC1" w14:textId="7C29CEFA" w:rsidR="00D04F44" w:rsidRDefault="007F6515">
          <w:pPr>
            <w:pStyle w:val="TOC1"/>
            <w:tabs>
              <w:tab w:val="left" w:pos="630"/>
              <w:tab w:val="right" w:leader="dot" w:pos="9592"/>
            </w:tabs>
            <w:rPr>
              <w:rFonts w:cstheme="minorBidi"/>
              <w:b w:val="0"/>
              <w:bCs w:val="0"/>
              <w:noProof/>
              <w:kern w:val="2"/>
              <w:sz w:val="24"/>
              <w:szCs w:val="24"/>
              <w:lang w:eastAsia="en-GB"/>
              <w14:ligatures w14:val="standardContextual"/>
            </w:rPr>
          </w:pPr>
          <w:r>
            <w:fldChar w:fldCharType="begin"/>
          </w:r>
          <w:r>
            <w:instrText xml:space="preserve"> TOC \o "1-3" \h \z \u </w:instrText>
          </w:r>
          <w:r>
            <w:fldChar w:fldCharType="separate"/>
          </w:r>
          <w:hyperlink w:anchor="_Toc215825306" w:history="1">
            <w:r w:rsidR="00D04F44" w:rsidRPr="006F3857">
              <w:rPr>
                <w:rStyle w:val="Hyperlink"/>
                <w:noProof/>
              </w:rPr>
              <w:t>1.</w:t>
            </w:r>
            <w:r w:rsidR="00D04F44">
              <w:rPr>
                <w:rFonts w:cstheme="minorBidi"/>
                <w:b w:val="0"/>
                <w:bCs w:val="0"/>
                <w:noProof/>
                <w:kern w:val="2"/>
                <w:sz w:val="24"/>
                <w:szCs w:val="24"/>
                <w:lang w:eastAsia="en-GB"/>
                <w14:ligatures w14:val="standardContextual"/>
              </w:rPr>
              <w:tab/>
            </w:r>
            <w:r w:rsidR="00D04F44" w:rsidRPr="006F3857">
              <w:rPr>
                <w:rStyle w:val="Hyperlink"/>
                <w:noProof/>
              </w:rPr>
              <w:t>Introducing Intensive Training and Practice Experiences</w:t>
            </w:r>
            <w:r w:rsidR="00D04F44">
              <w:rPr>
                <w:noProof/>
                <w:webHidden/>
              </w:rPr>
              <w:tab/>
            </w:r>
            <w:r w:rsidR="00D04F44">
              <w:rPr>
                <w:noProof/>
                <w:webHidden/>
              </w:rPr>
              <w:fldChar w:fldCharType="begin"/>
            </w:r>
            <w:r w:rsidR="00D04F44">
              <w:rPr>
                <w:noProof/>
                <w:webHidden/>
              </w:rPr>
              <w:instrText xml:space="preserve"> PAGEREF _Toc215825306 \h </w:instrText>
            </w:r>
            <w:r w:rsidR="00D04F44">
              <w:rPr>
                <w:noProof/>
                <w:webHidden/>
              </w:rPr>
            </w:r>
            <w:r w:rsidR="00D04F44">
              <w:rPr>
                <w:noProof/>
                <w:webHidden/>
              </w:rPr>
              <w:fldChar w:fldCharType="separate"/>
            </w:r>
            <w:r w:rsidR="00D04F44">
              <w:rPr>
                <w:noProof/>
                <w:webHidden/>
              </w:rPr>
              <w:t>3</w:t>
            </w:r>
            <w:r w:rsidR="00D04F44">
              <w:rPr>
                <w:noProof/>
                <w:webHidden/>
              </w:rPr>
              <w:fldChar w:fldCharType="end"/>
            </w:r>
          </w:hyperlink>
        </w:p>
        <w:p w14:paraId="506C62E3" w14:textId="58D03ED4"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07" w:history="1">
            <w:r w:rsidRPr="006F3857">
              <w:rPr>
                <w:rStyle w:val="Hyperlink"/>
                <w:bCs/>
                <w:noProof/>
              </w:rPr>
              <w:t>1.1</w:t>
            </w:r>
            <w:r w:rsidRPr="006F3857">
              <w:rPr>
                <w:rStyle w:val="Hyperlink"/>
                <w:noProof/>
              </w:rPr>
              <w:t xml:space="preserve"> What are Intensive Training and Practice Experiences (ITAP)?</w:t>
            </w:r>
            <w:r>
              <w:rPr>
                <w:noProof/>
                <w:webHidden/>
              </w:rPr>
              <w:tab/>
            </w:r>
            <w:r>
              <w:rPr>
                <w:noProof/>
                <w:webHidden/>
              </w:rPr>
              <w:fldChar w:fldCharType="begin"/>
            </w:r>
            <w:r>
              <w:rPr>
                <w:noProof/>
                <w:webHidden/>
              </w:rPr>
              <w:instrText xml:space="preserve"> PAGEREF _Toc215825307 \h </w:instrText>
            </w:r>
            <w:r>
              <w:rPr>
                <w:noProof/>
                <w:webHidden/>
              </w:rPr>
            </w:r>
            <w:r>
              <w:rPr>
                <w:noProof/>
                <w:webHidden/>
              </w:rPr>
              <w:fldChar w:fldCharType="separate"/>
            </w:r>
            <w:r>
              <w:rPr>
                <w:noProof/>
                <w:webHidden/>
              </w:rPr>
              <w:t>3</w:t>
            </w:r>
            <w:r>
              <w:rPr>
                <w:noProof/>
                <w:webHidden/>
              </w:rPr>
              <w:fldChar w:fldCharType="end"/>
            </w:r>
          </w:hyperlink>
        </w:p>
        <w:p w14:paraId="691A7228" w14:textId="541472C1"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08" w:history="1">
            <w:r w:rsidRPr="006F3857">
              <w:rPr>
                <w:rStyle w:val="Hyperlink"/>
                <w:noProof/>
              </w:rPr>
              <w:t>1.2 What informs our ITAP? How Trainees Teachers Learn</w:t>
            </w:r>
            <w:r>
              <w:rPr>
                <w:noProof/>
                <w:webHidden/>
              </w:rPr>
              <w:tab/>
            </w:r>
            <w:r>
              <w:rPr>
                <w:noProof/>
                <w:webHidden/>
              </w:rPr>
              <w:fldChar w:fldCharType="begin"/>
            </w:r>
            <w:r>
              <w:rPr>
                <w:noProof/>
                <w:webHidden/>
              </w:rPr>
              <w:instrText xml:space="preserve"> PAGEREF _Toc215825308 \h </w:instrText>
            </w:r>
            <w:r>
              <w:rPr>
                <w:noProof/>
                <w:webHidden/>
              </w:rPr>
            </w:r>
            <w:r>
              <w:rPr>
                <w:noProof/>
                <w:webHidden/>
              </w:rPr>
              <w:fldChar w:fldCharType="separate"/>
            </w:r>
            <w:r>
              <w:rPr>
                <w:noProof/>
                <w:webHidden/>
              </w:rPr>
              <w:t>3</w:t>
            </w:r>
            <w:r>
              <w:rPr>
                <w:noProof/>
                <w:webHidden/>
              </w:rPr>
              <w:fldChar w:fldCharType="end"/>
            </w:r>
          </w:hyperlink>
        </w:p>
        <w:p w14:paraId="369A649D" w14:textId="1F2D0D03"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09" w:history="1">
            <w:r w:rsidRPr="006F3857">
              <w:rPr>
                <w:rStyle w:val="Hyperlink"/>
                <w:noProof/>
              </w:rPr>
              <w:t>1.3 The Structure of this ITAP Experience</w:t>
            </w:r>
            <w:r>
              <w:rPr>
                <w:noProof/>
                <w:webHidden/>
              </w:rPr>
              <w:tab/>
            </w:r>
            <w:r>
              <w:rPr>
                <w:noProof/>
                <w:webHidden/>
              </w:rPr>
              <w:fldChar w:fldCharType="begin"/>
            </w:r>
            <w:r>
              <w:rPr>
                <w:noProof/>
                <w:webHidden/>
              </w:rPr>
              <w:instrText xml:space="preserve"> PAGEREF _Toc215825309 \h </w:instrText>
            </w:r>
            <w:r>
              <w:rPr>
                <w:noProof/>
                <w:webHidden/>
              </w:rPr>
            </w:r>
            <w:r>
              <w:rPr>
                <w:noProof/>
                <w:webHidden/>
              </w:rPr>
              <w:fldChar w:fldCharType="separate"/>
            </w:r>
            <w:r>
              <w:rPr>
                <w:noProof/>
                <w:webHidden/>
              </w:rPr>
              <w:t>4</w:t>
            </w:r>
            <w:r>
              <w:rPr>
                <w:noProof/>
                <w:webHidden/>
              </w:rPr>
              <w:fldChar w:fldCharType="end"/>
            </w:r>
          </w:hyperlink>
        </w:p>
        <w:p w14:paraId="5C12AD15" w14:textId="2B562180"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10" w:history="1">
            <w:r w:rsidRPr="006F3857">
              <w:rPr>
                <w:rStyle w:val="Hyperlink"/>
                <w:noProof/>
              </w:rPr>
              <w:t>1.4 How will the ITAP be Assessed?</w:t>
            </w:r>
            <w:r>
              <w:rPr>
                <w:noProof/>
                <w:webHidden/>
              </w:rPr>
              <w:tab/>
            </w:r>
            <w:r>
              <w:rPr>
                <w:noProof/>
                <w:webHidden/>
              </w:rPr>
              <w:fldChar w:fldCharType="begin"/>
            </w:r>
            <w:r>
              <w:rPr>
                <w:noProof/>
                <w:webHidden/>
              </w:rPr>
              <w:instrText xml:space="preserve"> PAGEREF _Toc215825310 \h </w:instrText>
            </w:r>
            <w:r>
              <w:rPr>
                <w:noProof/>
                <w:webHidden/>
              </w:rPr>
            </w:r>
            <w:r>
              <w:rPr>
                <w:noProof/>
                <w:webHidden/>
              </w:rPr>
              <w:fldChar w:fldCharType="separate"/>
            </w:r>
            <w:r>
              <w:rPr>
                <w:noProof/>
                <w:webHidden/>
              </w:rPr>
              <w:t>4</w:t>
            </w:r>
            <w:r>
              <w:rPr>
                <w:noProof/>
                <w:webHidden/>
              </w:rPr>
              <w:fldChar w:fldCharType="end"/>
            </w:r>
          </w:hyperlink>
        </w:p>
        <w:p w14:paraId="5386D47F" w14:textId="6AD67DF2" w:rsidR="00D04F44" w:rsidRDefault="00D04F44">
          <w:pPr>
            <w:pStyle w:val="TOC1"/>
            <w:tabs>
              <w:tab w:val="left" w:pos="630"/>
              <w:tab w:val="right" w:leader="dot" w:pos="9592"/>
            </w:tabs>
            <w:rPr>
              <w:rFonts w:cstheme="minorBidi"/>
              <w:b w:val="0"/>
              <w:bCs w:val="0"/>
              <w:noProof/>
              <w:kern w:val="2"/>
              <w:sz w:val="24"/>
              <w:szCs w:val="24"/>
              <w:lang w:eastAsia="en-GB"/>
              <w14:ligatures w14:val="standardContextual"/>
            </w:rPr>
          </w:pPr>
          <w:hyperlink w:anchor="_Toc215825311" w:history="1">
            <w:r w:rsidRPr="006F3857">
              <w:rPr>
                <w:rStyle w:val="Hyperlink"/>
                <w:noProof/>
              </w:rPr>
              <w:t>2.</w:t>
            </w:r>
            <w:r>
              <w:rPr>
                <w:rFonts w:cstheme="minorBidi"/>
                <w:b w:val="0"/>
                <w:bCs w:val="0"/>
                <w:noProof/>
                <w:kern w:val="2"/>
                <w:sz w:val="24"/>
                <w:szCs w:val="24"/>
                <w:lang w:eastAsia="en-GB"/>
                <w14:ligatures w14:val="standardContextual"/>
              </w:rPr>
              <w:tab/>
            </w:r>
            <w:r w:rsidRPr="006F3857">
              <w:rPr>
                <w:rStyle w:val="Hyperlink"/>
                <w:noProof/>
              </w:rPr>
              <w:t>What is Assessment Literacy?</w:t>
            </w:r>
            <w:r>
              <w:rPr>
                <w:noProof/>
                <w:webHidden/>
              </w:rPr>
              <w:tab/>
            </w:r>
            <w:r>
              <w:rPr>
                <w:noProof/>
                <w:webHidden/>
              </w:rPr>
              <w:fldChar w:fldCharType="begin"/>
            </w:r>
            <w:r>
              <w:rPr>
                <w:noProof/>
                <w:webHidden/>
              </w:rPr>
              <w:instrText xml:space="preserve"> PAGEREF _Toc215825311 \h </w:instrText>
            </w:r>
            <w:r>
              <w:rPr>
                <w:noProof/>
                <w:webHidden/>
              </w:rPr>
            </w:r>
            <w:r>
              <w:rPr>
                <w:noProof/>
                <w:webHidden/>
              </w:rPr>
              <w:fldChar w:fldCharType="separate"/>
            </w:r>
            <w:r>
              <w:rPr>
                <w:noProof/>
                <w:webHidden/>
              </w:rPr>
              <w:t>5</w:t>
            </w:r>
            <w:r>
              <w:rPr>
                <w:noProof/>
                <w:webHidden/>
              </w:rPr>
              <w:fldChar w:fldCharType="end"/>
            </w:r>
          </w:hyperlink>
        </w:p>
        <w:p w14:paraId="7692EC1E" w14:textId="699F8409" w:rsidR="00D04F44" w:rsidRDefault="00D04F44">
          <w:pPr>
            <w:pStyle w:val="TOC1"/>
            <w:tabs>
              <w:tab w:val="left" w:pos="630"/>
              <w:tab w:val="right" w:leader="dot" w:pos="9592"/>
            </w:tabs>
            <w:rPr>
              <w:rFonts w:cstheme="minorBidi"/>
              <w:b w:val="0"/>
              <w:bCs w:val="0"/>
              <w:noProof/>
              <w:kern w:val="2"/>
              <w:sz w:val="24"/>
              <w:szCs w:val="24"/>
              <w:lang w:eastAsia="en-GB"/>
              <w14:ligatures w14:val="standardContextual"/>
            </w:rPr>
          </w:pPr>
          <w:hyperlink w:anchor="_Toc215825312" w:history="1">
            <w:r w:rsidRPr="006F3857">
              <w:rPr>
                <w:rStyle w:val="Hyperlink"/>
                <w:noProof/>
              </w:rPr>
              <w:t>3.</w:t>
            </w:r>
            <w:r>
              <w:rPr>
                <w:rFonts w:cstheme="minorBidi"/>
                <w:b w:val="0"/>
                <w:bCs w:val="0"/>
                <w:noProof/>
                <w:kern w:val="2"/>
                <w:sz w:val="24"/>
                <w:szCs w:val="24"/>
                <w:lang w:eastAsia="en-GB"/>
                <w14:ligatures w14:val="standardContextual"/>
              </w:rPr>
              <w:tab/>
            </w:r>
            <w:r w:rsidRPr="006F3857">
              <w:rPr>
                <w:rStyle w:val="Hyperlink"/>
                <w:noProof/>
              </w:rPr>
              <w:t>Information for Mentors about the Links between this ItaP and Level 7 Study</w:t>
            </w:r>
            <w:r>
              <w:rPr>
                <w:noProof/>
                <w:webHidden/>
              </w:rPr>
              <w:tab/>
            </w:r>
            <w:r>
              <w:rPr>
                <w:noProof/>
                <w:webHidden/>
              </w:rPr>
              <w:fldChar w:fldCharType="begin"/>
            </w:r>
            <w:r>
              <w:rPr>
                <w:noProof/>
                <w:webHidden/>
              </w:rPr>
              <w:instrText xml:space="preserve"> PAGEREF _Toc215825312 \h </w:instrText>
            </w:r>
            <w:r>
              <w:rPr>
                <w:noProof/>
                <w:webHidden/>
              </w:rPr>
            </w:r>
            <w:r>
              <w:rPr>
                <w:noProof/>
                <w:webHidden/>
              </w:rPr>
              <w:fldChar w:fldCharType="separate"/>
            </w:r>
            <w:r>
              <w:rPr>
                <w:noProof/>
                <w:webHidden/>
              </w:rPr>
              <w:t>6</w:t>
            </w:r>
            <w:r>
              <w:rPr>
                <w:noProof/>
                <w:webHidden/>
              </w:rPr>
              <w:fldChar w:fldCharType="end"/>
            </w:r>
          </w:hyperlink>
        </w:p>
        <w:p w14:paraId="7D792EE2" w14:textId="484D4895"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13" w:history="1">
            <w:r w:rsidRPr="006F3857">
              <w:rPr>
                <w:rStyle w:val="Hyperlink"/>
                <w:noProof/>
              </w:rPr>
              <w:t>3.1 The Connection between ITAP and the Assessment of PED7313</w:t>
            </w:r>
            <w:r>
              <w:rPr>
                <w:noProof/>
                <w:webHidden/>
              </w:rPr>
              <w:tab/>
            </w:r>
            <w:r>
              <w:rPr>
                <w:noProof/>
                <w:webHidden/>
              </w:rPr>
              <w:fldChar w:fldCharType="begin"/>
            </w:r>
            <w:r>
              <w:rPr>
                <w:noProof/>
                <w:webHidden/>
              </w:rPr>
              <w:instrText xml:space="preserve"> PAGEREF _Toc215825313 \h </w:instrText>
            </w:r>
            <w:r>
              <w:rPr>
                <w:noProof/>
                <w:webHidden/>
              </w:rPr>
            </w:r>
            <w:r>
              <w:rPr>
                <w:noProof/>
                <w:webHidden/>
              </w:rPr>
              <w:fldChar w:fldCharType="separate"/>
            </w:r>
            <w:r>
              <w:rPr>
                <w:noProof/>
                <w:webHidden/>
              </w:rPr>
              <w:t>6</w:t>
            </w:r>
            <w:r>
              <w:rPr>
                <w:noProof/>
                <w:webHidden/>
              </w:rPr>
              <w:fldChar w:fldCharType="end"/>
            </w:r>
          </w:hyperlink>
        </w:p>
        <w:p w14:paraId="2D089B33" w14:textId="5F030524" w:rsidR="00D04F44" w:rsidRDefault="00D04F44">
          <w:pPr>
            <w:pStyle w:val="TOC1"/>
            <w:tabs>
              <w:tab w:val="left" w:pos="630"/>
              <w:tab w:val="right" w:leader="dot" w:pos="9592"/>
            </w:tabs>
            <w:rPr>
              <w:rFonts w:cstheme="minorBidi"/>
              <w:b w:val="0"/>
              <w:bCs w:val="0"/>
              <w:noProof/>
              <w:kern w:val="2"/>
              <w:sz w:val="24"/>
              <w:szCs w:val="24"/>
              <w:lang w:eastAsia="en-GB"/>
              <w14:ligatures w14:val="standardContextual"/>
            </w:rPr>
          </w:pPr>
          <w:hyperlink w:anchor="_Toc215825314" w:history="1">
            <w:r w:rsidRPr="006F3857">
              <w:rPr>
                <w:rStyle w:val="Hyperlink"/>
                <w:rFonts w:eastAsia="Times New Roman"/>
                <w:noProof/>
                <w:lang w:eastAsia="en-GB"/>
              </w:rPr>
              <w:t>4.</w:t>
            </w:r>
            <w:r>
              <w:rPr>
                <w:rFonts w:cstheme="minorBidi"/>
                <w:b w:val="0"/>
                <w:bCs w:val="0"/>
                <w:noProof/>
                <w:kern w:val="2"/>
                <w:sz w:val="24"/>
                <w:szCs w:val="24"/>
                <w:lang w:eastAsia="en-GB"/>
                <w14:ligatures w14:val="standardContextual"/>
              </w:rPr>
              <w:tab/>
            </w:r>
            <w:r w:rsidRPr="006F3857">
              <w:rPr>
                <w:rStyle w:val="Hyperlink"/>
                <w:rFonts w:eastAsia="Times New Roman"/>
                <w:noProof/>
                <w:lang w:eastAsia="en-GB"/>
              </w:rPr>
              <w:t>ITAP 2: Timetable at a Glance</w:t>
            </w:r>
            <w:r>
              <w:rPr>
                <w:noProof/>
                <w:webHidden/>
              </w:rPr>
              <w:tab/>
            </w:r>
            <w:r>
              <w:rPr>
                <w:noProof/>
                <w:webHidden/>
              </w:rPr>
              <w:fldChar w:fldCharType="begin"/>
            </w:r>
            <w:r>
              <w:rPr>
                <w:noProof/>
                <w:webHidden/>
              </w:rPr>
              <w:instrText xml:space="preserve"> PAGEREF _Toc215825314 \h </w:instrText>
            </w:r>
            <w:r>
              <w:rPr>
                <w:noProof/>
                <w:webHidden/>
              </w:rPr>
            </w:r>
            <w:r>
              <w:rPr>
                <w:noProof/>
                <w:webHidden/>
              </w:rPr>
              <w:fldChar w:fldCharType="separate"/>
            </w:r>
            <w:r>
              <w:rPr>
                <w:noProof/>
                <w:webHidden/>
              </w:rPr>
              <w:t>8</w:t>
            </w:r>
            <w:r>
              <w:rPr>
                <w:noProof/>
                <w:webHidden/>
              </w:rPr>
              <w:fldChar w:fldCharType="end"/>
            </w:r>
          </w:hyperlink>
        </w:p>
        <w:p w14:paraId="3E36BA2F" w14:textId="146DD118" w:rsidR="00D04F44" w:rsidRDefault="00D04F44">
          <w:pPr>
            <w:pStyle w:val="TOC1"/>
            <w:tabs>
              <w:tab w:val="left" w:pos="630"/>
              <w:tab w:val="right" w:leader="dot" w:pos="9592"/>
            </w:tabs>
            <w:rPr>
              <w:rFonts w:cstheme="minorBidi"/>
              <w:b w:val="0"/>
              <w:bCs w:val="0"/>
              <w:noProof/>
              <w:kern w:val="2"/>
              <w:sz w:val="24"/>
              <w:szCs w:val="24"/>
              <w:lang w:eastAsia="en-GB"/>
              <w14:ligatures w14:val="standardContextual"/>
            </w:rPr>
          </w:pPr>
          <w:hyperlink w:anchor="_Toc215825315" w:history="1">
            <w:r w:rsidRPr="006F3857">
              <w:rPr>
                <w:rStyle w:val="Hyperlink"/>
                <w:noProof/>
              </w:rPr>
              <w:t>5.</w:t>
            </w:r>
            <w:r>
              <w:rPr>
                <w:rFonts w:cstheme="minorBidi"/>
                <w:b w:val="0"/>
                <w:bCs w:val="0"/>
                <w:noProof/>
                <w:kern w:val="2"/>
                <w:sz w:val="24"/>
                <w:szCs w:val="24"/>
                <w:lang w:eastAsia="en-GB"/>
                <w14:ligatures w14:val="standardContextual"/>
              </w:rPr>
              <w:tab/>
            </w:r>
            <w:r w:rsidRPr="006F3857">
              <w:rPr>
                <w:rStyle w:val="Hyperlink"/>
                <w:noProof/>
              </w:rPr>
              <w:t>ITAP Session Outlines</w:t>
            </w:r>
            <w:r>
              <w:rPr>
                <w:noProof/>
                <w:webHidden/>
              </w:rPr>
              <w:tab/>
            </w:r>
            <w:r>
              <w:rPr>
                <w:noProof/>
                <w:webHidden/>
              </w:rPr>
              <w:fldChar w:fldCharType="begin"/>
            </w:r>
            <w:r>
              <w:rPr>
                <w:noProof/>
                <w:webHidden/>
              </w:rPr>
              <w:instrText xml:space="preserve"> PAGEREF _Toc215825315 \h </w:instrText>
            </w:r>
            <w:r>
              <w:rPr>
                <w:noProof/>
                <w:webHidden/>
              </w:rPr>
            </w:r>
            <w:r>
              <w:rPr>
                <w:noProof/>
                <w:webHidden/>
              </w:rPr>
              <w:fldChar w:fldCharType="separate"/>
            </w:r>
            <w:r>
              <w:rPr>
                <w:noProof/>
                <w:webHidden/>
              </w:rPr>
              <w:t>10</w:t>
            </w:r>
            <w:r>
              <w:rPr>
                <w:noProof/>
                <w:webHidden/>
              </w:rPr>
              <w:fldChar w:fldCharType="end"/>
            </w:r>
          </w:hyperlink>
        </w:p>
        <w:p w14:paraId="549181ED" w14:textId="2E4A7E87"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16" w:history="1">
            <w:r w:rsidRPr="006F3857">
              <w:rPr>
                <w:rStyle w:val="Hyperlink"/>
                <w:noProof/>
              </w:rPr>
              <w:t>5.1</w:t>
            </w:r>
            <w:r w:rsidRPr="006F3857">
              <w:rPr>
                <w:rStyle w:val="Hyperlink"/>
                <w:bCs/>
                <w:noProof/>
              </w:rPr>
              <w:t xml:space="preserve"> Wednesday 28</w:t>
            </w:r>
            <w:r w:rsidRPr="006F3857">
              <w:rPr>
                <w:rStyle w:val="Hyperlink"/>
                <w:bCs/>
                <w:noProof/>
                <w:vertAlign w:val="superscript"/>
              </w:rPr>
              <w:t>th</w:t>
            </w:r>
            <w:r w:rsidRPr="006F3857">
              <w:rPr>
                <w:rStyle w:val="Hyperlink"/>
                <w:bCs/>
                <w:noProof/>
              </w:rPr>
              <w:t xml:space="preserve"> February: ITaP Introduction</w:t>
            </w:r>
            <w:r>
              <w:rPr>
                <w:noProof/>
                <w:webHidden/>
              </w:rPr>
              <w:tab/>
            </w:r>
            <w:r>
              <w:rPr>
                <w:noProof/>
                <w:webHidden/>
              </w:rPr>
              <w:fldChar w:fldCharType="begin"/>
            </w:r>
            <w:r>
              <w:rPr>
                <w:noProof/>
                <w:webHidden/>
              </w:rPr>
              <w:instrText xml:space="preserve"> PAGEREF _Toc215825316 \h </w:instrText>
            </w:r>
            <w:r>
              <w:rPr>
                <w:noProof/>
                <w:webHidden/>
              </w:rPr>
            </w:r>
            <w:r>
              <w:rPr>
                <w:noProof/>
                <w:webHidden/>
              </w:rPr>
              <w:fldChar w:fldCharType="separate"/>
            </w:r>
            <w:r>
              <w:rPr>
                <w:noProof/>
                <w:webHidden/>
              </w:rPr>
              <w:t>10</w:t>
            </w:r>
            <w:r>
              <w:rPr>
                <w:noProof/>
                <w:webHidden/>
              </w:rPr>
              <w:fldChar w:fldCharType="end"/>
            </w:r>
          </w:hyperlink>
        </w:p>
        <w:p w14:paraId="6D324DAB" w14:textId="1BABFA39"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17" w:history="1">
            <w:r w:rsidRPr="006F3857">
              <w:rPr>
                <w:rStyle w:val="Hyperlink"/>
                <w:rFonts w:eastAsia="Times New Roman"/>
                <w:noProof/>
                <w:lang w:eastAsia="en-GB"/>
              </w:rPr>
              <w:t>5.2 Week Commencing 9</w:t>
            </w:r>
            <w:r w:rsidRPr="006F3857">
              <w:rPr>
                <w:rStyle w:val="Hyperlink"/>
                <w:rFonts w:eastAsia="Times New Roman"/>
                <w:noProof/>
                <w:vertAlign w:val="superscript"/>
                <w:lang w:eastAsia="en-GB"/>
              </w:rPr>
              <w:t>th</w:t>
            </w:r>
            <w:r w:rsidRPr="006F3857">
              <w:rPr>
                <w:rStyle w:val="Hyperlink"/>
                <w:rFonts w:eastAsia="Times New Roman"/>
                <w:noProof/>
                <w:lang w:eastAsia="en-GB"/>
              </w:rPr>
              <w:t xml:space="preserve"> February: Questioning</w:t>
            </w:r>
            <w:r>
              <w:rPr>
                <w:noProof/>
                <w:webHidden/>
              </w:rPr>
              <w:tab/>
            </w:r>
            <w:r>
              <w:rPr>
                <w:noProof/>
                <w:webHidden/>
              </w:rPr>
              <w:fldChar w:fldCharType="begin"/>
            </w:r>
            <w:r>
              <w:rPr>
                <w:noProof/>
                <w:webHidden/>
              </w:rPr>
              <w:instrText xml:space="preserve"> PAGEREF _Toc215825317 \h </w:instrText>
            </w:r>
            <w:r>
              <w:rPr>
                <w:noProof/>
                <w:webHidden/>
              </w:rPr>
            </w:r>
            <w:r>
              <w:rPr>
                <w:noProof/>
                <w:webHidden/>
              </w:rPr>
              <w:fldChar w:fldCharType="separate"/>
            </w:r>
            <w:r>
              <w:rPr>
                <w:noProof/>
                <w:webHidden/>
              </w:rPr>
              <w:t>13</w:t>
            </w:r>
            <w:r>
              <w:rPr>
                <w:noProof/>
                <w:webHidden/>
              </w:rPr>
              <w:fldChar w:fldCharType="end"/>
            </w:r>
          </w:hyperlink>
        </w:p>
        <w:p w14:paraId="3DDA7A87" w14:textId="62E0FF42"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18" w:history="1">
            <w:r w:rsidRPr="006F3857">
              <w:rPr>
                <w:rStyle w:val="Hyperlink"/>
                <w:noProof/>
              </w:rPr>
              <w:t>5.3 Week Commencing 23</w:t>
            </w:r>
            <w:r w:rsidRPr="006F3857">
              <w:rPr>
                <w:rStyle w:val="Hyperlink"/>
                <w:noProof/>
                <w:vertAlign w:val="superscript"/>
              </w:rPr>
              <w:t>rd</w:t>
            </w:r>
            <w:r w:rsidRPr="006F3857">
              <w:rPr>
                <w:rStyle w:val="Hyperlink"/>
                <w:noProof/>
              </w:rPr>
              <w:t xml:space="preserve"> March: Harnessing the Power of Assessment</w:t>
            </w:r>
            <w:r>
              <w:rPr>
                <w:noProof/>
                <w:webHidden/>
              </w:rPr>
              <w:tab/>
            </w:r>
            <w:r>
              <w:rPr>
                <w:noProof/>
                <w:webHidden/>
              </w:rPr>
              <w:fldChar w:fldCharType="begin"/>
            </w:r>
            <w:r>
              <w:rPr>
                <w:noProof/>
                <w:webHidden/>
              </w:rPr>
              <w:instrText xml:space="preserve"> PAGEREF _Toc215825318 \h </w:instrText>
            </w:r>
            <w:r>
              <w:rPr>
                <w:noProof/>
                <w:webHidden/>
              </w:rPr>
            </w:r>
            <w:r>
              <w:rPr>
                <w:noProof/>
                <w:webHidden/>
              </w:rPr>
              <w:fldChar w:fldCharType="separate"/>
            </w:r>
            <w:r>
              <w:rPr>
                <w:noProof/>
                <w:webHidden/>
              </w:rPr>
              <w:t>26</w:t>
            </w:r>
            <w:r>
              <w:rPr>
                <w:noProof/>
                <w:webHidden/>
              </w:rPr>
              <w:fldChar w:fldCharType="end"/>
            </w:r>
          </w:hyperlink>
        </w:p>
        <w:p w14:paraId="019B6BFB" w14:textId="752DBD80" w:rsidR="00D04F44" w:rsidRDefault="00D04F44">
          <w:pPr>
            <w:pStyle w:val="TOC2"/>
            <w:tabs>
              <w:tab w:val="right" w:leader="dot" w:pos="9592"/>
            </w:tabs>
            <w:rPr>
              <w:rFonts w:cstheme="minorBidi"/>
              <w:iCs w:val="0"/>
              <w:noProof/>
              <w:kern w:val="2"/>
              <w:sz w:val="24"/>
              <w:szCs w:val="24"/>
              <w:lang w:eastAsia="en-GB"/>
              <w14:ligatures w14:val="standardContextual"/>
            </w:rPr>
          </w:pPr>
          <w:hyperlink w:anchor="_Toc215825319" w:history="1">
            <w:r w:rsidRPr="006F3857">
              <w:rPr>
                <w:rStyle w:val="Hyperlink"/>
                <w:noProof/>
              </w:rPr>
              <w:t>5.4 Friday 18</w:t>
            </w:r>
            <w:r w:rsidRPr="006F3857">
              <w:rPr>
                <w:rStyle w:val="Hyperlink"/>
                <w:noProof/>
                <w:vertAlign w:val="superscript"/>
              </w:rPr>
              <w:t>th</w:t>
            </w:r>
            <w:r w:rsidRPr="006F3857">
              <w:rPr>
                <w:rStyle w:val="Hyperlink"/>
                <w:noProof/>
              </w:rPr>
              <w:t xml:space="preserve"> March: Supporting Progression Across the Curriculum</w:t>
            </w:r>
            <w:r>
              <w:rPr>
                <w:noProof/>
                <w:webHidden/>
              </w:rPr>
              <w:tab/>
            </w:r>
            <w:r>
              <w:rPr>
                <w:noProof/>
                <w:webHidden/>
              </w:rPr>
              <w:fldChar w:fldCharType="begin"/>
            </w:r>
            <w:r>
              <w:rPr>
                <w:noProof/>
                <w:webHidden/>
              </w:rPr>
              <w:instrText xml:space="preserve"> PAGEREF _Toc215825319 \h </w:instrText>
            </w:r>
            <w:r>
              <w:rPr>
                <w:noProof/>
                <w:webHidden/>
              </w:rPr>
            </w:r>
            <w:r>
              <w:rPr>
                <w:noProof/>
                <w:webHidden/>
              </w:rPr>
              <w:fldChar w:fldCharType="separate"/>
            </w:r>
            <w:r>
              <w:rPr>
                <w:noProof/>
                <w:webHidden/>
              </w:rPr>
              <w:t>34</w:t>
            </w:r>
            <w:r>
              <w:rPr>
                <w:noProof/>
                <w:webHidden/>
              </w:rPr>
              <w:fldChar w:fldCharType="end"/>
            </w:r>
          </w:hyperlink>
        </w:p>
        <w:p w14:paraId="428A34FB" w14:textId="2F5C2C7F" w:rsidR="00D04F44" w:rsidRDefault="00D04F44">
          <w:pPr>
            <w:pStyle w:val="TOC1"/>
            <w:tabs>
              <w:tab w:val="left" w:pos="630"/>
              <w:tab w:val="right" w:leader="dot" w:pos="9592"/>
            </w:tabs>
            <w:rPr>
              <w:rFonts w:cstheme="minorBidi"/>
              <w:b w:val="0"/>
              <w:bCs w:val="0"/>
              <w:noProof/>
              <w:kern w:val="2"/>
              <w:sz w:val="24"/>
              <w:szCs w:val="24"/>
              <w:lang w:eastAsia="en-GB"/>
              <w14:ligatures w14:val="standardContextual"/>
            </w:rPr>
          </w:pPr>
          <w:hyperlink w:anchor="_Toc215825320" w:history="1">
            <w:r w:rsidRPr="006F3857">
              <w:rPr>
                <w:rStyle w:val="Hyperlink"/>
                <w:noProof/>
              </w:rPr>
              <w:t>6.</w:t>
            </w:r>
            <w:r>
              <w:rPr>
                <w:rFonts w:cstheme="minorBidi"/>
                <w:b w:val="0"/>
                <w:bCs w:val="0"/>
                <w:noProof/>
                <w:kern w:val="2"/>
                <w:sz w:val="24"/>
                <w:szCs w:val="24"/>
                <w:lang w:eastAsia="en-GB"/>
                <w14:ligatures w14:val="standardContextual"/>
              </w:rPr>
              <w:tab/>
            </w:r>
            <w:r w:rsidRPr="006F3857">
              <w:rPr>
                <w:rStyle w:val="Hyperlink"/>
                <w:noProof/>
              </w:rPr>
              <w:t>Recommended Reading</w:t>
            </w:r>
            <w:r>
              <w:rPr>
                <w:noProof/>
                <w:webHidden/>
              </w:rPr>
              <w:tab/>
            </w:r>
            <w:r>
              <w:rPr>
                <w:noProof/>
                <w:webHidden/>
              </w:rPr>
              <w:fldChar w:fldCharType="begin"/>
            </w:r>
            <w:r>
              <w:rPr>
                <w:noProof/>
                <w:webHidden/>
              </w:rPr>
              <w:instrText xml:space="preserve"> PAGEREF _Toc215825320 \h </w:instrText>
            </w:r>
            <w:r>
              <w:rPr>
                <w:noProof/>
                <w:webHidden/>
              </w:rPr>
            </w:r>
            <w:r>
              <w:rPr>
                <w:noProof/>
                <w:webHidden/>
              </w:rPr>
              <w:fldChar w:fldCharType="separate"/>
            </w:r>
            <w:r>
              <w:rPr>
                <w:noProof/>
                <w:webHidden/>
              </w:rPr>
              <w:t>35</w:t>
            </w:r>
            <w:r>
              <w:rPr>
                <w:noProof/>
                <w:webHidden/>
              </w:rPr>
              <w:fldChar w:fldCharType="end"/>
            </w:r>
          </w:hyperlink>
        </w:p>
        <w:p w14:paraId="0548DEDC" w14:textId="4B1F4EE3" w:rsidR="007F6515" w:rsidRDefault="007F6515">
          <w:r>
            <w:rPr>
              <w:b/>
              <w:bCs/>
            </w:rPr>
            <w:fldChar w:fldCharType="end"/>
          </w:r>
        </w:p>
      </w:sdtContent>
    </w:sdt>
    <w:p w14:paraId="636717D6" w14:textId="675901FE" w:rsidR="005F55B9" w:rsidRDefault="005F55B9">
      <w:pPr>
        <w:rPr>
          <w:rFonts w:cstheme="minorHAnsi"/>
          <w:b/>
          <w:bCs/>
          <w:sz w:val="28"/>
          <w:szCs w:val="28"/>
        </w:rPr>
      </w:pPr>
      <w:r>
        <w:rPr>
          <w:rFonts w:cstheme="minorHAnsi"/>
          <w:b/>
          <w:bCs/>
          <w:sz w:val="28"/>
          <w:szCs w:val="28"/>
        </w:rPr>
        <w:br w:type="page"/>
      </w:r>
    </w:p>
    <w:p w14:paraId="0C4B6C4A" w14:textId="77777777" w:rsidR="009346CE" w:rsidRPr="00BD74E5" w:rsidRDefault="009346CE" w:rsidP="005F55B9">
      <w:pPr>
        <w:pStyle w:val="Handbooks"/>
      </w:pPr>
    </w:p>
    <w:p w14:paraId="39A1537B" w14:textId="5D9BBE1A" w:rsidR="00FC26B7" w:rsidRPr="0075548F" w:rsidRDefault="00686FDB" w:rsidP="00282D40">
      <w:pPr>
        <w:pStyle w:val="Heading1"/>
        <w:numPr>
          <w:ilvl w:val="0"/>
          <w:numId w:val="35"/>
        </w:numPr>
      </w:pPr>
      <w:bookmarkStart w:id="0" w:name="_Toc214370763"/>
      <w:bookmarkStart w:id="1" w:name="_Toc215825306"/>
      <w:r w:rsidRPr="0075548F">
        <w:t>Introducing Intensive Training and Practice Experiences</w:t>
      </w:r>
      <w:bookmarkEnd w:id="0"/>
      <w:bookmarkEnd w:id="1"/>
    </w:p>
    <w:p w14:paraId="75D015D1" w14:textId="77777777" w:rsidR="00BD74E5" w:rsidRPr="00BD74E5" w:rsidRDefault="00BD74E5" w:rsidP="00BD74E5">
      <w:pPr>
        <w:rPr>
          <w:rFonts w:cstheme="minorHAnsi"/>
          <w:b/>
          <w:bCs/>
          <w:sz w:val="20"/>
          <w:szCs w:val="20"/>
        </w:rPr>
      </w:pPr>
    </w:p>
    <w:tbl>
      <w:tblPr>
        <w:tblStyle w:val="TableGrid"/>
        <w:tblW w:w="5000" w:type="pct"/>
        <w:tblLook w:val="04A0" w:firstRow="1" w:lastRow="0" w:firstColumn="1" w:lastColumn="0" w:noHBand="0" w:noVBand="1"/>
      </w:tblPr>
      <w:tblGrid>
        <w:gridCol w:w="9592"/>
      </w:tblGrid>
      <w:tr w:rsidR="00CB3893" w:rsidRPr="00BD74E5" w14:paraId="0CC2967B" w14:textId="77777777" w:rsidTr="00BD74E5">
        <w:tc>
          <w:tcPr>
            <w:tcW w:w="5000" w:type="pct"/>
            <w:shd w:val="clear" w:color="auto" w:fill="F2F2F2" w:themeFill="background1" w:themeFillShade="F2"/>
          </w:tcPr>
          <w:p w14:paraId="0D3CD2E4" w14:textId="77777777" w:rsidR="00686FDB" w:rsidRPr="00BD74E5" w:rsidRDefault="00686FDB" w:rsidP="00BD74E5">
            <w:pPr>
              <w:pStyle w:val="paragraph"/>
              <w:spacing w:before="0" w:beforeAutospacing="0" w:after="0" w:afterAutospacing="0"/>
              <w:jc w:val="center"/>
              <w:textAlignment w:val="baseline"/>
              <w:rPr>
                <w:rStyle w:val="normaltextrun"/>
                <w:rFonts w:asciiTheme="minorHAnsi" w:eastAsia="SimSun" w:hAnsiTheme="minorHAnsi" w:cstheme="minorHAnsi"/>
                <w:b/>
                <w:bCs/>
                <w:sz w:val="22"/>
                <w:szCs w:val="22"/>
              </w:rPr>
            </w:pPr>
          </w:p>
          <w:p w14:paraId="2F1FFE51" w14:textId="525DBD8C" w:rsidR="00CB3893" w:rsidRPr="00BD74E5" w:rsidRDefault="00CB3893" w:rsidP="00BD74E5">
            <w:pPr>
              <w:pStyle w:val="paragraph"/>
              <w:spacing w:before="0" w:beforeAutospacing="0" w:after="0" w:afterAutospacing="0"/>
              <w:jc w:val="center"/>
              <w:textAlignment w:val="baseline"/>
              <w:rPr>
                <w:rStyle w:val="normaltextrun"/>
                <w:rFonts w:asciiTheme="minorHAnsi" w:eastAsia="SimSun" w:hAnsiTheme="minorHAnsi" w:cstheme="minorHAnsi"/>
                <w:b/>
                <w:bCs/>
                <w:sz w:val="26"/>
                <w:szCs w:val="26"/>
              </w:rPr>
            </w:pPr>
            <w:r w:rsidRPr="00BD74E5">
              <w:rPr>
                <w:rStyle w:val="normaltextrun"/>
                <w:rFonts w:asciiTheme="minorHAnsi" w:eastAsia="SimSun" w:hAnsiTheme="minorHAnsi" w:cstheme="minorHAnsi"/>
                <w:b/>
                <w:bCs/>
                <w:sz w:val="26"/>
                <w:szCs w:val="26"/>
              </w:rPr>
              <w:t>Partnership Values: Aspiration. Collaboration. Leadership</w:t>
            </w:r>
          </w:p>
          <w:p w14:paraId="713D78AD" w14:textId="77777777" w:rsidR="00227D06" w:rsidRPr="00BD74E5" w:rsidRDefault="00227D06" w:rsidP="00BD74E5">
            <w:pPr>
              <w:pStyle w:val="paragraph"/>
              <w:spacing w:before="0" w:beforeAutospacing="0" w:after="0" w:afterAutospacing="0"/>
              <w:jc w:val="center"/>
              <w:textAlignment w:val="baseline"/>
              <w:rPr>
                <w:rFonts w:asciiTheme="minorHAnsi" w:hAnsiTheme="minorHAnsi" w:cstheme="minorHAnsi"/>
                <w:color w:val="C00000"/>
                <w:sz w:val="22"/>
                <w:szCs w:val="22"/>
              </w:rPr>
            </w:pPr>
          </w:p>
          <w:p w14:paraId="796C48F5" w14:textId="77777777" w:rsidR="00CB3893" w:rsidRPr="00BD74E5" w:rsidRDefault="00CB3893" w:rsidP="00D504A2">
            <w:pPr>
              <w:pStyle w:val="paragraph"/>
              <w:numPr>
                <w:ilvl w:val="0"/>
                <w:numId w:val="1"/>
              </w:numPr>
              <w:spacing w:before="0" w:beforeAutospacing="0" w:after="0" w:afterAutospacing="0"/>
              <w:jc w:val="both"/>
              <w:textAlignment w:val="baseline"/>
              <w:rPr>
                <w:rFonts w:asciiTheme="minorHAnsi" w:hAnsiTheme="minorHAnsi" w:cstheme="minorHAnsi"/>
                <w:sz w:val="22"/>
                <w:szCs w:val="22"/>
              </w:rPr>
            </w:pPr>
            <w:r w:rsidRPr="00BD74E5">
              <w:rPr>
                <w:rStyle w:val="normaltextrun"/>
                <w:rFonts w:asciiTheme="minorHAnsi" w:eastAsia="SimSun" w:hAnsiTheme="minorHAnsi" w:cstheme="minorHAnsi"/>
                <w:sz w:val="22"/>
                <w:szCs w:val="22"/>
              </w:rPr>
              <w:t>Aspiration for every child in our region and beyond to reach their potential through consistently high-quality teaching. </w:t>
            </w:r>
            <w:r w:rsidRPr="00BD74E5">
              <w:rPr>
                <w:rStyle w:val="eop"/>
                <w:rFonts w:asciiTheme="minorHAnsi" w:eastAsia="SimSun" w:hAnsiTheme="minorHAnsi" w:cstheme="minorHAnsi"/>
                <w:sz w:val="22"/>
                <w:szCs w:val="22"/>
              </w:rPr>
              <w:t> </w:t>
            </w:r>
          </w:p>
          <w:p w14:paraId="4A37CF8C" w14:textId="77777777" w:rsidR="00CB3893" w:rsidRPr="00BD74E5" w:rsidRDefault="00CB3893" w:rsidP="00D504A2">
            <w:pPr>
              <w:pStyle w:val="paragraph"/>
              <w:numPr>
                <w:ilvl w:val="0"/>
                <w:numId w:val="1"/>
              </w:numPr>
              <w:spacing w:before="0" w:beforeAutospacing="0" w:after="0" w:afterAutospacing="0"/>
              <w:jc w:val="both"/>
              <w:textAlignment w:val="baseline"/>
              <w:rPr>
                <w:rFonts w:asciiTheme="minorHAnsi" w:hAnsiTheme="minorHAnsi" w:cstheme="minorHAnsi"/>
                <w:sz w:val="22"/>
                <w:szCs w:val="22"/>
              </w:rPr>
            </w:pPr>
            <w:r w:rsidRPr="00BD74E5">
              <w:rPr>
                <w:rStyle w:val="normaltextrun"/>
                <w:rFonts w:asciiTheme="minorHAnsi" w:eastAsia="SimSun" w:hAnsiTheme="minorHAnsi" w:cstheme="minorHAnsi"/>
                <w:sz w:val="22"/>
                <w:szCs w:val="22"/>
              </w:rPr>
              <w:t>Collaboration across the Partnership to meet local and regional needs.  </w:t>
            </w:r>
            <w:r w:rsidRPr="00BD74E5">
              <w:rPr>
                <w:rStyle w:val="eop"/>
                <w:rFonts w:asciiTheme="minorHAnsi" w:eastAsia="SimSun" w:hAnsiTheme="minorHAnsi" w:cstheme="minorHAnsi"/>
                <w:sz w:val="22"/>
                <w:szCs w:val="22"/>
              </w:rPr>
              <w:t> </w:t>
            </w:r>
          </w:p>
          <w:p w14:paraId="6959CFF4" w14:textId="77777777" w:rsidR="00CB3893" w:rsidRPr="00BD74E5" w:rsidRDefault="00CB3893" w:rsidP="00D504A2">
            <w:pPr>
              <w:pStyle w:val="paragraph"/>
              <w:numPr>
                <w:ilvl w:val="0"/>
                <w:numId w:val="1"/>
              </w:numPr>
              <w:spacing w:before="0" w:beforeAutospacing="0" w:after="0" w:afterAutospacing="0"/>
              <w:jc w:val="both"/>
              <w:textAlignment w:val="baseline"/>
              <w:rPr>
                <w:rStyle w:val="eop"/>
                <w:rFonts w:asciiTheme="minorHAnsi" w:hAnsiTheme="minorHAnsi" w:cstheme="minorHAnsi"/>
                <w:sz w:val="22"/>
                <w:szCs w:val="22"/>
              </w:rPr>
            </w:pPr>
            <w:r w:rsidRPr="00BD74E5">
              <w:rPr>
                <w:rStyle w:val="normaltextrun"/>
                <w:rFonts w:asciiTheme="minorHAnsi" w:eastAsia="SimSun" w:hAnsiTheme="minorHAnsi" w:cstheme="minorHAnsi"/>
                <w:sz w:val="22"/>
                <w:szCs w:val="22"/>
              </w:rPr>
              <w:t>Developing teachers through a rigorous and ambitious ITT curriculum to become confident future leaders.</w:t>
            </w:r>
            <w:r w:rsidRPr="00BD74E5">
              <w:rPr>
                <w:rStyle w:val="eop"/>
                <w:rFonts w:asciiTheme="minorHAnsi" w:eastAsia="SimSun" w:hAnsiTheme="minorHAnsi" w:cstheme="minorHAnsi"/>
                <w:sz w:val="22"/>
                <w:szCs w:val="22"/>
              </w:rPr>
              <w:t> </w:t>
            </w:r>
          </w:p>
          <w:p w14:paraId="0AC3989E" w14:textId="717324DB" w:rsidR="00686FDB" w:rsidRPr="00BD74E5" w:rsidRDefault="00686FDB" w:rsidP="00BD74E5">
            <w:pPr>
              <w:pStyle w:val="paragraph"/>
              <w:spacing w:before="0" w:beforeAutospacing="0" w:after="0" w:afterAutospacing="0"/>
              <w:ind w:left="532"/>
              <w:textAlignment w:val="baseline"/>
              <w:rPr>
                <w:rStyle w:val="normaltextrun"/>
                <w:rFonts w:asciiTheme="minorHAnsi" w:hAnsiTheme="minorHAnsi" w:cstheme="minorHAnsi"/>
                <w:sz w:val="22"/>
                <w:szCs w:val="22"/>
              </w:rPr>
            </w:pPr>
          </w:p>
        </w:tc>
      </w:tr>
    </w:tbl>
    <w:p w14:paraId="4C826EF5" w14:textId="77777777" w:rsidR="00686FDB" w:rsidRDefault="00686FDB" w:rsidP="00BD74E5">
      <w:pPr>
        <w:rPr>
          <w:rFonts w:cstheme="minorHAnsi"/>
          <w:b/>
          <w:bCs/>
          <w:szCs w:val="22"/>
        </w:rPr>
      </w:pPr>
    </w:p>
    <w:p w14:paraId="43A20E66" w14:textId="77777777" w:rsidR="00037237" w:rsidRPr="00BD74E5" w:rsidRDefault="00037237" w:rsidP="00BD74E5">
      <w:pPr>
        <w:rPr>
          <w:rFonts w:cstheme="minorHAnsi"/>
          <w:b/>
          <w:bCs/>
          <w:szCs w:val="22"/>
        </w:rPr>
      </w:pPr>
    </w:p>
    <w:p w14:paraId="4A3A173A" w14:textId="60F2FEBC" w:rsidR="00CB3893" w:rsidRPr="005F55B9" w:rsidRDefault="0075548F" w:rsidP="00037237">
      <w:pPr>
        <w:pStyle w:val="Heading2"/>
        <w:rPr>
          <w:b w:val="0"/>
        </w:rPr>
      </w:pPr>
      <w:bookmarkStart w:id="2" w:name="_Toc214370764"/>
      <w:bookmarkStart w:id="3" w:name="_Toc215825307"/>
      <w:r w:rsidRPr="00037237">
        <w:rPr>
          <w:bCs/>
        </w:rPr>
        <w:t>1.1</w:t>
      </w:r>
      <w:r w:rsidRPr="005F55B9">
        <w:rPr>
          <w:b w:val="0"/>
        </w:rPr>
        <w:t xml:space="preserve"> </w:t>
      </w:r>
      <w:r w:rsidR="00CB3893" w:rsidRPr="00037237">
        <w:t>What</w:t>
      </w:r>
      <w:r w:rsidR="00CB3893" w:rsidRPr="005F55B9">
        <w:t xml:space="preserve"> </w:t>
      </w:r>
      <w:r w:rsidR="00FC26B7" w:rsidRPr="005F55B9">
        <w:t>are</w:t>
      </w:r>
      <w:r w:rsidR="00CB3893" w:rsidRPr="005F55B9">
        <w:t xml:space="preserve"> </w:t>
      </w:r>
      <w:r w:rsidR="00CB3893" w:rsidRPr="00037237">
        <w:t>Intensive Training and Practice</w:t>
      </w:r>
      <w:r w:rsidR="00FC26B7" w:rsidRPr="00037237">
        <w:t xml:space="preserve"> Experiences</w:t>
      </w:r>
      <w:r w:rsidR="00CB3893" w:rsidRPr="00037237">
        <w:t xml:space="preserve"> (</w:t>
      </w:r>
      <w:r w:rsidR="00BD74E5" w:rsidRPr="00037237">
        <w:t>ITAP</w:t>
      </w:r>
      <w:r w:rsidR="00CB3893" w:rsidRPr="00037237">
        <w:t>)</w:t>
      </w:r>
      <w:r w:rsidR="00294513" w:rsidRPr="00037237">
        <w:t>?</w:t>
      </w:r>
      <w:bookmarkEnd w:id="2"/>
      <w:bookmarkEnd w:id="3"/>
      <w:r w:rsidR="00294513" w:rsidRPr="005F55B9">
        <w:t xml:space="preserve"> </w:t>
      </w:r>
    </w:p>
    <w:p w14:paraId="497C6A0D" w14:textId="1956D0C3" w:rsidR="00CB3893" w:rsidRPr="00BD74E5" w:rsidRDefault="00CB3893" w:rsidP="00037237">
      <w:pPr>
        <w:rPr>
          <w:rStyle w:val="eop"/>
          <w:rFonts w:cstheme="minorHAnsi"/>
          <w:szCs w:val="22"/>
        </w:rPr>
      </w:pPr>
      <w:r w:rsidRPr="00BD74E5">
        <w:rPr>
          <w:rStyle w:val="eop"/>
          <w:rFonts w:eastAsia="SimSun" w:cstheme="minorHAnsi"/>
          <w:szCs w:val="22"/>
        </w:rPr>
        <w:t xml:space="preserve">Intensive Training and Practice experiences are focussed learning opportunities designed to support you to develop skills and knowledge in foundational areas of the curriculum. </w:t>
      </w:r>
      <w:r w:rsidRPr="00BD74E5">
        <w:rPr>
          <w:rStyle w:val="eop"/>
          <w:rFonts w:cstheme="minorHAnsi"/>
          <w:szCs w:val="22"/>
        </w:rPr>
        <w:t xml:space="preserve">Over the duration of your training, you will undertake two blocks of Intensive Training and Practice which will take place in both school and centre, drawing upon the expertise of colleagues from across the education sector. </w:t>
      </w:r>
    </w:p>
    <w:p w14:paraId="0ACF6A02" w14:textId="77777777" w:rsidR="001C24F6" w:rsidRDefault="001C24F6" w:rsidP="00037237"/>
    <w:p w14:paraId="530C0F18" w14:textId="77777777" w:rsidR="00037237" w:rsidRPr="005F55B9" w:rsidRDefault="00037237" w:rsidP="00037237"/>
    <w:p w14:paraId="309B287C" w14:textId="350866FA" w:rsidR="00FC26B7" w:rsidRPr="005F55B9" w:rsidRDefault="0075548F" w:rsidP="005F55B9">
      <w:pPr>
        <w:pStyle w:val="Heading2"/>
      </w:pPr>
      <w:bookmarkStart w:id="4" w:name="_Toc214370765"/>
      <w:bookmarkStart w:id="5" w:name="_Toc215825308"/>
      <w:r w:rsidRPr="005F55B9">
        <w:t xml:space="preserve">1.2 </w:t>
      </w:r>
      <w:r w:rsidR="00227D06" w:rsidRPr="005F55B9">
        <w:t xml:space="preserve">What informs our </w:t>
      </w:r>
      <w:r w:rsidR="00BD74E5" w:rsidRPr="005F55B9">
        <w:t>ITAP</w:t>
      </w:r>
      <w:r w:rsidR="00227D06" w:rsidRPr="005F55B9">
        <w:t xml:space="preserve">? </w:t>
      </w:r>
      <w:r w:rsidR="00FC26B7" w:rsidRPr="005F55B9">
        <w:t xml:space="preserve">How </w:t>
      </w:r>
      <w:r w:rsidR="00B5293E" w:rsidRPr="005F55B9">
        <w:t>Trainee</w:t>
      </w:r>
      <w:r w:rsidR="00FC26B7" w:rsidRPr="005F55B9">
        <w:t xml:space="preserve">s </w:t>
      </w:r>
      <w:r w:rsidR="00227D06" w:rsidRPr="005F55B9">
        <w:t xml:space="preserve">Teachers </w:t>
      </w:r>
      <w:r w:rsidR="00FC26B7" w:rsidRPr="005F55B9">
        <w:t>Learn</w:t>
      </w:r>
      <w:bookmarkEnd w:id="4"/>
      <w:bookmarkEnd w:id="5"/>
    </w:p>
    <w:p w14:paraId="513C68ED" w14:textId="3EE176E4" w:rsidR="00FC26B7" w:rsidRPr="00BD74E5" w:rsidRDefault="00227D06" w:rsidP="005F55B9">
      <w:r w:rsidRPr="00BD74E5">
        <w:t xml:space="preserve">In planning out </w:t>
      </w:r>
      <w:r w:rsidR="00BD74E5">
        <w:t>ITAP</w:t>
      </w:r>
      <w:r w:rsidRPr="00BD74E5">
        <w:t xml:space="preserve">s, we have used </w:t>
      </w:r>
      <w:r w:rsidR="00FC26B7" w:rsidRPr="00BD74E5">
        <w:t>Clarke and Hollinsworth’s ‘Change Environment’ model (2002), which s</w:t>
      </w:r>
      <w:r w:rsidRPr="00BD74E5">
        <w:t>hows</w:t>
      </w:r>
      <w:r w:rsidR="00FC26B7" w:rsidRPr="00BD74E5">
        <w:t xml:space="preserve"> that learning needs to happen through the interplay of multiple domains. </w:t>
      </w:r>
    </w:p>
    <w:p w14:paraId="5027A4B1" w14:textId="77777777" w:rsidR="00227D06" w:rsidRPr="00BD74E5" w:rsidRDefault="00227D06" w:rsidP="005F55B9"/>
    <w:p w14:paraId="159234B3" w14:textId="74D2815A" w:rsidR="00FC26B7" w:rsidRPr="00BD74E5" w:rsidRDefault="00FC26B7" w:rsidP="00282D40">
      <w:pPr>
        <w:pStyle w:val="ListParagraph"/>
        <w:numPr>
          <w:ilvl w:val="0"/>
          <w:numId w:val="10"/>
        </w:numPr>
        <w:ind w:left="357" w:hanging="357"/>
      </w:pPr>
      <w:r w:rsidRPr="00BD74E5">
        <w:t xml:space="preserve">The Personal Domain – our own beliefs and ideas, as well as what we know and how we make sense of new approaches, strategies and perspectives. </w:t>
      </w:r>
    </w:p>
    <w:p w14:paraId="24FC8062" w14:textId="77777777" w:rsidR="00FC26B7" w:rsidRPr="00BD74E5" w:rsidRDefault="00FC26B7" w:rsidP="00282D40">
      <w:pPr>
        <w:pStyle w:val="ListParagraph"/>
        <w:numPr>
          <w:ilvl w:val="0"/>
          <w:numId w:val="10"/>
        </w:numPr>
        <w:ind w:left="357" w:hanging="357"/>
      </w:pPr>
      <w:r w:rsidRPr="00BD74E5">
        <w:t>The External Domain – learning about new approaches, strategies and perspectives from reading, professional discussion, direct input etc.</w:t>
      </w:r>
    </w:p>
    <w:p w14:paraId="05D602C7" w14:textId="769E0E93" w:rsidR="00FC26B7" w:rsidRPr="00BD74E5" w:rsidRDefault="00FC26B7" w:rsidP="00282D40">
      <w:pPr>
        <w:pStyle w:val="ListParagraph"/>
        <w:numPr>
          <w:ilvl w:val="0"/>
          <w:numId w:val="10"/>
        </w:numPr>
        <w:ind w:left="357" w:hanging="357"/>
      </w:pPr>
      <w:r w:rsidRPr="00BD74E5">
        <w:t>The Practice Domain – trying out new approaches, strategies, and perspectives in the classroom.</w:t>
      </w:r>
    </w:p>
    <w:p w14:paraId="51E910ED" w14:textId="2D5BC1FB" w:rsidR="00FC26B7" w:rsidRPr="00037237" w:rsidRDefault="00FC26B7" w:rsidP="00282D40">
      <w:pPr>
        <w:pStyle w:val="ListParagraph"/>
        <w:numPr>
          <w:ilvl w:val="0"/>
          <w:numId w:val="10"/>
        </w:numPr>
        <w:ind w:left="357" w:hanging="357"/>
      </w:pPr>
      <w:r w:rsidRPr="00BD74E5">
        <w:t>The Consequence Domain – seeing the results of actions and drawing conclusions on the back of these.</w:t>
      </w:r>
    </w:p>
    <w:p w14:paraId="71E6ACDC" w14:textId="39825DA5" w:rsidR="00FC26B7" w:rsidRPr="00BD74E5" w:rsidRDefault="00FC26B7" w:rsidP="00BD74E5">
      <w:pPr>
        <w:rPr>
          <w:rFonts w:cstheme="minorHAnsi"/>
          <w:szCs w:val="22"/>
        </w:rPr>
      </w:pPr>
    </w:p>
    <w:p w14:paraId="594F682B" w14:textId="4E0ECA98" w:rsidR="00FC26B7" w:rsidRPr="00BD74E5" w:rsidRDefault="00FC26B7" w:rsidP="00BD74E5">
      <w:pPr>
        <w:jc w:val="center"/>
        <w:rPr>
          <w:rFonts w:cstheme="minorHAnsi"/>
          <w:szCs w:val="22"/>
        </w:rPr>
      </w:pPr>
      <w:r w:rsidRPr="00BD74E5">
        <w:rPr>
          <w:rFonts w:cstheme="minorHAnsi"/>
          <w:noProof/>
          <w:szCs w:val="22"/>
        </w:rPr>
        <w:drawing>
          <wp:inline distT="0" distB="0" distL="0" distR="0" wp14:anchorId="287F09F4" wp14:editId="62989EF2">
            <wp:extent cx="3611981" cy="2244437"/>
            <wp:effectExtent l="0" t="0" r="7620"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971" cy="2259344"/>
                    </a:xfrm>
                    <a:prstGeom prst="rect">
                      <a:avLst/>
                    </a:prstGeom>
                    <a:noFill/>
                    <a:ln>
                      <a:noFill/>
                    </a:ln>
                  </pic:spPr>
                </pic:pic>
              </a:graphicData>
            </a:graphic>
          </wp:inline>
        </w:drawing>
      </w:r>
    </w:p>
    <w:p w14:paraId="2DA17BA4" w14:textId="77777777" w:rsidR="00FC26B7" w:rsidRPr="00BD74E5" w:rsidRDefault="00FC26B7" w:rsidP="00BD74E5">
      <w:pPr>
        <w:rPr>
          <w:rFonts w:cstheme="minorHAnsi"/>
          <w:szCs w:val="22"/>
        </w:rPr>
      </w:pPr>
    </w:p>
    <w:p w14:paraId="59AE9354" w14:textId="31AD5A05" w:rsidR="00FC26B7" w:rsidRPr="00BD74E5" w:rsidRDefault="00FC26B7" w:rsidP="00037237">
      <w:r w:rsidRPr="00BD74E5">
        <w:t xml:space="preserve">Our </w:t>
      </w:r>
      <w:r w:rsidR="00BD74E5">
        <w:t>ITAP</w:t>
      </w:r>
      <w:r w:rsidRPr="00BD74E5">
        <w:t>s have been designed to enable you to</w:t>
      </w:r>
      <w:r w:rsidR="00227D06" w:rsidRPr="00BD74E5">
        <w:t xml:space="preserve"> draw upon what you bring from your prior experiences (t</w:t>
      </w:r>
      <w:r w:rsidRPr="00BD74E5">
        <w:t>he personal domain</w:t>
      </w:r>
      <w:r w:rsidR="00227D06" w:rsidRPr="00BD74E5">
        <w:t>), supplementing</w:t>
      </w:r>
      <w:r w:rsidRPr="00BD74E5">
        <w:t xml:space="preserve"> this with input from </w:t>
      </w:r>
      <w:r w:rsidR="00227D06" w:rsidRPr="00BD74E5">
        <w:t xml:space="preserve">reading, discussion, and tutor input (the </w:t>
      </w:r>
      <w:r w:rsidRPr="00BD74E5">
        <w:t xml:space="preserve">external domain). This </w:t>
      </w:r>
      <w:r w:rsidR="00227D06" w:rsidRPr="00BD74E5">
        <w:t xml:space="preserve">will </w:t>
      </w:r>
      <w:r w:rsidRPr="00BD74E5">
        <w:t xml:space="preserve">give you a good base of knowledge to </w:t>
      </w:r>
      <w:r w:rsidR="00227D06" w:rsidRPr="00BD74E5">
        <w:t>take</w:t>
      </w:r>
      <w:r w:rsidRPr="00BD74E5">
        <w:t xml:space="preserve"> into your </w:t>
      </w:r>
      <w:r w:rsidR="00C1113D">
        <w:t>School-based Training</w:t>
      </w:r>
      <w:r w:rsidR="00227D06" w:rsidRPr="00BD74E5">
        <w:t xml:space="preserve"> (the practice domain) </w:t>
      </w:r>
      <w:r w:rsidRPr="00BD74E5">
        <w:t>where the final elements of the change environment come into play: experimenting in the classroom and observing the impact</w:t>
      </w:r>
      <w:r w:rsidR="00227D06" w:rsidRPr="00BD74E5">
        <w:t xml:space="preserve"> (the Consequence Domain).  </w:t>
      </w:r>
    </w:p>
    <w:p w14:paraId="631E27A0" w14:textId="77777777" w:rsidR="00FC26B7" w:rsidRPr="00BD74E5" w:rsidRDefault="00FC26B7" w:rsidP="00037237">
      <w:pPr>
        <w:rPr>
          <w:rStyle w:val="normaltextrun"/>
          <w:rFonts w:eastAsiaTheme="majorEastAsia" w:cstheme="minorHAnsi"/>
          <w:b/>
          <w:bCs/>
          <w:szCs w:val="22"/>
        </w:rPr>
      </w:pPr>
    </w:p>
    <w:p w14:paraId="72FE7766" w14:textId="192DBCC9" w:rsidR="00037237" w:rsidRDefault="00C07C85" w:rsidP="00037237">
      <w:pPr>
        <w:rPr>
          <w:rStyle w:val="normaltextrun"/>
          <w:rFonts w:eastAsiaTheme="majorEastAsia" w:cstheme="minorHAnsi"/>
          <w:szCs w:val="22"/>
        </w:rPr>
      </w:pPr>
      <w:r w:rsidRPr="00BD74E5">
        <w:rPr>
          <w:rStyle w:val="normaltextrun"/>
          <w:rFonts w:eastAsiaTheme="majorEastAsia" w:cstheme="minorHAnsi"/>
          <w:szCs w:val="22"/>
        </w:rPr>
        <w:t xml:space="preserve">The foci for each of our </w:t>
      </w:r>
      <w:r w:rsidR="00BD74E5">
        <w:rPr>
          <w:rStyle w:val="normaltextrun"/>
          <w:rFonts w:eastAsiaTheme="majorEastAsia" w:cstheme="minorHAnsi"/>
          <w:szCs w:val="22"/>
        </w:rPr>
        <w:t>ITAP</w:t>
      </w:r>
      <w:r w:rsidRPr="00BD74E5">
        <w:rPr>
          <w:rStyle w:val="normaltextrun"/>
          <w:rFonts w:eastAsiaTheme="majorEastAsia" w:cstheme="minorHAnsi"/>
          <w:szCs w:val="22"/>
        </w:rPr>
        <w:t>s have been carefully chosen to ensure that they connect to the domains that underpin our curriculum</w:t>
      </w:r>
      <w:r w:rsidR="0017209C" w:rsidRPr="00BD74E5">
        <w:rPr>
          <w:rStyle w:val="normaltextrun"/>
          <w:rFonts w:eastAsiaTheme="majorEastAsia" w:cstheme="minorHAnsi"/>
          <w:szCs w:val="22"/>
        </w:rPr>
        <w:t xml:space="preserve"> and will address the two broad themes outlines below. </w:t>
      </w:r>
      <w:r w:rsidR="00CE56D0" w:rsidRPr="00CE56D0">
        <w:t xml:space="preserve">Keeping the structure to </w:t>
      </w:r>
      <w:r w:rsidR="00CE56D0" w:rsidRPr="00CE56D0">
        <w:lastRenderedPageBreak/>
        <w:t xml:space="preserve">two themes ensures that the experience remains </w:t>
      </w:r>
      <w:r w:rsidR="00CE56D0" w:rsidRPr="00CE56D0">
        <w:rPr>
          <w:b/>
          <w:bCs/>
        </w:rPr>
        <w:t>intensive</w:t>
      </w:r>
      <w:r w:rsidR="00CE56D0" w:rsidRPr="00CE56D0">
        <w:t xml:space="preserve">, </w:t>
      </w:r>
      <w:r w:rsidR="00CE56D0" w:rsidRPr="00CE56D0">
        <w:rPr>
          <w:b/>
          <w:bCs/>
        </w:rPr>
        <w:t>focused</w:t>
      </w:r>
      <w:r w:rsidR="00CE56D0" w:rsidRPr="00CE56D0">
        <w:t xml:space="preserve">, and </w:t>
      </w:r>
      <w:r w:rsidR="00CE56D0" w:rsidRPr="00CE56D0">
        <w:rPr>
          <w:b/>
          <w:bCs/>
        </w:rPr>
        <w:t>coherent</w:t>
      </w:r>
      <w:r w:rsidR="00CE56D0" w:rsidRPr="00CE56D0">
        <w:t xml:space="preserve">, rather than diluted across too many competing priorities. Each theme acts as an umbrella for a wide set of skills, knowledge, and practices, but simplifies the message so trainees can genuinely </w:t>
      </w:r>
      <w:r w:rsidR="00CE56D0" w:rsidRPr="00CE56D0">
        <w:rPr>
          <w:i/>
          <w:iCs/>
        </w:rPr>
        <w:t>master</w:t>
      </w:r>
      <w:r w:rsidR="00CE56D0" w:rsidRPr="00CE56D0">
        <w:t xml:space="preserve"> what matters most.</w:t>
      </w:r>
    </w:p>
    <w:p w14:paraId="0A9DAD0D" w14:textId="4E189AE7" w:rsidR="006E2D05" w:rsidRPr="00CE56D0" w:rsidRDefault="006E2D05" w:rsidP="00037237">
      <w:pPr>
        <w:pStyle w:val="Caption"/>
        <w:rPr>
          <w:rStyle w:val="normaltextrun"/>
          <w:rFonts w:asciiTheme="minorHAnsi" w:eastAsiaTheme="majorEastAsia" w:hAnsiTheme="minorHAnsi" w:cstheme="minorHAnsi"/>
          <w:sz w:val="22"/>
          <w:szCs w:val="22"/>
        </w:rPr>
      </w:pPr>
    </w:p>
    <w:tbl>
      <w:tblPr>
        <w:tblStyle w:val="TableGrid"/>
        <w:tblW w:w="9246" w:type="dxa"/>
        <w:tblLook w:val="04A0" w:firstRow="1" w:lastRow="0" w:firstColumn="1" w:lastColumn="0" w:noHBand="0" w:noVBand="1"/>
      </w:tblPr>
      <w:tblGrid>
        <w:gridCol w:w="1980"/>
        <w:gridCol w:w="1885"/>
        <w:gridCol w:w="5381"/>
      </w:tblGrid>
      <w:tr w:rsidR="34ABAD18" w:rsidRPr="00BD74E5" w14:paraId="3D1BC12A" w14:textId="77777777" w:rsidTr="00CE56D0">
        <w:trPr>
          <w:trHeight w:val="780"/>
        </w:trPr>
        <w:tc>
          <w:tcPr>
            <w:tcW w:w="1980" w:type="dxa"/>
            <w:shd w:val="clear" w:color="auto" w:fill="D9D9D9" w:themeFill="background2" w:themeFillShade="D9"/>
            <w:vAlign w:val="center"/>
          </w:tcPr>
          <w:p w14:paraId="6E9DC9DC" w14:textId="1A8C8289" w:rsidR="34ABAD18" w:rsidRPr="00BD74E5" w:rsidRDefault="00CE56D0" w:rsidP="00BD74E5">
            <w:pPr>
              <w:pStyle w:val="paragraph"/>
              <w:spacing w:before="0" w:beforeAutospacing="0" w:after="0" w:afterAutospacing="0"/>
              <w:jc w:val="center"/>
              <w:rPr>
                <w:rStyle w:val="eop"/>
                <w:rFonts w:asciiTheme="minorHAnsi" w:hAnsiTheme="minorHAnsi" w:cstheme="minorHAnsi"/>
                <w:b/>
                <w:bCs/>
              </w:rPr>
            </w:pPr>
            <w:r>
              <w:rPr>
                <w:rStyle w:val="eop"/>
                <w:rFonts w:asciiTheme="minorHAnsi" w:hAnsiTheme="minorHAnsi" w:cstheme="minorHAnsi"/>
                <w:b/>
                <w:bCs/>
              </w:rPr>
              <w:t xml:space="preserve">Timing </w:t>
            </w:r>
          </w:p>
        </w:tc>
        <w:tc>
          <w:tcPr>
            <w:tcW w:w="1885" w:type="dxa"/>
            <w:shd w:val="clear" w:color="auto" w:fill="D9D9D9" w:themeFill="background2" w:themeFillShade="D9"/>
            <w:vAlign w:val="center"/>
          </w:tcPr>
          <w:p w14:paraId="28B5A730" w14:textId="602CE95D" w:rsidR="44E9C02C" w:rsidRPr="00BD74E5" w:rsidRDefault="00090CC1" w:rsidP="00BD74E5">
            <w:pPr>
              <w:pStyle w:val="paragraph"/>
              <w:spacing w:before="0" w:beforeAutospacing="0" w:after="0" w:afterAutospacing="0"/>
              <w:jc w:val="center"/>
              <w:rPr>
                <w:rStyle w:val="eop"/>
                <w:rFonts w:asciiTheme="minorHAnsi" w:hAnsiTheme="minorHAnsi" w:cstheme="minorHAnsi"/>
                <w:b/>
                <w:bCs/>
              </w:rPr>
            </w:pPr>
            <w:r w:rsidRPr="00BD74E5">
              <w:rPr>
                <w:rStyle w:val="eop"/>
                <w:rFonts w:asciiTheme="minorHAnsi" w:hAnsiTheme="minorHAnsi" w:cstheme="minorHAnsi"/>
                <w:b/>
                <w:bCs/>
              </w:rPr>
              <w:t>Domain</w:t>
            </w:r>
            <w:r w:rsidR="44E9C02C" w:rsidRPr="00BD74E5">
              <w:rPr>
                <w:rStyle w:val="eop"/>
                <w:rFonts w:asciiTheme="minorHAnsi" w:hAnsiTheme="minorHAnsi" w:cstheme="minorHAnsi"/>
                <w:b/>
                <w:bCs/>
              </w:rPr>
              <w:t xml:space="preserve"> </w:t>
            </w:r>
          </w:p>
        </w:tc>
        <w:tc>
          <w:tcPr>
            <w:tcW w:w="5381" w:type="dxa"/>
            <w:shd w:val="clear" w:color="auto" w:fill="D9D9D9" w:themeFill="background2" w:themeFillShade="D9"/>
            <w:vAlign w:val="center"/>
          </w:tcPr>
          <w:p w14:paraId="7D595188" w14:textId="6890A7C4" w:rsidR="44E9C02C" w:rsidRPr="00BD74E5" w:rsidRDefault="44E9C02C" w:rsidP="00BD74E5">
            <w:pPr>
              <w:pStyle w:val="paragraph"/>
              <w:spacing w:before="0" w:beforeAutospacing="0" w:after="0" w:afterAutospacing="0"/>
              <w:jc w:val="center"/>
              <w:rPr>
                <w:rStyle w:val="eop"/>
                <w:rFonts w:asciiTheme="minorHAnsi" w:hAnsiTheme="minorHAnsi" w:cstheme="minorHAnsi"/>
                <w:b/>
                <w:bCs/>
              </w:rPr>
            </w:pPr>
            <w:r w:rsidRPr="00BD74E5">
              <w:rPr>
                <w:rStyle w:val="eop"/>
                <w:rFonts w:asciiTheme="minorHAnsi" w:hAnsiTheme="minorHAnsi" w:cstheme="minorHAnsi"/>
                <w:b/>
                <w:bCs/>
              </w:rPr>
              <w:t xml:space="preserve">Specific </w:t>
            </w:r>
            <w:r w:rsidR="00BD74E5">
              <w:rPr>
                <w:rStyle w:val="eop"/>
                <w:rFonts w:asciiTheme="minorHAnsi" w:hAnsiTheme="minorHAnsi" w:cstheme="minorHAnsi"/>
                <w:b/>
                <w:bCs/>
              </w:rPr>
              <w:t>ITAP</w:t>
            </w:r>
            <w:r w:rsidRPr="00BD74E5">
              <w:rPr>
                <w:rStyle w:val="eop"/>
                <w:rFonts w:asciiTheme="minorHAnsi" w:hAnsiTheme="minorHAnsi" w:cstheme="minorHAnsi"/>
                <w:b/>
                <w:bCs/>
              </w:rPr>
              <w:t xml:space="preserve"> Foci</w:t>
            </w:r>
          </w:p>
        </w:tc>
      </w:tr>
      <w:tr w:rsidR="00C07C85" w:rsidRPr="00BD74E5" w14:paraId="1F7B4E2A" w14:textId="77777777" w:rsidTr="00CE56D0">
        <w:trPr>
          <w:trHeight w:val="2836"/>
        </w:trPr>
        <w:tc>
          <w:tcPr>
            <w:tcW w:w="1980" w:type="dxa"/>
            <w:shd w:val="clear" w:color="auto" w:fill="F2F2F2" w:themeFill="background2" w:themeFillShade="F2"/>
            <w:vAlign w:val="center"/>
          </w:tcPr>
          <w:p w14:paraId="04CD755C" w14:textId="4E3E803B" w:rsidR="00C07C85" w:rsidRPr="00BD74E5" w:rsidRDefault="00C07C85" w:rsidP="00CE56D0">
            <w:pPr>
              <w:pStyle w:val="paragraph"/>
              <w:spacing w:before="0" w:beforeAutospacing="0" w:after="0" w:afterAutospacing="0"/>
              <w:jc w:val="center"/>
              <w:textAlignment w:val="baseline"/>
              <w:rPr>
                <w:rStyle w:val="eop"/>
                <w:rFonts w:asciiTheme="minorHAnsi" w:eastAsiaTheme="minorEastAsia" w:hAnsiTheme="minorHAnsi" w:cstheme="minorHAnsi"/>
                <w:b/>
              </w:rPr>
            </w:pPr>
            <w:r w:rsidRPr="00BD74E5">
              <w:rPr>
                <w:rStyle w:val="eop"/>
                <w:rFonts w:asciiTheme="minorHAnsi" w:eastAsiaTheme="minorEastAsia" w:hAnsiTheme="minorHAnsi" w:cstheme="minorHAnsi"/>
                <w:b/>
              </w:rPr>
              <w:t>Autumn term</w:t>
            </w:r>
          </w:p>
        </w:tc>
        <w:tc>
          <w:tcPr>
            <w:tcW w:w="1885" w:type="dxa"/>
            <w:vAlign w:val="center"/>
          </w:tcPr>
          <w:p w14:paraId="591BEDB6" w14:textId="7BFE3909" w:rsidR="00C07C85" w:rsidRPr="00CE56D0" w:rsidRDefault="00C07C85" w:rsidP="00CE56D0">
            <w:pPr>
              <w:pStyle w:val="paragraph"/>
              <w:spacing w:before="0" w:beforeAutospacing="0" w:after="0" w:afterAutospacing="0"/>
              <w:jc w:val="center"/>
              <w:textAlignment w:val="baseline"/>
              <w:rPr>
                <w:rStyle w:val="eop"/>
                <w:rFonts w:asciiTheme="minorHAnsi" w:eastAsiaTheme="minorEastAsia" w:hAnsiTheme="minorHAnsi" w:cstheme="minorHAnsi"/>
                <w:b/>
                <w:bCs/>
              </w:rPr>
            </w:pPr>
            <w:r w:rsidRPr="00CE56D0">
              <w:rPr>
                <w:rStyle w:val="eop"/>
                <w:rFonts w:asciiTheme="minorHAnsi" w:eastAsiaTheme="minorEastAsia" w:hAnsiTheme="minorHAnsi" w:cstheme="minorHAnsi"/>
                <w:b/>
                <w:bCs/>
              </w:rPr>
              <w:t>Plannin</w:t>
            </w:r>
            <w:r w:rsidR="61E4BF18" w:rsidRPr="00CE56D0">
              <w:rPr>
                <w:rStyle w:val="eop"/>
                <w:rFonts w:asciiTheme="minorHAnsi" w:eastAsiaTheme="minorEastAsia" w:hAnsiTheme="minorHAnsi" w:cstheme="minorHAnsi"/>
                <w:b/>
                <w:bCs/>
              </w:rPr>
              <w:t>g</w:t>
            </w:r>
          </w:p>
        </w:tc>
        <w:tc>
          <w:tcPr>
            <w:tcW w:w="5381" w:type="dxa"/>
            <w:vAlign w:val="center"/>
          </w:tcPr>
          <w:p w14:paraId="25175BAD" w14:textId="77777777" w:rsidR="000D6328" w:rsidRPr="00CE56D0" w:rsidRDefault="000D6328" w:rsidP="00282D40">
            <w:pPr>
              <w:pStyle w:val="paragraph"/>
              <w:numPr>
                <w:ilvl w:val="0"/>
                <w:numId w:val="6"/>
              </w:numPr>
              <w:spacing w:before="0" w:beforeAutospacing="0" w:after="0" w:afterAutospacing="0"/>
              <w:textAlignment w:val="baseline"/>
              <w:rPr>
                <w:rStyle w:val="normaltextrun"/>
                <w:rFonts w:ascii="Calibri" w:hAnsi="Calibri" w:cs="Calibri"/>
                <w:sz w:val="22"/>
                <w:szCs w:val="22"/>
              </w:rPr>
            </w:pPr>
            <w:r w:rsidRPr="00CE56D0">
              <w:rPr>
                <w:rStyle w:val="normaltextrun"/>
                <w:rFonts w:ascii="Calibri" w:eastAsiaTheme="majorEastAsia" w:hAnsi="Calibri" w:cs="Calibri"/>
                <w:sz w:val="22"/>
                <w:szCs w:val="22"/>
              </w:rPr>
              <w:t>To know what learning looks like and to understand how activities should be planned to support specific learning outcomes. </w:t>
            </w:r>
          </w:p>
          <w:p w14:paraId="0FF40841" w14:textId="77777777" w:rsidR="000D6328" w:rsidRPr="00CE56D0" w:rsidRDefault="000D6328" w:rsidP="00282D40">
            <w:pPr>
              <w:pStyle w:val="paragraph"/>
              <w:numPr>
                <w:ilvl w:val="0"/>
                <w:numId w:val="6"/>
              </w:numPr>
              <w:spacing w:before="0" w:beforeAutospacing="0" w:after="0" w:afterAutospacing="0"/>
              <w:textAlignment w:val="baseline"/>
              <w:rPr>
                <w:rStyle w:val="eop"/>
                <w:rFonts w:ascii="Calibri" w:hAnsi="Calibri" w:cs="Calibri"/>
                <w:sz w:val="22"/>
                <w:szCs w:val="22"/>
              </w:rPr>
            </w:pPr>
            <w:r w:rsidRPr="00CE56D0">
              <w:rPr>
                <w:rStyle w:val="normaltextrun"/>
                <w:rFonts w:ascii="Calibri" w:eastAsiaTheme="majorEastAsia" w:hAnsi="Calibri" w:cs="Calibri"/>
                <w:sz w:val="22"/>
                <w:szCs w:val="22"/>
              </w:rPr>
              <w:t>To provide a rationale for curriculum choices and know how the school’s curriculum materials inform lesson preparation. </w:t>
            </w:r>
            <w:r w:rsidRPr="00CE56D0">
              <w:rPr>
                <w:rStyle w:val="eop"/>
                <w:rFonts w:ascii="Calibri" w:hAnsi="Calibri" w:cs="Calibri"/>
                <w:sz w:val="22"/>
                <w:szCs w:val="22"/>
              </w:rPr>
              <w:t> </w:t>
            </w:r>
          </w:p>
          <w:p w14:paraId="7C7FA712" w14:textId="7128CECE" w:rsidR="34ABAD18" w:rsidRPr="00CE56D0" w:rsidRDefault="00CE56D0" w:rsidP="00282D40">
            <w:pPr>
              <w:pStyle w:val="paragraph"/>
              <w:numPr>
                <w:ilvl w:val="0"/>
                <w:numId w:val="6"/>
              </w:numPr>
              <w:spacing w:before="0" w:beforeAutospacing="0" w:after="0" w:afterAutospacing="0"/>
              <w:textAlignment w:val="baseline"/>
              <w:rPr>
                <w:rStyle w:val="eop"/>
                <w:rFonts w:ascii="Calibri" w:hAnsi="Calibri" w:cs="Calibri"/>
                <w:sz w:val="22"/>
                <w:szCs w:val="22"/>
              </w:rPr>
            </w:pPr>
            <w:r w:rsidRPr="00CE56D0">
              <w:rPr>
                <w:rFonts w:ascii="Calibri" w:hAnsi="Calibri" w:cs="Calibri"/>
                <w:sz w:val="22"/>
                <w:szCs w:val="22"/>
              </w:rPr>
              <w:t>To understand how teachers adapt planning in response to pupils’ learning, and to begin applying and evaluating these adaptive strategies within their own practice.</w:t>
            </w:r>
          </w:p>
        </w:tc>
      </w:tr>
      <w:tr w:rsidR="00C07C85" w:rsidRPr="00BD74E5" w14:paraId="4B6069C5" w14:textId="77777777" w:rsidTr="00CE56D0">
        <w:trPr>
          <w:trHeight w:val="1984"/>
        </w:trPr>
        <w:tc>
          <w:tcPr>
            <w:tcW w:w="1980" w:type="dxa"/>
            <w:shd w:val="clear" w:color="auto" w:fill="F2F2F2" w:themeFill="background2" w:themeFillShade="F2"/>
            <w:vAlign w:val="center"/>
          </w:tcPr>
          <w:p w14:paraId="58725C13" w14:textId="4ECA238F" w:rsidR="00C07C85" w:rsidRPr="00BD74E5" w:rsidRDefault="00C07C85" w:rsidP="00CE56D0">
            <w:pPr>
              <w:pStyle w:val="paragraph"/>
              <w:spacing w:before="0" w:beforeAutospacing="0" w:after="0" w:afterAutospacing="0"/>
              <w:jc w:val="center"/>
              <w:textAlignment w:val="baseline"/>
              <w:rPr>
                <w:rStyle w:val="eop"/>
                <w:rFonts w:asciiTheme="minorHAnsi" w:eastAsiaTheme="minorEastAsia" w:hAnsiTheme="minorHAnsi" w:cstheme="minorHAnsi"/>
                <w:b/>
              </w:rPr>
            </w:pPr>
            <w:r w:rsidRPr="00BD74E5">
              <w:rPr>
                <w:rStyle w:val="eop"/>
                <w:rFonts w:asciiTheme="minorHAnsi" w:eastAsiaTheme="minorEastAsia" w:hAnsiTheme="minorHAnsi" w:cstheme="minorHAnsi"/>
                <w:b/>
              </w:rPr>
              <w:t>Spring Term</w:t>
            </w:r>
          </w:p>
        </w:tc>
        <w:tc>
          <w:tcPr>
            <w:tcW w:w="1885" w:type="dxa"/>
            <w:vAlign w:val="center"/>
          </w:tcPr>
          <w:p w14:paraId="3643354C" w14:textId="38CB49D1" w:rsidR="00C07C85" w:rsidRPr="00CE56D0" w:rsidRDefault="00C07C85" w:rsidP="00CE56D0">
            <w:pPr>
              <w:pStyle w:val="paragraph"/>
              <w:spacing w:before="0" w:beforeAutospacing="0" w:after="0" w:afterAutospacing="0"/>
              <w:jc w:val="center"/>
              <w:textAlignment w:val="baseline"/>
              <w:rPr>
                <w:rStyle w:val="eop"/>
                <w:rFonts w:asciiTheme="minorHAnsi" w:eastAsiaTheme="minorEastAsia" w:hAnsiTheme="minorHAnsi" w:cstheme="minorHAnsi"/>
                <w:b/>
                <w:bCs/>
              </w:rPr>
            </w:pPr>
            <w:r w:rsidRPr="00CE56D0">
              <w:rPr>
                <w:rStyle w:val="eop"/>
                <w:rFonts w:asciiTheme="minorHAnsi" w:eastAsiaTheme="minorEastAsia" w:hAnsiTheme="minorHAnsi" w:cstheme="minorHAnsi"/>
                <w:b/>
                <w:bCs/>
              </w:rPr>
              <w:t>Assessment</w:t>
            </w:r>
          </w:p>
        </w:tc>
        <w:tc>
          <w:tcPr>
            <w:tcW w:w="5381" w:type="dxa"/>
            <w:vAlign w:val="center"/>
          </w:tcPr>
          <w:p w14:paraId="3266D1CC" w14:textId="605A3C99" w:rsidR="000D6328" w:rsidRPr="00CE56D0" w:rsidRDefault="000D6328" w:rsidP="00282D40">
            <w:pPr>
              <w:pStyle w:val="paragraph"/>
              <w:numPr>
                <w:ilvl w:val="0"/>
                <w:numId w:val="7"/>
              </w:numPr>
              <w:spacing w:before="0" w:beforeAutospacing="0" w:after="0" w:afterAutospacing="0"/>
              <w:rPr>
                <w:rStyle w:val="eop"/>
                <w:rFonts w:ascii="Calibri" w:eastAsiaTheme="minorEastAsia" w:hAnsi="Calibri" w:cs="Calibri"/>
                <w:sz w:val="22"/>
                <w:szCs w:val="22"/>
              </w:rPr>
            </w:pPr>
            <w:r w:rsidRPr="00CE56D0">
              <w:rPr>
                <w:rStyle w:val="eop"/>
                <w:rFonts w:ascii="Calibri" w:eastAsiaTheme="minorEastAsia" w:hAnsi="Calibri" w:cs="Calibri"/>
                <w:sz w:val="22"/>
                <w:szCs w:val="22"/>
              </w:rPr>
              <w:t>To make effective use of</w:t>
            </w:r>
            <w:r w:rsidR="1A5C1C32" w:rsidRPr="00CE56D0">
              <w:rPr>
                <w:rStyle w:val="eop"/>
                <w:rFonts w:ascii="Calibri" w:eastAsiaTheme="minorEastAsia" w:hAnsi="Calibri" w:cs="Calibri"/>
                <w:sz w:val="22"/>
                <w:szCs w:val="22"/>
              </w:rPr>
              <w:t xml:space="preserve"> formative assessment (Questioning)</w:t>
            </w:r>
            <w:r w:rsidR="00CE56D0" w:rsidRPr="00CE56D0">
              <w:rPr>
                <w:rStyle w:val="eop"/>
                <w:rFonts w:ascii="Calibri" w:eastAsiaTheme="minorEastAsia" w:hAnsi="Calibri" w:cs="Calibri"/>
                <w:sz w:val="22"/>
                <w:szCs w:val="22"/>
              </w:rPr>
              <w:t xml:space="preserve">. </w:t>
            </w:r>
          </w:p>
          <w:p w14:paraId="54BF0EDF" w14:textId="4E0B2E6B" w:rsidR="00CE56D0" w:rsidRPr="00CE56D0" w:rsidRDefault="00CE56D0" w:rsidP="00282D40">
            <w:pPr>
              <w:pStyle w:val="paragraph"/>
              <w:numPr>
                <w:ilvl w:val="0"/>
                <w:numId w:val="7"/>
              </w:numPr>
              <w:spacing w:before="0" w:beforeAutospacing="0" w:after="0" w:afterAutospacing="0"/>
              <w:rPr>
                <w:rStyle w:val="eop"/>
                <w:rFonts w:ascii="Calibri" w:eastAsiaTheme="minorEastAsia" w:hAnsi="Calibri" w:cs="Calibri"/>
                <w:sz w:val="22"/>
                <w:szCs w:val="22"/>
              </w:rPr>
            </w:pPr>
            <w:r w:rsidRPr="00CE56D0">
              <w:rPr>
                <w:rFonts w:ascii="Calibri" w:hAnsi="Calibri" w:cs="Calibri"/>
                <w:sz w:val="22"/>
                <w:szCs w:val="22"/>
              </w:rPr>
              <w:t>To understand why feedback matters and how it supports pupils’ progress and learning.</w:t>
            </w:r>
          </w:p>
          <w:p w14:paraId="4572E178" w14:textId="0F53BEB7" w:rsidR="5713B990" w:rsidRPr="00CE56D0" w:rsidRDefault="000D6328" w:rsidP="00282D40">
            <w:pPr>
              <w:pStyle w:val="paragraph"/>
              <w:numPr>
                <w:ilvl w:val="0"/>
                <w:numId w:val="7"/>
              </w:numPr>
              <w:spacing w:before="0" w:beforeAutospacing="0" w:after="0" w:afterAutospacing="0"/>
              <w:rPr>
                <w:rFonts w:ascii="Calibri" w:eastAsiaTheme="minorEastAsia" w:hAnsi="Calibri" w:cs="Calibri"/>
                <w:sz w:val="22"/>
                <w:szCs w:val="22"/>
              </w:rPr>
            </w:pPr>
            <w:r w:rsidRPr="00CE56D0">
              <w:rPr>
                <w:rFonts w:ascii="Calibri" w:eastAsiaTheme="minorEastAsia" w:hAnsi="Calibri" w:cs="Calibri"/>
                <w:color w:val="000000" w:themeColor="text1"/>
                <w:sz w:val="22"/>
                <w:szCs w:val="22"/>
              </w:rPr>
              <w:t xml:space="preserve">To understand, evidence and articulate </w:t>
            </w:r>
            <w:r w:rsidR="00690480" w:rsidRPr="00CE56D0">
              <w:rPr>
                <w:rFonts w:ascii="Calibri" w:eastAsiaTheme="minorEastAsia" w:hAnsi="Calibri" w:cs="Calibri"/>
                <w:color w:val="000000" w:themeColor="text1"/>
                <w:sz w:val="22"/>
                <w:szCs w:val="22"/>
              </w:rPr>
              <w:t>what p</w:t>
            </w:r>
            <w:r w:rsidRPr="00CE56D0">
              <w:rPr>
                <w:rFonts w:ascii="Calibri" w:eastAsiaTheme="minorEastAsia" w:hAnsi="Calibri" w:cs="Calibri"/>
                <w:color w:val="000000" w:themeColor="text1"/>
                <w:sz w:val="22"/>
                <w:szCs w:val="22"/>
              </w:rPr>
              <w:t>rogress</w:t>
            </w:r>
            <w:r w:rsidR="00690480" w:rsidRPr="00CE56D0">
              <w:rPr>
                <w:rFonts w:ascii="Calibri" w:eastAsiaTheme="minorEastAsia" w:hAnsi="Calibri" w:cs="Calibri"/>
                <w:color w:val="000000" w:themeColor="text1"/>
                <w:sz w:val="22"/>
                <w:szCs w:val="22"/>
              </w:rPr>
              <w:t xml:space="preserve"> looks like across the curriculum. </w:t>
            </w:r>
          </w:p>
        </w:tc>
      </w:tr>
    </w:tbl>
    <w:p w14:paraId="1ACFAFF5" w14:textId="77777777" w:rsidR="00037237" w:rsidRDefault="00037237" w:rsidP="00037237">
      <w:pPr>
        <w:rPr>
          <w:b/>
        </w:rPr>
      </w:pPr>
    </w:p>
    <w:p w14:paraId="738F67E6" w14:textId="77777777" w:rsidR="00123D5F" w:rsidRPr="00BD74E5" w:rsidRDefault="00123D5F" w:rsidP="00037237">
      <w:pPr>
        <w:rPr>
          <w:b/>
        </w:rPr>
      </w:pPr>
    </w:p>
    <w:p w14:paraId="7572D1FB" w14:textId="0EB6575A" w:rsidR="002A73BB" w:rsidRPr="005F55B9" w:rsidRDefault="0075548F" w:rsidP="00037237">
      <w:pPr>
        <w:pStyle w:val="Heading2"/>
      </w:pPr>
      <w:bookmarkStart w:id="6" w:name="_Toc214370766"/>
      <w:bookmarkStart w:id="7" w:name="_Toc215825309"/>
      <w:r w:rsidRPr="005F55B9">
        <w:t xml:space="preserve">1.3 </w:t>
      </w:r>
      <w:r w:rsidR="002A73BB" w:rsidRPr="005F55B9">
        <w:t xml:space="preserve">The Structure of </w:t>
      </w:r>
      <w:r w:rsidR="00690480">
        <w:t>this</w:t>
      </w:r>
      <w:r w:rsidR="002A73BB" w:rsidRPr="005F55B9">
        <w:t xml:space="preserve"> </w:t>
      </w:r>
      <w:r w:rsidR="00BD74E5" w:rsidRPr="005F55B9">
        <w:t>ITAP</w:t>
      </w:r>
      <w:r w:rsidR="003A7F73" w:rsidRPr="005F55B9">
        <w:t xml:space="preserve"> Experience</w:t>
      </w:r>
      <w:bookmarkEnd w:id="6"/>
      <w:bookmarkEnd w:id="7"/>
      <w:r w:rsidR="003A7F73" w:rsidRPr="005F55B9">
        <w:t xml:space="preserve"> </w:t>
      </w:r>
    </w:p>
    <w:p w14:paraId="5D3E4732" w14:textId="7E437F1C" w:rsidR="00690480" w:rsidRPr="000D1980" w:rsidRDefault="00690480" w:rsidP="00BD74E5">
      <w:pPr>
        <w:rPr>
          <w:rFonts w:cstheme="minorHAnsi"/>
          <w:b/>
          <w:bCs/>
          <w:szCs w:val="22"/>
        </w:rPr>
      </w:pPr>
    </w:p>
    <w:tbl>
      <w:tblPr>
        <w:tblStyle w:val="TableGrid"/>
        <w:tblW w:w="0" w:type="auto"/>
        <w:tblLook w:val="04A0" w:firstRow="1" w:lastRow="0" w:firstColumn="1" w:lastColumn="0" w:noHBand="0" w:noVBand="1"/>
      </w:tblPr>
      <w:tblGrid>
        <w:gridCol w:w="2405"/>
        <w:gridCol w:w="7187"/>
      </w:tblGrid>
      <w:tr w:rsidR="00690480" w14:paraId="1DBC331C" w14:textId="77777777" w:rsidTr="005E7020">
        <w:tc>
          <w:tcPr>
            <w:tcW w:w="2405" w:type="dxa"/>
            <w:shd w:val="clear" w:color="auto" w:fill="BFBFBF" w:themeFill="background1" w:themeFillShade="BF"/>
          </w:tcPr>
          <w:p w14:paraId="688095A1" w14:textId="7E704868" w:rsidR="00690480" w:rsidRPr="00FB78E0" w:rsidRDefault="00E372AA" w:rsidP="00FB78E0">
            <w:pPr>
              <w:jc w:val="center"/>
              <w:rPr>
                <w:rFonts w:cstheme="minorHAnsi"/>
                <w:b/>
                <w:bCs/>
                <w:sz w:val="24"/>
                <w:szCs w:val="24"/>
              </w:rPr>
            </w:pPr>
            <w:proofErr w:type="spellStart"/>
            <w:r w:rsidRPr="00FB78E0">
              <w:rPr>
                <w:rFonts w:cstheme="minorHAnsi"/>
                <w:b/>
                <w:bCs/>
                <w:sz w:val="24"/>
                <w:szCs w:val="24"/>
              </w:rPr>
              <w:t>ItaP</w:t>
            </w:r>
            <w:proofErr w:type="spellEnd"/>
            <w:r w:rsidRPr="00FB78E0">
              <w:rPr>
                <w:rFonts w:cstheme="minorHAnsi"/>
                <w:b/>
                <w:bCs/>
                <w:sz w:val="24"/>
                <w:szCs w:val="24"/>
              </w:rPr>
              <w:t xml:space="preserve"> Introduction</w:t>
            </w:r>
          </w:p>
        </w:tc>
        <w:tc>
          <w:tcPr>
            <w:tcW w:w="7187" w:type="dxa"/>
          </w:tcPr>
          <w:p w14:paraId="27F9303C" w14:textId="7D3B0B83" w:rsidR="00690480" w:rsidRDefault="0054485A" w:rsidP="00BD74E5">
            <w:pPr>
              <w:rPr>
                <w:rFonts w:cstheme="minorHAnsi"/>
                <w:szCs w:val="22"/>
              </w:rPr>
            </w:pPr>
            <w:r>
              <w:rPr>
                <w:rFonts w:cstheme="minorHAnsi"/>
                <w:szCs w:val="22"/>
              </w:rPr>
              <w:t xml:space="preserve">Wednesday </w:t>
            </w:r>
            <w:r w:rsidR="00E95E25">
              <w:rPr>
                <w:rFonts w:cstheme="minorHAnsi"/>
                <w:szCs w:val="22"/>
              </w:rPr>
              <w:t>28</w:t>
            </w:r>
            <w:r w:rsidR="00E95E25" w:rsidRPr="00E95E25">
              <w:rPr>
                <w:rFonts w:cstheme="minorHAnsi"/>
                <w:szCs w:val="22"/>
                <w:vertAlign w:val="superscript"/>
              </w:rPr>
              <w:t>th</w:t>
            </w:r>
            <w:r w:rsidR="00E95E25">
              <w:rPr>
                <w:rFonts w:cstheme="minorHAnsi"/>
                <w:szCs w:val="22"/>
              </w:rPr>
              <w:t xml:space="preserve"> </w:t>
            </w:r>
            <w:r w:rsidR="000F73B1">
              <w:rPr>
                <w:rFonts w:cstheme="minorHAnsi"/>
                <w:szCs w:val="22"/>
              </w:rPr>
              <w:t xml:space="preserve">January </w:t>
            </w:r>
            <w:r w:rsidR="002159B2">
              <w:rPr>
                <w:rFonts w:cstheme="minorHAnsi"/>
                <w:szCs w:val="22"/>
              </w:rPr>
              <w:t>(LTU)</w:t>
            </w:r>
          </w:p>
        </w:tc>
      </w:tr>
    </w:tbl>
    <w:p w14:paraId="7C046951" w14:textId="77777777" w:rsidR="008F5A9F" w:rsidRDefault="008F5A9F" w:rsidP="00BD74E5">
      <w:pPr>
        <w:rPr>
          <w:rFonts w:cstheme="minorHAnsi"/>
          <w:szCs w:val="22"/>
        </w:rPr>
      </w:pPr>
    </w:p>
    <w:p w14:paraId="72B3D0FB" w14:textId="504944E2" w:rsidR="008F5A9F" w:rsidRPr="008F5A9F" w:rsidRDefault="00A53BE9" w:rsidP="00BD74E5">
      <w:pPr>
        <w:rPr>
          <w:rFonts w:cstheme="minorHAnsi"/>
          <w:b/>
          <w:bCs/>
          <w:szCs w:val="22"/>
        </w:rPr>
      </w:pPr>
      <w:r w:rsidRPr="008F5A9F">
        <w:rPr>
          <w:rFonts w:cstheme="minorHAnsi"/>
          <w:b/>
          <w:bCs/>
          <w:szCs w:val="22"/>
        </w:rPr>
        <w:t xml:space="preserve">ITAP Week </w:t>
      </w:r>
      <w:r w:rsidR="00311958" w:rsidRPr="008F5A9F">
        <w:rPr>
          <w:rFonts w:cstheme="minorHAnsi"/>
          <w:b/>
          <w:bCs/>
          <w:szCs w:val="22"/>
        </w:rPr>
        <w:t xml:space="preserve">1: </w:t>
      </w:r>
      <w:r w:rsidR="002C1A6D" w:rsidRPr="008F5A9F">
        <w:rPr>
          <w:rFonts w:cstheme="minorHAnsi"/>
          <w:b/>
          <w:bCs/>
          <w:szCs w:val="22"/>
        </w:rPr>
        <w:t>9</w:t>
      </w:r>
      <w:r w:rsidR="002C1A6D" w:rsidRPr="008F5A9F">
        <w:rPr>
          <w:rFonts w:cstheme="minorHAnsi"/>
          <w:b/>
          <w:bCs/>
          <w:szCs w:val="22"/>
          <w:vertAlign w:val="superscript"/>
        </w:rPr>
        <w:t>th</w:t>
      </w:r>
      <w:r w:rsidR="002C1A6D" w:rsidRPr="008F5A9F">
        <w:rPr>
          <w:rFonts w:cstheme="minorHAnsi"/>
          <w:b/>
          <w:bCs/>
          <w:szCs w:val="22"/>
        </w:rPr>
        <w:t xml:space="preserve"> February-</w:t>
      </w:r>
      <w:r w:rsidR="000D1980" w:rsidRPr="008F5A9F">
        <w:rPr>
          <w:rFonts w:cstheme="minorHAnsi"/>
          <w:b/>
          <w:bCs/>
          <w:szCs w:val="22"/>
        </w:rPr>
        <w:t>1</w:t>
      </w:r>
      <w:r w:rsidR="008873A4" w:rsidRPr="008F5A9F">
        <w:rPr>
          <w:rFonts w:cstheme="minorHAnsi"/>
          <w:b/>
          <w:bCs/>
          <w:szCs w:val="22"/>
        </w:rPr>
        <w:t>3</w:t>
      </w:r>
      <w:r w:rsidR="000D1980" w:rsidRPr="008F5A9F">
        <w:rPr>
          <w:rFonts w:cstheme="minorHAnsi"/>
          <w:b/>
          <w:bCs/>
          <w:szCs w:val="22"/>
        </w:rPr>
        <w:t xml:space="preserve">th February </w:t>
      </w:r>
    </w:p>
    <w:tbl>
      <w:tblPr>
        <w:tblStyle w:val="TableGrid"/>
        <w:tblW w:w="9634" w:type="dxa"/>
        <w:tblLook w:val="04A0" w:firstRow="1" w:lastRow="0" w:firstColumn="1" w:lastColumn="0" w:noHBand="0" w:noVBand="1"/>
      </w:tblPr>
      <w:tblGrid>
        <w:gridCol w:w="1926"/>
        <w:gridCol w:w="1927"/>
        <w:gridCol w:w="1927"/>
        <w:gridCol w:w="1927"/>
        <w:gridCol w:w="1927"/>
      </w:tblGrid>
      <w:tr w:rsidR="008873A4" w:rsidRPr="00BD74E5" w14:paraId="7A92B996" w14:textId="77777777" w:rsidTr="005E7020">
        <w:tc>
          <w:tcPr>
            <w:tcW w:w="1926" w:type="dxa"/>
            <w:shd w:val="clear" w:color="auto" w:fill="BFBFBF" w:themeFill="background1" w:themeFillShade="BF"/>
            <w:vAlign w:val="center"/>
          </w:tcPr>
          <w:p w14:paraId="0EF660A9" w14:textId="77777777" w:rsidR="008873A4" w:rsidRPr="00FB78E0" w:rsidRDefault="008873A4" w:rsidP="00BD74E5">
            <w:pPr>
              <w:jc w:val="center"/>
              <w:rPr>
                <w:rFonts w:cstheme="minorHAnsi"/>
                <w:b/>
                <w:bCs/>
                <w:sz w:val="24"/>
                <w:szCs w:val="24"/>
              </w:rPr>
            </w:pPr>
            <w:r w:rsidRPr="00FB78E0">
              <w:rPr>
                <w:rFonts w:cstheme="minorHAnsi"/>
                <w:b/>
                <w:bCs/>
                <w:sz w:val="24"/>
                <w:szCs w:val="24"/>
              </w:rPr>
              <w:t>Mon</w:t>
            </w:r>
          </w:p>
        </w:tc>
        <w:tc>
          <w:tcPr>
            <w:tcW w:w="1927" w:type="dxa"/>
            <w:shd w:val="clear" w:color="auto" w:fill="BFBFBF" w:themeFill="background1" w:themeFillShade="BF"/>
            <w:vAlign w:val="center"/>
          </w:tcPr>
          <w:p w14:paraId="1CE6FA21" w14:textId="77777777" w:rsidR="008873A4" w:rsidRPr="00FB78E0" w:rsidRDefault="008873A4" w:rsidP="00BD74E5">
            <w:pPr>
              <w:jc w:val="center"/>
              <w:rPr>
                <w:rFonts w:cstheme="minorHAnsi"/>
                <w:b/>
                <w:bCs/>
                <w:sz w:val="24"/>
                <w:szCs w:val="24"/>
              </w:rPr>
            </w:pPr>
            <w:r w:rsidRPr="00FB78E0">
              <w:rPr>
                <w:rFonts w:cstheme="minorHAnsi"/>
                <w:b/>
                <w:bCs/>
                <w:sz w:val="24"/>
                <w:szCs w:val="24"/>
              </w:rPr>
              <w:t>Tue</w:t>
            </w:r>
          </w:p>
        </w:tc>
        <w:tc>
          <w:tcPr>
            <w:tcW w:w="1927" w:type="dxa"/>
            <w:shd w:val="clear" w:color="auto" w:fill="BFBFBF" w:themeFill="background1" w:themeFillShade="BF"/>
            <w:vAlign w:val="center"/>
          </w:tcPr>
          <w:p w14:paraId="64168972" w14:textId="77777777" w:rsidR="008873A4" w:rsidRPr="00FB78E0" w:rsidRDefault="008873A4" w:rsidP="00BD74E5">
            <w:pPr>
              <w:jc w:val="center"/>
              <w:rPr>
                <w:rFonts w:cstheme="minorHAnsi"/>
                <w:b/>
                <w:bCs/>
                <w:sz w:val="24"/>
                <w:szCs w:val="24"/>
              </w:rPr>
            </w:pPr>
            <w:r w:rsidRPr="00FB78E0">
              <w:rPr>
                <w:rFonts w:cstheme="minorHAnsi"/>
                <w:b/>
                <w:bCs/>
                <w:sz w:val="24"/>
                <w:szCs w:val="24"/>
              </w:rPr>
              <w:t>Wed</w:t>
            </w:r>
          </w:p>
        </w:tc>
        <w:tc>
          <w:tcPr>
            <w:tcW w:w="1927" w:type="dxa"/>
            <w:shd w:val="clear" w:color="auto" w:fill="BFBFBF" w:themeFill="background1" w:themeFillShade="BF"/>
            <w:vAlign w:val="center"/>
          </w:tcPr>
          <w:p w14:paraId="4FA3C2DD" w14:textId="77777777" w:rsidR="008873A4" w:rsidRPr="00FB78E0" w:rsidRDefault="008873A4" w:rsidP="00BD74E5">
            <w:pPr>
              <w:jc w:val="center"/>
              <w:rPr>
                <w:rFonts w:cstheme="minorHAnsi"/>
                <w:b/>
                <w:bCs/>
                <w:sz w:val="24"/>
                <w:szCs w:val="24"/>
              </w:rPr>
            </w:pPr>
            <w:r w:rsidRPr="00FB78E0">
              <w:rPr>
                <w:rFonts w:cstheme="minorHAnsi"/>
                <w:b/>
                <w:bCs/>
                <w:sz w:val="24"/>
                <w:szCs w:val="24"/>
              </w:rPr>
              <w:t>Thu</w:t>
            </w:r>
          </w:p>
        </w:tc>
        <w:tc>
          <w:tcPr>
            <w:tcW w:w="1927" w:type="dxa"/>
            <w:shd w:val="clear" w:color="auto" w:fill="BFBFBF" w:themeFill="background1" w:themeFillShade="BF"/>
            <w:vAlign w:val="center"/>
          </w:tcPr>
          <w:p w14:paraId="58777A11" w14:textId="77777777" w:rsidR="008873A4" w:rsidRPr="00FB78E0" w:rsidRDefault="008873A4" w:rsidP="00BD74E5">
            <w:pPr>
              <w:jc w:val="center"/>
              <w:rPr>
                <w:rFonts w:cstheme="minorHAnsi"/>
                <w:b/>
                <w:bCs/>
                <w:sz w:val="24"/>
                <w:szCs w:val="24"/>
              </w:rPr>
            </w:pPr>
            <w:r w:rsidRPr="00FB78E0">
              <w:rPr>
                <w:rFonts w:cstheme="minorHAnsi"/>
                <w:b/>
                <w:bCs/>
                <w:sz w:val="24"/>
                <w:szCs w:val="24"/>
              </w:rPr>
              <w:t>Fri</w:t>
            </w:r>
          </w:p>
        </w:tc>
      </w:tr>
      <w:tr w:rsidR="008873A4" w:rsidRPr="00BD74E5" w14:paraId="33B85DEB" w14:textId="77777777" w:rsidTr="005E7020">
        <w:tc>
          <w:tcPr>
            <w:tcW w:w="1926" w:type="dxa"/>
            <w:vAlign w:val="center"/>
          </w:tcPr>
          <w:p w14:paraId="4FA4ABCB" w14:textId="2489C86F" w:rsidR="008873A4" w:rsidRPr="002159B2" w:rsidRDefault="008873A4" w:rsidP="00BD74E5">
            <w:pPr>
              <w:jc w:val="center"/>
              <w:rPr>
                <w:rFonts w:cstheme="minorHAnsi"/>
                <w:szCs w:val="22"/>
              </w:rPr>
            </w:pPr>
            <w:r w:rsidRPr="002159B2">
              <w:rPr>
                <w:rFonts w:cstheme="minorHAnsi"/>
                <w:szCs w:val="22"/>
              </w:rPr>
              <w:t xml:space="preserve"> LTU</w:t>
            </w:r>
          </w:p>
        </w:tc>
        <w:tc>
          <w:tcPr>
            <w:tcW w:w="1927" w:type="dxa"/>
            <w:vAlign w:val="center"/>
          </w:tcPr>
          <w:p w14:paraId="7B5F67CE" w14:textId="5590AF8F" w:rsidR="008873A4" w:rsidRPr="002159B2" w:rsidRDefault="008873A4" w:rsidP="00BD74E5">
            <w:pPr>
              <w:jc w:val="center"/>
              <w:rPr>
                <w:rFonts w:cstheme="minorHAnsi"/>
                <w:szCs w:val="22"/>
              </w:rPr>
            </w:pPr>
            <w:r w:rsidRPr="002159B2">
              <w:rPr>
                <w:rFonts w:cstheme="minorHAnsi"/>
                <w:szCs w:val="22"/>
              </w:rPr>
              <w:t xml:space="preserve">Level 7 </w:t>
            </w:r>
          </w:p>
        </w:tc>
        <w:tc>
          <w:tcPr>
            <w:tcW w:w="1927" w:type="dxa"/>
            <w:vAlign w:val="center"/>
          </w:tcPr>
          <w:p w14:paraId="161E3A9B" w14:textId="14E5F10D" w:rsidR="008873A4" w:rsidRPr="002159B2" w:rsidRDefault="00A4453E" w:rsidP="00BD74E5">
            <w:pPr>
              <w:jc w:val="center"/>
              <w:rPr>
                <w:rFonts w:cstheme="minorHAnsi"/>
                <w:szCs w:val="22"/>
              </w:rPr>
            </w:pPr>
            <w:proofErr w:type="spellStart"/>
            <w:r w:rsidRPr="002159B2">
              <w:rPr>
                <w:rFonts w:cstheme="minorHAnsi"/>
                <w:szCs w:val="22"/>
              </w:rPr>
              <w:t>ItaP</w:t>
            </w:r>
            <w:proofErr w:type="spellEnd"/>
            <w:r w:rsidRPr="002159B2">
              <w:rPr>
                <w:rFonts w:cstheme="minorHAnsi"/>
                <w:szCs w:val="22"/>
              </w:rPr>
              <w:t xml:space="preserve"> in School</w:t>
            </w:r>
          </w:p>
        </w:tc>
        <w:tc>
          <w:tcPr>
            <w:tcW w:w="1927" w:type="dxa"/>
            <w:vAlign w:val="center"/>
          </w:tcPr>
          <w:p w14:paraId="20BB0E06" w14:textId="7DE6A8C8" w:rsidR="008873A4" w:rsidRPr="002159B2" w:rsidRDefault="00A4453E" w:rsidP="00BD74E5">
            <w:pPr>
              <w:jc w:val="center"/>
              <w:rPr>
                <w:rFonts w:cstheme="minorHAnsi"/>
                <w:szCs w:val="22"/>
              </w:rPr>
            </w:pPr>
            <w:proofErr w:type="spellStart"/>
            <w:r w:rsidRPr="002159B2">
              <w:rPr>
                <w:rFonts w:cstheme="minorHAnsi"/>
                <w:szCs w:val="22"/>
              </w:rPr>
              <w:t>ItaP</w:t>
            </w:r>
            <w:proofErr w:type="spellEnd"/>
            <w:r w:rsidRPr="002159B2">
              <w:rPr>
                <w:rFonts w:cstheme="minorHAnsi"/>
                <w:szCs w:val="22"/>
              </w:rPr>
              <w:t xml:space="preserve"> in School</w:t>
            </w:r>
          </w:p>
        </w:tc>
        <w:tc>
          <w:tcPr>
            <w:tcW w:w="1927" w:type="dxa"/>
            <w:vAlign w:val="center"/>
          </w:tcPr>
          <w:p w14:paraId="4315BB1F" w14:textId="20622D1F" w:rsidR="008873A4" w:rsidRPr="002159B2" w:rsidRDefault="008873A4" w:rsidP="00BD74E5">
            <w:pPr>
              <w:jc w:val="center"/>
              <w:rPr>
                <w:rFonts w:cstheme="minorHAnsi"/>
                <w:szCs w:val="22"/>
              </w:rPr>
            </w:pPr>
            <w:r w:rsidRPr="002159B2">
              <w:rPr>
                <w:rFonts w:cstheme="minorHAnsi"/>
                <w:szCs w:val="22"/>
              </w:rPr>
              <w:t xml:space="preserve"> LTU</w:t>
            </w:r>
          </w:p>
        </w:tc>
      </w:tr>
    </w:tbl>
    <w:p w14:paraId="7E263641" w14:textId="77777777" w:rsidR="001D3EF4" w:rsidRDefault="001D3EF4"/>
    <w:p w14:paraId="1D6F9E70" w14:textId="509724AF" w:rsidR="00BF0FB9" w:rsidRPr="001D3EF4" w:rsidRDefault="00BF0FB9">
      <w:pPr>
        <w:rPr>
          <w:b/>
          <w:bCs/>
        </w:rPr>
      </w:pPr>
      <w:proofErr w:type="spellStart"/>
      <w:r w:rsidRPr="001D3EF4">
        <w:rPr>
          <w:b/>
          <w:bCs/>
        </w:rPr>
        <w:t>ItaP</w:t>
      </w:r>
      <w:proofErr w:type="spellEnd"/>
      <w:r w:rsidRPr="001D3EF4">
        <w:rPr>
          <w:b/>
          <w:bCs/>
        </w:rPr>
        <w:t xml:space="preserve"> Week 2: </w:t>
      </w:r>
      <w:r w:rsidR="001D3EF4" w:rsidRPr="001D3EF4">
        <w:rPr>
          <w:b/>
          <w:bCs/>
        </w:rPr>
        <w:t>23</w:t>
      </w:r>
      <w:r w:rsidR="001D3EF4" w:rsidRPr="001D3EF4">
        <w:rPr>
          <w:b/>
          <w:bCs/>
          <w:vertAlign w:val="superscript"/>
        </w:rPr>
        <w:t>rd</w:t>
      </w:r>
      <w:r w:rsidR="001D3EF4" w:rsidRPr="001D3EF4">
        <w:rPr>
          <w:b/>
          <w:bCs/>
        </w:rPr>
        <w:t>- 27</w:t>
      </w:r>
      <w:r w:rsidR="001D3EF4" w:rsidRPr="001D3EF4">
        <w:rPr>
          <w:b/>
          <w:bCs/>
          <w:vertAlign w:val="superscript"/>
        </w:rPr>
        <w:t>th</w:t>
      </w:r>
      <w:r w:rsidR="001D3EF4" w:rsidRPr="001D3EF4">
        <w:rPr>
          <w:b/>
          <w:bCs/>
        </w:rPr>
        <w:t xml:space="preserve"> February </w:t>
      </w:r>
    </w:p>
    <w:p w14:paraId="3A30C241" w14:textId="2B7AB49C" w:rsidR="00A53BE9" w:rsidRDefault="00A53BE9">
      <w:r>
        <w:t xml:space="preserve">You will </w:t>
      </w:r>
      <w:r w:rsidR="00E02054">
        <w:t xml:space="preserve">choose </w:t>
      </w:r>
      <w:r w:rsidR="00E02054" w:rsidRPr="001D5D8A">
        <w:rPr>
          <w:b/>
          <w:bCs/>
        </w:rPr>
        <w:t>two days</w:t>
      </w:r>
      <w:r w:rsidR="00E02054">
        <w:t xml:space="preserve"> this week to engage in </w:t>
      </w:r>
      <w:proofErr w:type="spellStart"/>
      <w:r w:rsidR="005E7020">
        <w:t>ITaP</w:t>
      </w:r>
      <w:proofErr w:type="spellEnd"/>
      <w:r w:rsidR="005E7020">
        <w:t xml:space="preserve"> </w:t>
      </w:r>
      <w:r w:rsidR="00BF0FB9">
        <w:t xml:space="preserve">CPD </w:t>
      </w:r>
      <w:r w:rsidR="005E7020">
        <w:t>Activities</w:t>
      </w:r>
      <w:r w:rsidR="00BF0FB9">
        <w:t xml:space="preserve">. </w:t>
      </w:r>
    </w:p>
    <w:tbl>
      <w:tblPr>
        <w:tblStyle w:val="TableGrid"/>
        <w:tblW w:w="9634" w:type="dxa"/>
        <w:tblLook w:val="04A0" w:firstRow="1" w:lastRow="0" w:firstColumn="1" w:lastColumn="0" w:noHBand="0" w:noVBand="1"/>
      </w:tblPr>
      <w:tblGrid>
        <w:gridCol w:w="1926"/>
        <w:gridCol w:w="1927"/>
        <w:gridCol w:w="1927"/>
        <w:gridCol w:w="1927"/>
        <w:gridCol w:w="1927"/>
      </w:tblGrid>
      <w:tr w:rsidR="005E7020" w:rsidRPr="00BD74E5" w14:paraId="0E0C7A1D" w14:textId="77777777" w:rsidTr="005E7020">
        <w:tc>
          <w:tcPr>
            <w:tcW w:w="1926" w:type="dxa"/>
            <w:shd w:val="clear" w:color="auto" w:fill="BFBFBF" w:themeFill="background1" w:themeFillShade="BF"/>
            <w:vAlign w:val="center"/>
          </w:tcPr>
          <w:p w14:paraId="68460C40" w14:textId="5205116E" w:rsidR="005E7020" w:rsidRPr="00FB78E0" w:rsidRDefault="005E7020" w:rsidP="0075548F">
            <w:pPr>
              <w:jc w:val="center"/>
              <w:rPr>
                <w:rFonts w:cstheme="minorHAnsi"/>
                <w:sz w:val="24"/>
                <w:szCs w:val="24"/>
              </w:rPr>
            </w:pPr>
            <w:r w:rsidRPr="00FB78E0">
              <w:rPr>
                <w:rFonts w:cstheme="minorHAnsi"/>
                <w:b/>
                <w:bCs/>
                <w:sz w:val="24"/>
                <w:szCs w:val="24"/>
              </w:rPr>
              <w:t>Mon</w:t>
            </w:r>
          </w:p>
        </w:tc>
        <w:tc>
          <w:tcPr>
            <w:tcW w:w="1927" w:type="dxa"/>
            <w:shd w:val="clear" w:color="auto" w:fill="BFBFBF" w:themeFill="background1" w:themeFillShade="BF"/>
            <w:vAlign w:val="center"/>
          </w:tcPr>
          <w:p w14:paraId="6250DB06" w14:textId="277A91A3" w:rsidR="005E7020" w:rsidRPr="00FB78E0" w:rsidRDefault="005E7020" w:rsidP="0075548F">
            <w:pPr>
              <w:jc w:val="center"/>
              <w:rPr>
                <w:rFonts w:cstheme="minorHAnsi"/>
                <w:sz w:val="24"/>
                <w:szCs w:val="24"/>
              </w:rPr>
            </w:pPr>
            <w:r w:rsidRPr="00FB78E0">
              <w:rPr>
                <w:rFonts w:cstheme="minorHAnsi"/>
                <w:b/>
                <w:bCs/>
                <w:sz w:val="24"/>
                <w:szCs w:val="24"/>
              </w:rPr>
              <w:t>Tue</w:t>
            </w:r>
          </w:p>
        </w:tc>
        <w:tc>
          <w:tcPr>
            <w:tcW w:w="1927" w:type="dxa"/>
            <w:shd w:val="clear" w:color="auto" w:fill="BFBFBF" w:themeFill="background1" w:themeFillShade="BF"/>
            <w:vAlign w:val="center"/>
          </w:tcPr>
          <w:p w14:paraId="52EF64F9" w14:textId="2431EA8A" w:rsidR="005E7020" w:rsidRPr="00FB78E0" w:rsidRDefault="005E7020" w:rsidP="0075548F">
            <w:pPr>
              <w:jc w:val="center"/>
              <w:rPr>
                <w:rFonts w:cstheme="minorHAnsi"/>
                <w:sz w:val="24"/>
                <w:szCs w:val="24"/>
              </w:rPr>
            </w:pPr>
            <w:r w:rsidRPr="00FB78E0">
              <w:rPr>
                <w:rFonts w:cstheme="minorHAnsi"/>
                <w:b/>
                <w:bCs/>
                <w:sz w:val="24"/>
                <w:szCs w:val="24"/>
              </w:rPr>
              <w:t>Wed</w:t>
            </w:r>
          </w:p>
        </w:tc>
        <w:tc>
          <w:tcPr>
            <w:tcW w:w="1927" w:type="dxa"/>
            <w:shd w:val="clear" w:color="auto" w:fill="BFBFBF" w:themeFill="background1" w:themeFillShade="BF"/>
            <w:vAlign w:val="center"/>
          </w:tcPr>
          <w:p w14:paraId="45017E99" w14:textId="29FF7F2F" w:rsidR="005E7020" w:rsidRPr="00FB78E0" w:rsidRDefault="005E7020" w:rsidP="0075548F">
            <w:pPr>
              <w:jc w:val="center"/>
              <w:rPr>
                <w:rFonts w:cstheme="minorHAnsi"/>
                <w:sz w:val="24"/>
                <w:szCs w:val="24"/>
              </w:rPr>
            </w:pPr>
            <w:r w:rsidRPr="00FB78E0">
              <w:rPr>
                <w:rFonts w:cstheme="minorHAnsi"/>
                <w:b/>
                <w:bCs/>
                <w:sz w:val="24"/>
                <w:szCs w:val="24"/>
              </w:rPr>
              <w:t>Thu</w:t>
            </w:r>
          </w:p>
        </w:tc>
        <w:tc>
          <w:tcPr>
            <w:tcW w:w="1927" w:type="dxa"/>
            <w:shd w:val="clear" w:color="auto" w:fill="BFBFBF" w:themeFill="background1" w:themeFillShade="BF"/>
            <w:vAlign w:val="center"/>
          </w:tcPr>
          <w:p w14:paraId="65627AC3" w14:textId="49BEF9C0" w:rsidR="005E7020" w:rsidRPr="00FB78E0" w:rsidRDefault="005E7020" w:rsidP="0075548F">
            <w:pPr>
              <w:jc w:val="center"/>
              <w:rPr>
                <w:rFonts w:cstheme="minorHAnsi"/>
                <w:sz w:val="24"/>
                <w:szCs w:val="24"/>
              </w:rPr>
            </w:pPr>
            <w:r w:rsidRPr="00FB78E0">
              <w:rPr>
                <w:rFonts w:cstheme="minorHAnsi"/>
                <w:b/>
                <w:bCs/>
                <w:sz w:val="24"/>
                <w:szCs w:val="24"/>
              </w:rPr>
              <w:t>Fri</w:t>
            </w:r>
          </w:p>
        </w:tc>
      </w:tr>
      <w:tr w:rsidR="005E7020" w:rsidRPr="002159B2" w14:paraId="63D15425" w14:textId="77777777" w:rsidTr="005E7020">
        <w:tc>
          <w:tcPr>
            <w:tcW w:w="1926" w:type="dxa"/>
            <w:vAlign w:val="center"/>
          </w:tcPr>
          <w:p w14:paraId="36E8D8E8" w14:textId="746D2CB3" w:rsidR="005E7020" w:rsidRPr="002159B2" w:rsidRDefault="005E7020" w:rsidP="002159B2">
            <w:pPr>
              <w:jc w:val="center"/>
              <w:rPr>
                <w:rFonts w:cstheme="minorHAnsi"/>
                <w:szCs w:val="22"/>
              </w:rPr>
            </w:pPr>
            <w:proofErr w:type="spellStart"/>
            <w:r w:rsidRPr="002159B2">
              <w:rPr>
                <w:rFonts w:cstheme="minorHAnsi"/>
                <w:szCs w:val="22"/>
              </w:rPr>
              <w:t>ItaP</w:t>
            </w:r>
            <w:proofErr w:type="spellEnd"/>
            <w:r w:rsidRPr="002159B2">
              <w:rPr>
                <w:rFonts w:cstheme="minorHAnsi"/>
                <w:szCs w:val="22"/>
              </w:rPr>
              <w:t xml:space="preserve"> in School</w:t>
            </w:r>
          </w:p>
        </w:tc>
        <w:tc>
          <w:tcPr>
            <w:tcW w:w="1927" w:type="dxa"/>
            <w:vAlign w:val="center"/>
          </w:tcPr>
          <w:p w14:paraId="1DD60650" w14:textId="4C753D6F" w:rsidR="005E7020" w:rsidRPr="002159B2" w:rsidRDefault="005E7020" w:rsidP="002159B2">
            <w:pPr>
              <w:jc w:val="center"/>
              <w:rPr>
                <w:rFonts w:cstheme="minorHAnsi"/>
                <w:szCs w:val="22"/>
              </w:rPr>
            </w:pPr>
            <w:proofErr w:type="spellStart"/>
            <w:r w:rsidRPr="002159B2">
              <w:rPr>
                <w:rFonts w:cstheme="minorHAnsi"/>
                <w:szCs w:val="22"/>
              </w:rPr>
              <w:t>ItaP</w:t>
            </w:r>
            <w:proofErr w:type="spellEnd"/>
            <w:r w:rsidRPr="002159B2">
              <w:rPr>
                <w:rFonts w:cstheme="minorHAnsi"/>
                <w:szCs w:val="22"/>
              </w:rPr>
              <w:t xml:space="preserve"> in School</w:t>
            </w:r>
          </w:p>
        </w:tc>
        <w:tc>
          <w:tcPr>
            <w:tcW w:w="1927" w:type="dxa"/>
            <w:vAlign w:val="center"/>
          </w:tcPr>
          <w:p w14:paraId="36BCF039" w14:textId="3559D48E" w:rsidR="005E7020" w:rsidRPr="002159B2" w:rsidRDefault="005E7020" w:rsidP="002159B2">
            <w:pPr>
              <w:jc w:val="center"/>
              <w:rPr>
                <w:rFonts w:cstheme="minorHAnsi"/>
                <w:szCs w:val="22"/>
              </w:rPr>
            </w:pPr>
            <w:proofErr w:type="spellStart"/>
            <w:r w:rsidRPr="002159B2">
              <w:rPr>
                <w:rFonts w:cstheme="minorHAnsi"/>
                <w:szCs w:val="22"/>
              </w:rPr>
              <w:t>ItaP</w:t>
            </w:r>
            <w:proofErr w:type="spellEnd"/>
            <w:r w:rsidRPr="002159B2">
              <w:rPr>
                <w:rFonts w:cstheme="minorHAnsi"/>
                <w:szCs w:val="22"/>
              </w:rPr>
              <w:t xml:space="preserve"> in School</w:t>
            </w:r>
          </w:p>
        </w:tc>
        <w:tc>
          <w:tcPr>
            <w:tcW w:w="1927" w:type="dxa"/>
            <w:vAlign w:val="center"/>
          </w:tcPr>
          <w:p w14:paraId="0958874A" w14:textId="17FFD220" w:rsidR="005E7020" w:rsidRPr="002159B2" w:rsidRDefault="005E7020" w:rsidP="002159B2">
            <w:pPr>
              <w:jc w:val="center"/>
              <w:rPr>
                <w:rFonts w:cstheme="minorHAnsi"/>
                <w:szCs w:val="22"/>
              </w:rPr>
            </w:pPr>
            <w:proofErr w:type="spellStart"/>
            <w:r w:rsidRPr="002159B2">
              <w:rPr>
                <w:rFonts w:cstheme="minorHAnsi"/>
                <w:szCs w:val="22"/>
              </w:rPr>
              <w:t>ItaP</w:t>
            </w:r>
            <w:proofErr w:type="spellEnd"/>
            <w:r w:rsidRPr="002159B2">
              <w:rPr>
                <w:rFonts w:cstheme="minorHAnsi"/>
                <w:szCs w:val="22"/>
              </w:rPr>
              <w:t xml:space="preserve"> in School</w:t>
            </w:r>
          </w:p>
        </w:tc>
        <w:tc>
          <w:tcPr>
            <w:tcW w:w="1927" w:type="dxa"/>
            <w:shd w:val="clear" w:color="auto" w:fill="FFFFFF" w:themeFill="background1"/>
            <w:vAlign w:val="center"/>
          </w:tcPr>
          <w:p w14:paraId="244AC76D" w14:textId="1B58B3F5" w:rsidR="005E7020" w:rsidRPr="002159B2" w:rsidRDefault="005E7020" w:rsidP="002159B2">
            <w:pPr>
              <w:jc w:val="center"/>
              <w:rPr>
                <w:rFonts w:cstheme="minorHAnsi"/>
                <w:szCs w:val="22"/>
              </w:rPr>
            </w:pPr>
            <w:r w:rsidRPr="002159B2">
              <w:rPr>
                <w:rFonts w:cstheme="minorHAnsi"/>
                <w:szCs w:val="22"/>
              </w:rPr>
              <w:t>LTU</w:t>
            </w:r>
          </w:p>
        </w:tc>
      </w:tr>
    </w:tbl>
    <w:p w14:paraId="19928DEF" w14:textId="77777777" w:rsidR="00A53BE9" w:rsidRPr="00BD74E5" w:rsidRDefault="00A53BE9" w:rsidP="00BD74E5">
      <w:pPr>
        <w:rPr>
          <w:rFonts w:cstheme="minorHAnsi"/>
          <w:i/>
          <w:iCs/>
          <w:szCs w:val="22"/>
        </w:rPr>
      </w:pPr>
    </w:p>
    <w:tbl>
      <w:tblPr>
        <w:tblStyle w:val="TableGrid"/>
        <w:tblW w:w="0" w:type="auto"/>
        <w:tblLook w:val="04A0" w:firstRow="1" w:lastRow="0" w:firstColumn="1" w:lastColumn="0" w:noHBand="0" w:noVBand="1"/>
      </w:tblPr>
      <w:tblGrid>
        <w:gridCol w:w="2405"/>
        <w:gridCol w:w="7187"/>
      </w:tblGrid>
      <w:tr w:rsidR="00CE56D0" w:rsidRPr="00A4453E" w14:paraId="323DD415" w14:textId="77777777" w:rsidTr="00FB78E0">
        <w:tc>
          <w:tcPr>
            <w:tcW w:w="2405" w:type="dxa"/>
            <w:shd w:val="clear" w:color="auto" w:fill="BFBFBF" w:themeFill="background1" w:themeFillShade="BF"/>
          </w:tcPr>
          <w:p w14:paraId="363B32D5" w14:textId="19A1CEF7" w:rsidR="00CE56D0" w:rsidRPr="00FB78E0" w:rsidRDefault="00CE56D0" w:rsidP="00FB78E0">
            <w:pPr>
              <w:jc w:val="center"/>
              <w:rPr>
                <w:rFonts w:cstheme="minorHAnsi"/>
                <w:b/>
                <w:bCs/>
                <w:sz w:val="24"/>
                <w:szCs w:val="24"/>
              </w:rPr>
            </w:pPr>
            <w:proofErr w:type="spellStart"/>
            <w:r w:rsidRPr="00FB78E0">
              <w:rPr>
                <w:rFonts w:cstheme="minorHAnsi"/>
                <w:b/>
                <w:bCs/>
                <w:sz w:val="24"/>
                <w:szCs w:val="24"/>
              </w:rPr>
              <w:t>ItaP</w:t>
            </w:r>
            <w:proofErr w:type="spellEnd"/>
            <w:r w:rsidRPr="00FB78E0">
              <w:rPr>
                <w:rFonts w:cstheme="minorHAnsi"/>
                <w:b/>
                <w:bCs/>
                <w:sz w:val="24"/>
                <w:szCs w:val="24"/>
              </w:rPr>
              <w:t xml:space="preserve"> </w:t>
            </w:r>
            <w:r w:rsidR="00FB78E0" w:rsidRPr="00FB78E0">
              <w:rPr>
                <w:rFonts w:cstheme="minorHAnsi"/>
                <w:b/>
                <w:bCs/>
                <w:sz w:val="24"/>
                <w:szCs w:val="24"/>
              </w:rPr>
              <w:t>Conclusion</w:t>
            </w:r>
          </w:p>
        </w:tc>
        <w:tc>
          <w:tcPr>
            <w:tcW w:w="7187" w:type="dxa"/>
          </w:tcPr>
          <w:p w14:paraId="1819D645" w14:textId="77777777" w:rsidR="00CE56D0" w:rsidRPr="002159B2" w:rsidRDefault="00CE56D0" w:rsidP="00E60B89">
            <w:pPr>
              <w:rPr>
                <w:rFonts w:cstheme="minorHAnsi"/>
                <w:szCs w:val="22"/>
              </w:rPr>
            </w:pPr>
            <w:r w:rsidRPr="002159B2">
              <w:rPr>
                <w:rFonts w:cstheme="minorHAnsi"/>
                <w:szCs w:val="22"/>
              </w:rPr>
              <w:t>Wednesday 18</w:t>
            </w:r>
            <w:r w:rsidRPr="002159B2">
              <w:rPr>
                <w:rFonts w:cstheme="minorHAnsi"/>
                <w:szCs w:val="22"/>
                <w:vertAlign w:val="superscript"/>
              </w:rPr>
              <w:t>th</w:t>
            </w:r>
            <w:r w:rsidRPr="002159B2">
              <w:rPr>
                <w:rFonts w:cstheme="minorHAnsi"/>
                <w:szCs w:val="22"/>
              </w:rPr>
              <w:t xml:space="preserve"> March (LTU) </w:t>
            </w:r>
          </w:p>
        </w:tc>
      </w:tr>
    </w:tbl>
    <w:p w14:paraId="1C7DEA3A" w14:textId="77777777" w:rsidR="00CE56D0" w:rsidRDefault="00CE56D0" w:rsidP="00BD74E5">
      <w:pPr>
        <w:rPr>
          <w:rFonts w:cstheme="minorHAnsi"/>
          <w:i/>
          <w:iCs/>
          <w:szCs w:val="22"/>
        </w:rPr>
      </w:pPr>
    </w:p>
    <w:p w14:paraId="47B500AF" w14:textId="73EE030A" w:rsidR="002A73BB" w:rsidRPr="00BD74E5" w:rsidRDefault="002A73BB" w:rsidP="00BD74E5">
      <w:pPr>
        <w:rPr>
          <w:rFonts w:cstheme="minorHAnsi"/>
          <w:i/>
          <w:iCs/>
          <w:szCs w:val="22"/>
        </w:rPr>
      </w:pPr>
      <w:r w:rsidRPr="00BD74E5">
        <w:rPr>
          <w:rFonts w:cstheme="minorHAnsi"/>
          <w:i/>
          <w:iCs/>
          <w:szCs w:val="22"/>
        </w:rPr>
        <w:t xml:space="preserve">Some </w:t>
      </w:r>
      <w:r w:rsidR="00CE56D0">
        <w:rPr>
          <w:rFonts w:cstheme="minorHAnsi"/>
          <w:i/>
          <w:iCs/>
          <w:szCs w:val="22"/>
        </w:rPr>
        <w:t xml:space="preserve">Delivery Partners </w:t>
      </w:r>
      <w:r w:rsidRPr="00BD74E5">
        <w:rPr>
          <w:rFonts w:cstheme="minorHAnsi"/>
          <w:i/>
          <w:iCs/>
          <w:szCs w:val="22"/>
        </w:rPr>
        <w:t xml:space="preserve">might operate a slightly different model. Please refer to your SD handbook for further details. </w:t>
      </w:r>
    </w:p>
    <w:p w14:paraId="464A22CD" w14:textId="77777777" w:rsidR="001D5D8A" w:rsidRDefault="001D5D8A" w:rsidP="00BD74E5">
      <w:pPr>
        <w:rPr>
          <w:rFonts w:cstheme="minorHAnsi"/>
          <w:b/>
          <w:bCs/>
          <w:szCs w:val="22"/>
        </w:rPr>
      </w:pPr>
    </w:p>
    <w:p w14:paraId="16532893" w14:textId="77777777" w:rsidR="00C206C8" w:rsidRPr="00BD74E5" w:rsidRDefault="00C206C8" w:rsidP="00BD74E5">
      <w:pPr>
        <w:rPr>
          <w:rFonts w:cstheme="minorHAnsi"/>
          <w:b/>
          <w:bCs/>
          <w:szCs w:val="22"/>
        </w:rPr>
      </w:pPr>
    </w:p>
    <w:p w14:paraId="0605AC7D" w14:textId="38101561" w:rsidR="00037237" w:rsidRPr="00C206C8" w:rsidRDefault="0075548F" w:rsidP="00C206C8">
      <w:pPr>
        <w:pStyle w:val="Heading2"/>
      </w:pPr>
      <w:bookmarkStart w:id="8" w:name="_Toc214370767"/>
      <w:bookmarkStart w:id="9" w:name="_Toc215825310"/>
      <w:r w:rsidRPr="005F55B9">
        <w:t xml:space="preserve">1.4 </w:t>
      </w:r>
      <w:r w:rsidR="009B743D" w:rsidRPr="005F55B9">
        <w:t xml:space="preserve">How will the </w:t>
      </w:r>
      <w:r w:rsidR="00BD74E5" w:rsidRPr="005F55B9">
        <w:t>ITAP</w:t>
      </w:r>
      <w:r w:rsidR="009B743D" w:rsidRPr="005F55B9">
        <w:t xml:space="preserve"> be Assessed?</w:t>
      </w:r>
      <w:bookmarkEnd w:id="8"/>
      <w:bookmarkEnd w:id="9"/>
    </w:p>
    <w:p w14:paraId="033EAC25" w14:textId="544361E9" w:rsidR="00037237" w:rsidRPr="00C206C8" w:rsidRDefault="00CE56D0" w:rsidP="00037237">
      <w:pPr>
        <w:jc w:val="both"/>
        <w:rPr>
          <w:rFonts w:cstheme="minorHAnsi"/>
          <w:b/>
          <w:bCs/>
          <w:sz w:val="24"/>
          <w:szCs w:val="24"/>
        </w:rPr>
      </w:pPr>
      <w:r w:rsidRPr="00CE56D0">
        <w:t xml:space="preserve">This </w:t>
      </w:r>
      <w:proofErr w:type="spellStart"/>
      <w:r w:rsidRPr="00CE56D0">
        <w:t>ITaP</w:t>
      </w:r>
      <w:proofErr w:type="spellEnd"/>
      <w:r w:rsidRPr="00CE56D0">
        <w:t xml:space="preserve"> is fully interlinked with the Level 7 module </w:t>
      </w:r>
      <w:r w:rsidRPr="00CE56D0">
        <w:rPr>
          <w:b/>
          <w:bCs/>
        </w:rPr>
        <w:t>Developing Assessment Literacy</w:t>
      </w:r>
      <w:r w:rsidRPr="00CE56D0">
        <w:t xml:space="preserve">. The tasks and activities you complete during the week are intentionally integrated with the learning explored in that module. Although the </w:t>
      </w:r>
      <w:proofErr w:type="spellStart"/>
      <w:r w:rsidRPr="00CE56D0">
        <w:t>ITaP</w:t>
      </w:r>
      <w:proofErr w:type="spellEnd"/>
      <w:r w:rsidRPr="00CE56D0">
        <w:t xml:space="preserve"> itself is not formally assessed, your engagement with the activities will feed directly into your assignment outcomes and will be revisited formatively through your participation in taught sessio</w:t>
      </w:r>
      <w:r w:rsidR="00C206C8">
        <w:t>n</w:t>
      </w:r>
    </w:p>
    <w:p w14:paraId="5EDCAA8B" w14:textId="7282F508" w:rsidR="00E20666" w:rsidRDefault="00E20666">
      <w:pPr>
        <w:spacing w:after="160" w:line="312" w:lineRule="auto"/>
      </w:pPr>
      <w:r>
        <w:br w:type="page"/>
      </w:r>
    </w:p>
    <w:p w14:paraId="24FF1996" w14:textId="77777777" w:rsidR="0003593A" w:rsidRDefault="0003593A" w:rsidP="0003593A"/>
    <w:p w14:paraId="62473B94" w14:textId="340CCB0B" w:rsidR="003165E1" w:rsidRDefault="00494181" w:rsidP="00282D40">
      <w:pPr>
        <w:pStyle w:val="Heading1"/>
        <w:numPr>
          <w:ilvl w:val="0"/>
          <w:numId w:val="35"/>
        </w:numPr>
        <w:ind w:left="426"/>
      </w:pPr>
      <w:bookmarkStart w:id="10" w:name="_Toc214370768"/>
      <w:bookmarkStart w:id="11" w:name="_Toc215825311"/>
      <w:r>
        <w:t>What is Assessment Literacy?</w:t>
      </w:r>
      <w:bookmarkEnd w:id="10"/>
      <w:bookmarkEnd w:id="11"/>
      <w:r>
        <w:t xml:space="preserve"> </w:t>
      </w:r>
    </w:p>
    <w:p w14:paraId="45912A05" w14:textId="77777777" w:rsidR="00494181" w:rsidRDefault="00494181" w:rsidP="00494181">
      <w:pPr>
        <w:rPr>
          <w:rFonts w:eastAsia="Times New Roman" w:cstheme="minorHAnsi"/>
          <w:szCs w:val="22"/>
          <w:lang w:eastAsia="en-GB"/>
        </w:rPr>
      </w:pPr>
    </w:p>
    <w:p w14:paraId="4C31E72E" w14:textId="35784CEC" w:rsidR="00494181" w:rsidRPr="0075548F" w:rsidRDefault="00494181" w:rsidP="00494181">
      <w:pPr>
        <w:rPr>
          <w:rFonts w:eastAsia="Times New Roman" w:cstheme="minorHAnsi"/>
          <w:szCs w:val="22"/>
          <w:lang w:eastAsia="en-GB"/>
        </w:rPr>
      </w:pPr>
      <w:r w:rsidRPr="0075548F">
        <w:rPr>
          <w:rFonts w:eastAsia="Times New Roman" w:cstheme="minorHAnsi"/>
          <w:szCs w:val="22"/>
          <w:lang w:eastAsia="en-GB"/>
        </w:rPr>
        <w:t>Assessment literacy refers to the ability of both teachers and their pupils to understand and engage with assessments, fostering a more responsive approach to teaching and learning. Throughout th</w:t>
      </w:r>
      <w:r>
        <w:rPr>
          <w:rFonts w:eastAsia="Times New Roman" w:cstheme="minorHAnsi"/>
          <w:szCs w:val="22"/>
          <w:lang w:eastAsia="en-GB"/>
        </w:rPr>
        <w:t>e Primary PGCE programme at LTU</w:t>
      </w:r>
      <w:r w:rsidRPr="0075548F">
        <w:rPr>
          <w:rFonts w:eastAsia="Times New Roman" w:cstheme="minorHAnsi"/>
          <w:szCs w:val="22"/>
          <w:lang w:eastAsia="en-GB"/>
        </w:rPr>
        <w:t>, you will develop your assessment literacy by reflecting on and addressing key considerations, including:</w:t>
      </w:r>
    </w:p>
    <w:p w14:paraId="317EAF2C" w14:textId="77777777" w:rsidR="00494181" w:rsidRPr="0075548F"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The nature of learning, memory, and application in different contexts.</w:t>
      </w:r>
    </w:p>
    <w:p w14:paraId="6412EE31" w14:textId="77777777" w:rsidR="00494181" w:rsidRPr="0075548F"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The importance of prior knowledge and its influence on new learning.</w:t>
      </w:r>
    </w:p>
    <w:p w14:paraId="4548CB61" w14:textId="77777777" w:rsidR="00494181" w:rsidRPr="0075548F"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Determining what is essential for pupils to remember.</w:t>
      </w:r>
    </w:p>
    <w:p w14:paraId="14AF3291" w14:textId="77777777" w:rsidR="00494181" w:rsidRPr="0075548F"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Strategies to support pupils in retaining and recalling information.</w:t>
      </w:r>
    </w:p>
    <w:p w14:paraId="20338E7D" w14:textId="77777777" w:rsidR="00494181" w:rsidRPr="0075548F"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Assessing understanding and using assessment insights to inform teaching.</w:t>
      </w:r>
    </w:p>
    <w:p w14:paraId="74EE1285" w14:textId="77777777" w:rsidR="00494181" w:rsidRPr="0075548F"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Recognising and addressing misconceptions to support accurate learning.</w:t>
      </w:r>
    </w:p>
    <w:p w14:paraId="6C497299" w14:textId="77777777" w:rsidR="00494181" w:rsidRPr="00494181" w:rsidRDefault="00494181" w:rsidP="00282D40">
      <w:pPr>
        <w:numPr>
          <w:ilvl w:val="0"/>
          <w:numId w:val="9"/>
        </w:numPr>
        <w:rPr>
          <w:rFonts w:eastAsia="Times New Roman" w:cstheme="minorHAnsi"/>
          <w:szCs w:val="22"/>
          <w:lang w:eastAsia="en-GB"/>
        </w:rPr>
      </w:pPr>
      <w:r w:rsidRPr="0075548F">
        <w:rPr>
          <w:rFonts w:eastAsia="Times New Roman" w:cstheme="minorHAnsi"/>
          <w:szCs w:val="22"/>
          <w:lang w:eastAsia="en-GB"/>
        </w:rPr>
        <w:t>Integrating formative and summative assessments to plan, evaluate, and make informed decisions based on valid, reliable data.</w:t>
      </w:r>
      <w:r w:rsidRPr="00123D5F">
        <w:rPr>
          <w:rFonts w:cstheme="minorHAnsi"/>
          <w:szCs w:val="22"/>
        </w:rPr>
        <w:t xml:space="preserve"> </w:t>
      </w:r>
    </w:p>
    <w:p w14:paraId="15FEB104" w14:textId="77777777" w:rsidR="00494181" w:rsidRPr="00123D5F" w:rsidRDefault="00494181" w:rsidP="00494181">
      <w:pPr>
        <w:ind w:left="720"/>
        <w:rPr>
          <w:rFonts w:eastAsia="Times New Roman" w:cstheme="minorHAnsi"/>
          <w:szCs w:val="22"/>
          <w:lang w:eastAsia="en-GB"/>
        </w:rPr>
      </w:pPr>
    </w:p>
    <w:p w14:paraId="22AB6839" w14:textId="77777777" w:rsidR="00494181" w:rsidRDefault="00123D5F" w:rsidP="00123D5F">
      <w:pPr>
        <w:rPr>
          <w:rFonts w:ascii="Calibri" w:eastAsia="Times New Roman" w:hAnsi="Calibri" w:cs="Calibri"/>
          <w:szCs w:val="22"/>
          <w:lang w:eastAsia="en-GB"/>
        </w:rPr>
      </w:pPr>
      <w:r w:rsidRPr="00123D5F">
        <w:rPr>
          <w:rFonts w:ascii="Calibri" w:eastAsia="Times New Roman" w:hAnsi="Calibri" w:cs="Calibri"/>
          <w:szCs w:val="22"/>
          <w:lang w:eastAsia="en-GB"/>
        </w:rPr>
        <w:t xml:space="preserve">In your Professional Studies sessions last </w:t>
      </w:r>
      <w:r>
        <w:rPr>
          <w:rFonts w:ascii="Calibri" w:eastAsia="Times New Roman" w:hAnsi="Calibri" w:cs="Calibri"/>
          <w:szCs w:val="22"/>
          <w:lang w:eastAsia="en-GB"/>
        </w:rPr>
        <w:t>te</w:t>
      </w:r>
      <w:r w:rsidRPr="00123D5F">
        <w:rPr>
          <w:rFonts w:ascii="Calibri" w:eastAsia="Times New Roman" w:hAnsi="Calibri" w:cs="Calibri"/>
          <w:szCs w:val="22"/>
          <w:lang w:eastAsia="en-GB"/>
        </w:rPr>
        <w:t>r</w:t>
      </w:r>
      <w:r>
        <w:rPr>
          <w:rFonts w:ascii="Calibri" w:eastAsia="Times New Roman" w:hAnsi="Calibri" w:cs="Calibri"/>
          <w:szCs w:val="22"/>
          <w:lang w:eastAsia="en-GB"/>
        </w:rPr>
        <w:t>m</w:t>
      </w:r>
      <w:r w:rsidRPr="00123D5F">
        <w:rPr>
          <w:rFonts w:ascii="Calibri" w:eastAsia="Times New Roman" w:hAnsi="Calibri" w:cs="Calibri"/>
          <w:szCs w:val="22"/>
          <w:lang w:eastAsia="en-GB"/>
        </w:rPr>
        <w:t xml:space="preserve">, and in the early PED7313 sessions this term, you have already begun to explore what we mean by </w:t>
      </w:r>
      <w:r w:rsidRPr="00123D5F">
        <w:rPr>
          <w:rFonts w:ascii="Calibri" w:eastAsia="Times New Roman" w:hAnsi="Calibri" w:cs="Calibri"/>
          <w:i/>
          <w:iCs/>
          <w:szCs w:val="22"/>
          <w:lang w:eastAsia="en-GB"/>
        </w:rPr>
        <w:t>assessment</w:t>
      </w:r>
      <w:r w:rsidRPr="00123D5F">
        <w:rPr>
          <w:rFonts w:ascii="Calibri" w:eastAsia="Times New Roman" w:hAnsi="Calibri" w:cs="Calibri"/>
          <w:szCs w:val="22"/>
          <w:lang w:eastAsia="en-GB"/>
        </w:rPr>
        <w:t xml:space="preserve"> and why it matters. You have considered key questions such as:</w:t>
      </w:r>
    </w:p>
    <w:p w14:paraId="2681B823" w14:textId="632BCEDA" w:rsidR="00123D5F" w:rsidRPr="00123D5F" w:rsidRDefault="00123D5F" w:rsidP="00494181">
      <w:pPr>
        <w:ind w:left="993"/>
        <w:rPr>
          <w:rFonts w:ascii="Calibri" w:eastAsia="Times New Roman" w:hAnsi="Calibri" w:cs="Calibri"/>
          <w:szCs w:val="22"/>
          <w:lang w:eastAsia="en-GB"/>
        </w:rPr>
      </w:pPr>
      <w:r w:rsidRPr="00123D5F">
        <w:rPr>
          <w:rFonts w:ascii="Calibri" w:eastAsia="Times New Roman" w:hAnsi="Calibri" w:cs="Calibri"/>
          <w:szCs w:val="22"/>
          <w:lang w:eastAsia="en-GB"/>
        </w:rPr>
        <w:br/>
        <w:t>• How are teachers accountable for the progress of their pupils?</w:t>
      </w:r>
      <w:r w:rsidRPr="00123D5F">
        <w:rPr>
          <w:rFonts w:ascii="Calibri" w:eastAsia="Times New Roman" w:hAnsi="Calibri" w:cs="Calibri"/>
          <w:szCs w:val="22"/>
          <w:lang w:eastAsia="en-GB"/>
        </w:rPr>
        <w:br/>
        <w:t>• What are the characteristics of effective feedback?</w:t>
      </w:r>
    </w:p>
    <w:p w14:paraId="3C0C95AE" w14:textId="1AF334E4" w:rsidR="00123D5F" w:rsidRPr="00494181" w:rsidRDefault="00123D5F" w:rsidP="00494181">
      <w:pPr>
        <w:spacing w:before="100" w:beforeAutospacing="1" w:after="100" w:afterAutospacing="1"/>
        <w:rPr>
          <w:rFonts w:ascii="Calibri" w:eastAsia="Times New Roman" w:hAnsi="Calibri" w:cs="Calibri"/>
          <w:szCs w:val="22"/>
          <w:lang w:eastAsia="en-GB"/>
        </w:rPr>
      </w:pPr>
      <w:r w:rsidRPr="00123D5F">
        <w:rPr>
          <w:rFonts w:ascii="Calibri" w:eastAsia="Times New Roman" w:hAnsi="Calibri" w:cs="Calibri"/>
          <w:szCs w:val="22"/>
          <w:lang w:eastAsia="en-GB"/>
        </w:rPr>
        <w:t xml:space="preserve">The thinking you have done so far provides a strong foundation for this </w:t>
      </w:r>
      <w:proofErr w:type="spellStart"/>
      <w:r w:rsidRPr="00123D5F">
        <w:rPr>
          <w:rFonts w:ascii="Calibri" w:eastAsia="Times New Roman" w:hAnsi="Calibri" w:cs="Calibri"/>
          <w:szCs w:val="22"/>
          <w:lang w:eastAsia="en-GB"/>
        </w:rPr>
        <w:t>ITaP</w:t>
      </w:r>
      <w:proofErr w:type="spellEnd"/>
      <w:r w:rsidRPr="00123D5F">
        <w:rPr>
          <w:rFonts w:ascii="Calibri" w:eastAsia="Times New Roman" w:hAnsi="Calibri" w:cs="Calibri"/>
          <w:szCs w:val="22"/>
          <w:lang w:eastAsia="en-GB"/>
        </w:rPr>
        <w:t>. As you continue to develop your assessment literacy, these earlier reflections will help you make sense of how assessment functions in practice and how it can be used to support meaningful learning.</w:t>
      </w:r>
    </w:p>
    <w:p w14:paraId="5B14B0F4" w14:textId="4FC289E4" w:rsidR="00123D5F" w:rsidRDefault="00123D5F" w:rsidP="000D6328">
      <w:pPr>
        <w:jc w:val="both"/>
        <w:rPr>
          <w:rFonts w:cstheme="minorHAnsi"/>
          <w:szCs w:val="22"/>
        </w:rPr>
      </w:pPr>
      <w:r>
        <w:t xml:space="preserve">Our focus on assessment literacy is directly aligned with the expectations set out in the ITTE Core Framework (ITTECF), which emphasises that beginning teachers must understand how assessment underpins effective teaching and supports pupil progress. The ITTECF requires trainees to develop secure knowledge of how learning happens, how to identify and respond to pupils’ needs, and how to use formative and summative assessment purposefully to inform instruction. The thinking you have already begun in Professional Studies and PED7313, particularly around teacher accountability and effective feedback, provides an essential foundation for this </w:t>
      </w:r>
      <w:proofErr w:type="spellStart"/>
      <w:r>
        <w:t>ITaP</w:t>
      </w:r>
      <w:proofErr w:type="spellEnd"/>
      <w:r>
        <w:t>, where you will deepen your understanding and apply ITTECF-aligned principles in practice.</w:t>
      </w:r>
    </w:p>
    <w:p w14:paraId="2F7437BB" w14:textId="77777777" w:rsidR="00123D5F" w:rsidRDefault="00123D5F" w:rsidP="000D6328">
      <w:pPr>
        <w:jc w:val="both"/>
        <w:rPr>
          <w:rFonts w:cstheme="minorHAnsi"/>
          <w:szCs w:val="22"/>
        </w:rPr>
      </w:pPr>
    </w:p>
    <w:p w14:paraId="37C7459C" w14:textId="77777777" w:rsidR="000D6328" w:rsidRPr="0075548F" w:rsidRDefault="000D6328" w:rsidP="000D6328">
      <w:pPr>
        <w:jc w:val="both"/>
        <w:rPr>
          <w:rFonts w:cstheme="minorHAnsi"/>
          <w:szCs w:val="22"/>
        </w:rPr>
      </w:pPr>
    </w:p>
    <w:p w14:paraId="5C017AFC" w14:textId="77777777" w:rsidR="002A3DBD" w:rsidRDefault="002A3DBD" w:rsidP="00BD74E5">
      <w:pPr>
        <w:jc w:val="both"/>
        <w:rPr>
          <w:rFonts w:cstheme="minorHAnsi"/>
          <w:szCs w:val="22"/>
        </w:rPr>
      </w:pPr>
    </w:p>
    <w:p w14:paraId="0E7146E6" w14:textId="37B20D7B" w:rsidR="00123D5F" w:rsidRDefault="00123D5F">
      <w:pPr>
        <w:spacing w:after="160" w:line="312" w:lineRule="auto"/>
        <w:rPr>
          <w:rFonts w:cstheme="minorHAnsi"/>
          <w:szCs w:val="22"/>
        </w:rPr>
      </w:pPr>
      <w:r>
        <w:rPr>
          <w:rFonts w:cstheme="minorHAnsi"/>
          <w:szCs w:val="22"/>
        </w:rPr>
        <w:br w:type="page"/>
      </w:r>
    </w:p>
    <w:p w14:paraId="44BBF1A3" w14:textId="77777777" w:rsidR="000D6328" w:rsidRDefault="000D6328" w:rsidP="00BD74E5">
      <w:pPr>
        <w:jc w:val="both"/>
        <w:rPr>
          <w:rFonts w:cstheme="minorHAnsi"/>
          <w:szCs w:val="22"/>
        </w:rPr>
      </w:pPr>
    </w:p>
    <w:p w14:paraId="22CCF827" w14:textId="77777777" w:rsidR="00123D5F" w:rsidRDefault="00123D5F" w:rsidP="00BD74E5">
      <w:pPr>
        <w:jc w:val="both"/>
        <w:rPr>
          <w:rFonts w:cstheme="minorHAnsi"/>
          <w:szCs w:val="22"/>
        </w:rPr>
      </w:pPr>
    </w:p>
    <w:p w14:paraId="7261EFED" w14:textId="3F8AFDFC" w:rsidR="0028414D" w:rsidRPr="00123D5F" w:rsidRDefault="00037237" w:rsidP="00282D40">
      <w:pPr>
        <w:pStyle w:val="Heading1"/>
        <w:numPr>
          <w:ilvl w:val="0"/>
          <w:numId w:val="35"/>
        </w:numPr>
        <w:ind w:left="284"/>
        <w:rPr>
          <w:szCs w:val="28"/>
        </w:rPr>
      </w:pPr>
      <w:bookmarkStart w:id="12" w:name="_Toc214370769"/>
      <w:bookmarkStart w:id="13" w:name="_Toc215825312"/>
      <w:r w:rsidRPr="00123D5F">
        <w:rPr>
          <w:szCs w:val="28"/>
        </w:rPr>
        <w:t xml:space="preserve">Information for Mentors about </w:t>
      </w:r>
      <w:r w:rsidR="00123D5F">
        <w:rPr>
          <w:szCs w:val="28"/>
        </w:rPr>
        <w:t xml:space="preserve">the Links between this </w:t>
      </w:r>
      <w:proofErr w:type="spellStart"/>
      <w:r w:rsidR="00123D5F">
        <w:rPr>
          <w:szCs w:val="28"/>
        </w:rPr>
        <w:t>ItaP</w:t>
      </w:r>
      <w:proofErr w:type="spellEnd"/>
      <w:r w:rsidR="00123D5F">
        <w:rPr>
          <w:szCs w:val="28"/>
        </w:rPr>
        <w:t xml:space="preserve"> and Level 7 Study</w:t>
      </w:r>
      <w:bookmarkEnd w:id="12"/>
      <w:bookmarkEnd w:id="13"/>
      <w:r w:rsidR="00123D5F">
        <w:rPr>
          <w:szCs w:val="28"/>
        </w:rPr>
        <w:t xml:space="preserve"> </w:t>
      </w:r>
      <w:r w:rsidRPr="00123D5F">
        <w:rPr>
          <w:szCs w:val="28"/>
        </w:rPr>
        <w:t xml:space="preserve"> </w:t>
      </w:r>
    </w:p>
    <w:p w14:paraId="6A4A71B2" w14:textId="3E745561" w:rsidR="0028414D" w:rsidRPr="00123D5F" w:rsidRDefault="00C206C8" w:rsidP="00C206C8">
      <w:pPr>
        <w:pStyle w:val="NormalWeb"/>
        <w:rPr>
          <w:rFonts w:asciiTheme="minorHAnsi" w:hAnsiTheme="minorHAnsi" w:cstheme="minorHAnsi"/>
          <w:sz w:val="22"/>
          <w:szCs w:val="22"/>
        </w:rPr>
      </w:pPr>
      <w:r w:rsidRPr="00123D5F">
        <w:rPr>
          <w:rFonts w:asciiTheme="minorHAnsi" w:hAnsiTheme="minorHAnsi" w:cstheme="minorHAnsi"/>
          <w:noProof/>
          <w:sz w:val="22"/>
          <w:szCs w:val="22"/>
        </w:rPr>
        <w:drawing>
          <wp:anchor distT="0" distB="0" distL="114300" distR="114300" simplePos="0" relativeHeight="251658240" behindDoc="1" locked="0" layoutInCell="1" allowOverlap="1" wp14:anchorId="2965CB2E" wp14:editId="003962DE">
            <wp:simplePos x="0" y="0"/>
            <wp:positionH relativeFrom="margin">
              <wp:align>left</wp:align>
            </wp:positionH>
            <wp:positionV relativeFrom="paragraph">
              <wp:posOffset>202013</wp:posOffset>
            </wp:positionV>
            <wp:extent cx="914400" cy="914400"/>
            <wp:effectExtent l="19050" t="19050" r="19050" b="19050"/>
            <wp:wrapThrough wrapText="bothSides">
              <wp:wrapPolygon edited="0">
                <wp:start x="-450" y="-450"/>
                <wp:lineTo x="-450" y="21600"/>
                <wp:lineTo x="21600" y="21600"/>
                <wp:lineTo x="21600" y="-450"/>
                <wp:lineTo x="-450" y="-450"/>
              </wp:wrapPolygon>
            </wp:wrapThrough>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393" cy="91739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8414D" w:rsidRPr="00123D5F">
        <w:rPr>
          <w:rFonts w:asciiTheme="minorHAnsi" w:hAnsiTheme="minorHAnsi" w:cstheme="minorHAnsi"/>
          <w:sz w:val="22"/>
          <w:szCs w:val="22"/>
        </w:rPr>
        <w:t>Becoming assessment literate is a crucial part of training on the PG</w:t>
      </w:r>
      <w:r w:rsidR="00143611" w:rsidRPr="00123D5F">
        <w:rPr>
          <w:rFonts w:asciiTheme="minorHAnsi" w:hAnsiTheme="minorHAnsi" w:cstheme="minorHAnsi"/>
          <w:sz w:val="22"/>
          <w:szCs w:val="22"/>
        </w:rPr>
        <w:t>CE</w:t>
      </w:r>
      <w:r w:rsidR="0028414D" w:rsidRPr="00123D5F">
        <w:rPr>
          <w:rFonts w:asciiTheme="minorHAnsi" w:hAnsiTheme="minorHAnsi" w:cstheme="minorHAnsi"/>
          <w:sz w:val="22"/>
          <w:szCs w:val="22"/>
        </w:rPr>
        <w:t xml:space="preserve"> programme.  The Level 7 module has been designed to develop the student teacher’s ability to: make effective use of formative and summative assessment both in and on learning; to know how to utilise a range of data to track pupil progress and gain information about understanding, learning and need. </w:t>
      </w:r>
    </w:p>
    <w:p w14:paraId="44F8B9A4" w14:textId="77777777" w:rsidR="0028414D" w:rsidRPr="00123D5F" w:rsidRDefault="0028414D" w:rsidP="00143611">
      <w:pPr>
        <w:rPr>
          <w:rFonts w:cstheme="minorHAnsi"/>
          <w:szCs w:val="22"/>
        </w:rPr>
      </w:pPr>
      <w:r w:rsidRPr="00123D5F">
        <w:rPr>
          <w:rFonts w:cstheme="minorHAnsi"/>
          <w:szCs w:val="22"/>
        </w:rPr>
        <w:t>Drawing on guidance from the Education Endowment Foundation, during Centre and School-based Training we will explore the principles of high-quality feedback and how we can tailor feedback to learning goals. We will return to key lessons from Semester 1 (PED 7323), looking at the relationship between achievement and underachievement, the disadvantage gap and how supporting individual needs enables pupil progress. We will also look at who is responsible for progress, how we can empower our pupils to challenge themselves and in doing so create a sustainable culture of learning.</w:t>
      </w:r>
    </w:p>
    <w:p w14:paraId="53C83A05" w14:textId="77777777" w:rsidR="003165E1" w:rsidRPr="00123D5F" w:rsidRDefault="003165E1" w:rsidP="00143611">
      <w:pPr>
        <w:rPr>
          <w:rFonts w:cstheme="minorHAnsi"/>
          <w:szCs w:val="22"/>
        </w:rPr>
      </w:pPr>
    </w:p>
    <w:p w14:paraId="15E593F6" w14:textId="77777777" w:rsidR="0003593A" w:rsidRPr="00494181" w:rsidRDefault="0003593A" w:rsidP="0003593A">
      <w:pPr>
        <w:rPr>
          <w:rFonts w:cstheme="minorHAnsi"/>
          <w:sz w:val="24"/>
          <w:szCs w:val="24"/>
        </w:rPr>
      </w:pPr>
    </w:p>
    <w:p w14:paraId="6019DD27" w14:textId="733FF871" w:rsidR="00FD5DEA" w:rsidRPr="00494181" w:rsidRDefault="00494181" w:rsidP="00494181">
      <w:pPr>
        <w:pStyle w:val="Heading2"/>
        <w:rPr>
          <w:rFonts w:cstheme="minorHAnsi"/>
          <w:szCs w:val="24"/>
        </w:rPr>
      </w:pPr>
      <w:bookmarkStart w:id="14" w:name="_Toc214370770"/>
      <w:bookmarkStart w:id="15" w:name="_Toc215825313"/>
      <w:r w:rsidRPr="00494181">
        <w:rPr>
          <w:rFonts w:cstheme="minorHAnsi"/>
          <w:szCs w:val="24"/>
        </w:rPr>
        <w:t xml:space="preserve">3.1 </w:t>
      </w:r>
      <w:r w:rsidR="00340EA5" w:rsidRPr="00494181">
        <w:rPr>
          <w:rFonts w:cstheme="minorHAnsi"/>
          <w:szCs w:val="24"/>
        </w:rPr>
        <w:t>The Connection between ITAP and the Assessment o</w:t>
      </w:r>
      <w:r w:rsidR="00C206C8" w:rsidRPr="00494181">
        <w:rPr>
          <w:rFonts w:cstheme="minorHAnsi"/>
          <w:szCs w:val="24"/>
        </w:rPr>
        <w:t>f</w:t>
      </w:r>
      <w:r w:rsidR="00340EA5" w:rsidRPr="00494181">
        <w:rPr>
          <w:rFonts w:cstheme="minorHAnsi"/>
          <w:szCs w:val="24"/>
        </w:rPr>
        <w:t xml:space="preserve"> PED7313</w:t>
      </w:r>
      <w:bookmarkEnd w:id="14"/>
      <w:bookmarkEnd w:id="15"/>
      <w:r w:rsidR="00340EA5" w:rsidRPr="00494181">
        <w:rPr>
          <w:rFonts w:cstheme="minorHAnsi"/>
          <w:szCs w:val="24"/>
        </w:rPr>
        <w:t xml:space="preserve"> </w:t>
      </w:r>
    </w:p>
    <w:p w14:paraId="560EF040" w14:textId="77777777" w:rsidR="00494181" w:rsidRPr="00494181" w:rsidRDefault="00494181" w:rsidP="00123D5F">
      <w:pPr>
        <w:rPr>
          <w:rFonts w:eastAsia="Times New Roman" w:cstheme="minorHAnsi"/>
          <w:szCs w:val="22"/>
          <w:lang w:eastAsia="en-GB"/>
        </w:rPr>
      </w:pPr>
    </w:p>
    <w:p w14:paraId="4FCCA712" w14:textId="049EAAE6" w:rsidR="003F035E" w:rsidRDefault="00340EA5" w:rsidP="00123D5F">
      <w:pPr>
        <w:rPr>
          <w:rFonts w:eastAsia="Times New Roman" w:cstheme="minorHAnsi"/>
          <w:szCs w:val="22"/>
          <w:lang w:eastAsia="en-GB"/>
        </w:rPr>
      </w:pPr>
      <w:r w:rsidRPr="00340EA5">
        <w:rPr>
          <w:rFonts w:eastAsia="Times New Roman" w:cstheme="minorHAnsi"/>
          <w:szCs w:val="22"/>
          <w:lang w:eastAsia="en-GB"/>
        </w:rPr>
        <w:t xml:space="preserve">This </w:t>
      </w:r>
      <w:proofErr w:type="spellStart"/>
      <w:r w:rsidRPr="00340EA5">
        <w:rPr>
          <w:rFonts w:eastAsia="Times New Roman" w:cstheme="minorHAnsi"/>
          <w:szCs w:val="22"/>
          <w:lang w:eastAsia="en-GB"/>
        </w:rPr>
        <w:t>ITaP</w:t>
      </w:r>
      <w:proofErr w:type="spellEnd"/>
      <w:r w:rsidRPr="00340EA5">
        <w:rPr>
          <w:rFonts w:eastAsia="Times New Roman" w:cstheme="minorHAnsi"/>
          <w:szCs w:val="22"/>
          <w:lang w:eastAsia="en-GB"/>
        </w:rPr>
        <w:t xml:space="preserve"> is intentionally designed to support and feed directly into the three components of your Level 7 assignment, </w:t>
      </w:r>
      <w:r w:rsidRPr="00340EA5">
        <w:rPr>
          <w:rFonts w:eastAsia="Times New Roman" w:cstheme="minorHAnsi"/>
          <w:i/>
          <w:iCs/>
          <w:szCs w:val="22"/>
          <w:lang w:eastAsia="en-GB"/>
        </w:rPr>
        <w:t>Developing Assessment Literacy</w:t>
      </w:r>
      <w:r w:rsidRPr="00340EA5">
        <w:rPr>
          <w:rFonts w:eastAsia="Times New Roman" w:cstheme="minorHAnsi"/>
          <w:szCs w:val="22"/>
          <w:lang w:eastAsia="en-GB"/>
        </w:rPr>
        <w:t>. The school-based tasks, observations, and reflections you complete this week will provide essential evidence, insight, and practical understanding for each part of the assignment.</w:t>
      </w:r>
    </w:p>
    <w:p w14:paraId="018B8124" w14:textId="77777777" w:rsidR="00123D5F" w:rsidRDefault="00123D5F" w:rsidP="00123D5F">
      <w:pPr>
        <w:rPr>
          <w:rFonts w:eastAsia="Times New Roman" w:cstheme="minorHAnsi"/>
          <w:szCs w:val="22"/>
          <w:lang w:eastAsia="en-GB"/>
        </w:rPr>
      </w:pPr>
    </w:p>
    <w:tbl>
      <w:tblPr>
        <w:tblStyle w:val="TableGrid"/>
        <w:tblW w:w="0" w:type="auto"/>
        <w:tblLook w:val="04A0" w:firstRow="1" w:lastRow="0" w:firstColumn="1" w:lastColumn="0" w:noHBand="0" w:noVBand="1"/>
      </w:tblPr>
      <w:tblGrid>
        <w:gridCol w:w="4796"/>
        <w:gridCol w:w="4796"/>
      </w:tblGrid>
      <w:tr w:rsidR="00123D5F" w14:paraId="4D9B3A61" w14:textId="77777777" w:rsidTr="00123D5F">
        <w:tc>
          <w:tcPr>
            <w:tcW w:w="4796" w:type="dxa"/>
            <w:shd w:val="clear" w:color="auto" w:fill="D9D9D9" w:themeFill="background1" w:themeFillShade="D9"/>
          </w:tcPr>
          <w:p w14:paraId="7A4A72DB" w14:textId="48BB3029" w:rsidR="00123D5F" w:rsidRPr="00123D5F" w:rsidRDefault="00123D5F" w:rsidP="00123D5F">
            <w:pPr>
              <w:jc w:val="center"/>
              <w:outlineLvl w:val="3"/>
              <w:rPr>
                <w:rFonts w:eastAsia="Times New Roman" w:cstheme="minorHAnsi"/>
                <w:b/>
                <w:bCs/>
                <w:sz w:val="24"/>
                <w:szCs w:val="24"/>
                <w:lang w:eastAsia="en-GB"/>
              </w:rPr>
            </w:pPr>
            <w:r w:rsidRPr="00123D5F">
              <w:rPr>
                <w:rFonts w:eastAsia="Times New Roman" w:cstheme="minorHAnsi"/>
                <w:b/>
                <w:bCs/>
                <w:sz w:val="24"/>
                <w:szCs w:val="24"/>
                <w:lang w:eastAsia="en-GB"/>
              </w:rPr>
              <w:t>Overview</w:t>
            </w:r>
          </w:p>
        </w:tc>
        <w:tc>
          <w:tcPr>
            <w:tcW w:w="4796" w:type="dxa"/>
            <w:shd w:val="clear" w:color="auto" w:fill="D9D9D9" w:themeFill="background1" w:themeFillShade="D9"/>
          </w:tcPr>
          <w:p w14:paraId="152528CF" w14:textId="5033684A" w:rsidR="00123D5F" w:rsidRPr="00123D5F" w:rsidRDefault="00123D5F" w:rsidP="00123D5F">
            <w:pPr>
              <w:jc w:val="center"/>
              <w:rPr>
                <w:rFonts w:eastAsia="Times New Roman" w:cstheme="minorHAnsi"/>
                <w:b/>
                <w:bCs/>
                <w:sz w:val="24"/>
                <w:szCs w:val="24"/>
                <w:lang w:eastAsia="en-GB"/>
              </w:rPr>
            </w:pPr>
            <w:r w:rsidRPr="00123D5F">
              <w:rPr>
                <w:rFonts w:eastAsia="Times New Roman" w:cstheme="minorHAnsi"/>
                <w:b/>
                <w:bCs/>
                <w:sz w:val="24"/>
                <w:szCs w:val="24"/>
                <w:lang w:eastAsia="en-GB"/>
              </w:rPr>
              <w:t>ITAP Contribution</w:t>
            </w:r>
          </w:p>
        </w:tc>
      </w:tr>
      <w:tr w:rsidR="003F035E" w14:paraId="66FFE1B7" w14:textId="77777777" w:rsidTr="00123D5F">
        <w:trPr>
          <w:trHeight w:val="3098"/>
        </w:trPr>
        <w:tc>
          <w:tcPr>
            <w:tcW w:w="4796" w:type="dxa"/>
            <w:vAlign w:val="center"/>
          </w:tcPr>
          <w:p w14:paraId="35879A03" w14:textId="77777777" w:rsidR="003F035E" w:rsidRPr="00340EA5" w:rsidRDefault="003F035E" w:rsidP="00123D5F">
            <w:pPr>
              <w:outlineLvl w:val="3"/>
              <w:rPr>
                <w:rFonts w:eastAsia="Times New Roman" w:cstheme="minorHAnsi"/>
                <w:b/>
                <w:bCs/>
                <w:szCs w:val="22"/>
                <w:lang w:eastAsia="en-GB"/>
              </w:rPr>
            </w:pPr>
            <w:r w:rsidRPr="00340EA5">
              <w:rPr>
                <w:rFonts w:eastAsia="Times New Roman" w:cstheme="minorHAnsi"/>
                <w:b/>
                <w:bCs/>
                <w:szCs w:val="22"/>
                <w:lang w:eastAsia="en-GB"/>
              </w:rPr>
              <w:t>Part A: What is assessment? (2,000 words)</w:t>
            </w:r>
          </w:p>
          <w:p w14:paraId="15ED7380" w14:textId="77777777" w:rsidR="003F035E" w:rsidRPr="00123D5F" w:rsidRDefault="003F035E" w:rsidP="00123D5F">
            <w:pPr>
              <w:rPr>
                <w:szCs w:val="22"/>
              </w:rPr>
            </w:pPr>
            <w:r w:rsidRPr="00123D5F">
              <w:rPr>
                <w:szCs w:val="22"/>
              </w:rPr>
              <w:t>This review of literature will present a critical discussion of policy and theory that underpins assessment practices in the early years setting and/ or primary school.</w:t>
            </w:r>
          </w:p>
          <w:p w14:paraId="26A2B546" w14:textId="77777777" w:rsidR="003F035E" w:rsidRPr="00123D5F" w:rsidRDefault="003F035E" w:rsidP="00123D5F">
            <w:pPr>
              <w:outlineLvl w:val="3"/>
              <w:rPr>
                <w:rFonts w:eastAsia="Times New Roman" w:cstheme="minorHAnsi"/>
                <w:szCs w:val="22"/>
                <w:lang w:eastAsia="en-GB"/>
              </w:rPr>
            </w:pPr>
          </w:p>
        </w:tc>
        <w:tc>
          <w:tcPr>
            <w:tcW w:w="4796" w:type="dxa"/>
            <w:vAlign w:val="center"/>
          </w:tcPr>
          <w:p w14:paraId="6DC925D4" w14:textId="77777777" w:rsidR="003F035E" w:rsidRPr="00340EA5" w:rsidRDefault="003F035E" w:rsidP="00282D40">
            <w:pPr>
              <w:numPr>
                <w:ilvl w:val="0"/>
                <w:numId w:val="31"/>
              </w:numPr>
              <w:tabs>
                <w:tab w:val="clear" w:pos="720"/>
                <w:tab w:val="num" w:pos="1440"/>
              </w:tabs>
              <w:rPr>
                <w:rFonts w:eastAsia="Times New Roman" w:cstheme="minorHAnsi"/>
                <w:szCs w:val="22"/>
                <w:lang w:eastAsia="en-GB"/>
              </w:rPr>
            </w:pPr>
            <w:r w:rsidRPr="00340EA5">
              <w:rPr>
                <w:rFonts w:eastAsia="Times New Roman" w:cstheme="minorHAnsi"/>
                <w:szCs w:val="22"/>
                <w:lang w:eastAsia="en-GB"/>
              </w:rPr>
              <w:t>Shadowing teachers as they use assessment</w:t>
            </w:r>
          </w:p>
          <w:p w14:paraId="58BD2EF3" w14:textId="77777777" w:rsidR="003F035E" w:rsidRPr="00340EA5" w:rsidRDefault="003F035E" w:rsidP="00282D40">
            <w:pPr>
              <w:numPr>
                <w:ilvl w:val="0"/>
                <w:numId w:val="31"/>
              </w:numPr>
              <w:tabs>
                <w:tab w:val="clear" w:pos="720"/>
                <w:tab w:val="num" w:pos="1440"/>
              </w:tabs>
              <w:rPr>
                <w:rFonts w:eastAsia="Times New Roman" w:cstheme="minorHAnsi"/>
                <w:szCs w:val="22"/>
                <w:lang w:eastAsia="en-GB"/>
              </w:rPr>
            </w:pPr>
            <w:r w:rsidRPr="00340EA5">
              <w:rPr>
                <w:rFonts w:eastAsia="Times New Roman" w:cstheme="minorHAnsi"/>
                <w:szCs w:val="22"/>
                <w:lang w:eastAsia="en-GB"/>
              </w:rPr>
              <w:t>Seeing how school policy shapes assessment practice</w:t>
            </w:r>
          </w:p>
          <w:p w14:paraId="6CBF00B5" w14:textId="77777777" w:rsidR="003F035E" w:rsidRPr="00340EA5" w:rsidRDefault="003F035E" w:rsidP="00282D40">
            <w:pPr>
              <w:numPr>
                <w:ilvl w:val="0"/>
                <w:numId w:val="31"/>
              </w:numPr>
              <w:tabs>
                <w:tab w:val="clear" w:pos="720"/>
                <w:tab w:val="num" w:pos="1440"/>
              </w:tabs>
              <w:rPr>
                <w:rFonts w:eastAsia="Times New Roman" w:cstheme="minorHAnsi"/>
                <w:szCs w:val="22"/>
                <w:lang w:eastAsia="en-GB"/>
              </w:rPr>
            </w:pPr>
            <w:r w:rsidRPr="00340EA5">
              <w:rPr>
                <w:rFonts w:eastAsia="Times New Roman" w:cstheme="minorHAnsi"/>
                <w:szCs w:val="22"/>
                <w:lang w:eastAsia="en-GB"/>
              </w:rPr>
              <w:t>Conversations with subject leads and mentors about expectations and progression</w:t>
            </w:r>
          </w:p>
          <w:p w14:paraId="768B1730" w14:textId="77777777" w:rsidR="003F035E" w:rsidRPr="00123D5F" w:rsidRDefault="003F035E" w:rsidP="00123D5F">
            <w:pPr>
              <w:ind w:left="720"/>
              <w:rPr>
                <w:rFonts w:eastAsia="Times New Roman" w:cstheme="minorHAnsi"/>
                <w:szCs w:val="22"/>
                <w:lang w:eastAsia="en-GB"/>
              </w:rPr>
            </w:pPr>
            <w:r w:rsidRPr="00340EA5">
              <w:rPr>
                <w:rFonts w:eastAsia="Times New Roman" w:cstheme="minorHAnsi"/>
                <w:szCs w:val="22"/>
                <w:lang w:eastAsia="en-GB"/>
              </w:rPr>
              <w:t>These experiences will strengthen your ability to critique theory through the lens of lived practice.</w:t>
            </w:r>
          </w:p>
          <w:p w14:paraId="4B110529" w14:textId="77777777" w:rsidR="003F035E" w:rsidRPr="00123D5F" w:rsidRDefault="003F035E" w:rsidP="00123D5F">
            <w:pPr>
              <w:rPr>
                <w:rFonts w:eastAsia="Times New Roman" w:cstheme="minorHAnsi"/>
                <w:szCs w:val="22"/>
                <w:lang w:eastAsia="en-GB"/>
              </w:rPr>
            </w:pPr>
          </w:p>
        </w:tc>
      </w:tr>
      <w:tr w:rsidR="003F035E" w14:paraId="52F65AF0" w14:textId="77777777" w:rsidTr="00123D5F">
        <w:tc>
          <w:tcPr>
            <w:tcW w:w="4796" w:type="dxa"/>
            <w:vAlign w:val="center"/>
          </w:tcPr>
          <w:p w14:paraId="2A46224A" w14:textId="77777777" w:rsidR="003F035E" w:rsidRPr="00340EA5" w:rsidRDefault="003F035E" w:rsidP="00123D5F">
            <w:pPr>
              <w:outlineLvl w:val="3"/>
              <w:rPr>
                <w:rFonts w:eastAsia="Times New Roman" w:cstheme="minorHAnsi"/>
                <w:b/>
                <w:bCs/>
                <w:szCs w:val="22"/>
                <w:lang w:eastAsia="en-GB"/>
              </w:rPr>
            </w:pPr>
            <w:r w:rsidRPr="00340EA5">
              <w:rPr>
                <w:rFonts w:eastAsia="Times New Roman" w:cstheme="minorHAnsi"/>
                <w:b/>
                <w:bCs/>
                <w:szCs w:val="22"/>
                <w:lang w:eastAsia="en-GB"/>
              </w:rPr>
              <w:t>Part B: Case Study – Assessment in Action (2,500 words)</w:t>
            </w:r>
          </w:p>
          <w:p w14:paraId="658BC5A2" w14:textId="77777777" w:rsidR="003F035E" w:rsidRPr="00123D5F" w:rsidRDefault="003F035E" w:rsidP="00123D5F">
            <w:pPr>
              <w:rPr>
                <w:szCs w:val="22"/>
              </w:rPr>
            </w:pPr>
            <w:r w:rsidRPr="00123D5F">
              <w:rPr>
                <w:szCs w:val="22"/>
              </w:rPr>
              <w:t>Assessment will draw upon evidence gathered during placement that pertains to specific children and will require a well-considered explanation about what assessment tells us about the progress over time and the implications this has for professional practice.</w:t>
            </w:r>
          </w:p>
          <w:p w14:paraId="018311EF" w14:textId="77777777" w:rsidR="003F035E" w:rsidRPr="00123D5F" w:rsidRDefault="003F035E" w:rsidP="00123D5F">
            <w:pPr>
              <w:rPr>
                <w:rFonts w:eastAsia="Times New Roman" w:cstheme="minorHAnsi"/>
                <w:szCs w:val="22"/>
                <w:lang w:eastAsia="en-GB"/>
              </w:rPr>
            </w:pPr>
          </w:p>
        </w:tc>
        <w:tc>
          <w:tcPr>
            <w:tcW w:w="4796" w:type="dxa"/>
            <w:vAlign w:val="center"/>
          </w:tcPr>
          <w:p w14:paraId="22280E7D" w14:textId="77777777" w:rsidR="003F035E" w:rsidRPr="00340EA5" w:rsidRDefault="003F035E" w:rsidP="00282D40">
            <w:pPr>
              <w:numPr>
                <w:ilvl w:val="0"/>
                <w:numId w:val="32"/>
              </w:numPr>
              <w:tabs>
                <w:tab w:val="clear" w:pos="720"/>
                <w:tab w:val="num" w:pos="1440"/>
              </w:tabs>
              <w:rPr>
                <w:rFonts w:eastAsia="Times New Roman" w:cstheme="minorHAnsi"/>
                <w:szCs w:val="22"/>
                <w:lang w:eastAsia="en-GB"/>
              </w:rPr>
            </w:pPr>
            <w:r w:rsidRPr="00340EA5">
              <w:rPr>
                <w:rFonts w:eastAsia="Times New Roman" w:cstheme="minorHAnsi"/>
                <w:szCs w:val="22"/>
                <w:lang w:eastAsia="en-GB"/>
              </w:rPr>
              <w:t>Your observed lesson with a feedback focus</w:t>
            </w:r>
          </w:p>
          <w:p w14:paraId="75C0925F" w14:textId="77777777" w:rsidR="003F035E" w:rsidRPr="00340EA5" w:rsidRDefault="003F035E" w:rsidP="00282D40">
            <w:pPr>
              <w:numPr>
                <w:ilvl w:val="0"/>
                <w:numId w:val="32"/>
              </w:numPr>
              <w:tabs>
                <w:tab w:val="clear" w:pos="720"/>
                <w:tab w:val="num" w:pos="1440"/>
              </w:tabs>
              <w:rPr>
                <w:rFonts w:eastAsia="Times New Roman" w:cstheme="minorHAnsi"/>
                <w:szCs w:val="22"/>
                <w:lang w:eastAsia="en-GB"/>
              </w:rPr>
            </w:pPr>
            <w:r w:rsidRPr="00340EA5">
              <w:rPr>
                <w:rFonts w:eastAsia="Times New Roman" w:cstheme="minorHAnsi"/>
                <w:szCs w:val="22"/>
                <w:lang w:eastAsia="en-GB"/>
              </w:rPr>
              <w:t>Notes on strategies such as hinge questions, live marking, work sampling</w:t>
            </w:r>
          </w:p>
          <w:p w14:paraId="77BC32DB" w14:textId="77777777" w:rsidR="003F035E" w:rsidRPr="00340EA5" w:rsidRDefault="003F035E" w:rsidP="00282D40">
            <w:pPr>
              <w:numPr>
                <w:ilvl w:val="0"/>
                <w:numId w:val="32"/>
              </w:numPr>
              <w:tabs>
                <w:tab w:val="clear" w:pos="720"/>
                <w:tab w:val="num" w:pos="1440"/>
              </w:tabs>
              <w:rPr>
                <w:rFonts w:eastAsia="Times New Roman" w:cstheme="minorHAnsi"/>
                <w:szCs w:val="22"/>
                <w:lang w:eastAsia="en-GB"/>
              </w:rPr>
            </w:pPr>
            <w:r w:rsidRPr="00340EA5">
              <w:rPr>
                <w:rFonts w:eastAsia="Times New Roman" w:cstheme="minorHAnsi"/>
                <w:szCs w:val="22"/>
                <w:lang w:eastAsia="en-GB"/>
              </w:rPr>
              <w:t>Reflections on how you adapted your teaching in response to evidence</w:t>
            </w:r>
          </w:p>
          <w:p w14:paraId="09F7EE94" w14:textId="77777777" w:rsidR="003F035E" w:rsidRPr="00123D5F" w:rsidRDefault="003F035E" w:rsidP="00123D5F">
            <w:pPr>
              <w:ind w:left="720"/>
              <w:rPr>
                <w:rFonts w:eastAsia="Times New Roman" w:cstheme="minorHAnsi"/>
                <w:szCs w:val="22"/>
                <w:lang w:eastAsia="en-GB"/>
              </w:rPr>
            </w:pPr>
            <w:r w:rsidRPr="00340EA5">
              <w:rPr>
                <w:rFonts w:eastAsia="Times New Roman" w:cstheme="minorHAnsi"/>
                <w:szCs w:val="22"/>
                <w:lang w:eastAsia="en-GB"/>
              </w:rPr>
              <w:t xml:space="preserve">This </w:t>
            </w:r>
            <w:proofErr w:type="spellStart"/>
            <w:r w:rsidRPr="00340EA5">
              <w:rPr>
                <w:rFonts w:eastAsia="Times New Roman" w:cstheme="minorHAnsi"/>
                <w:szCs w:val="22"/>
                <w:lang w:eastAsia="en-GB"/>
              </w:rPr>
              <w:t>ITaP</w:t>
            </w:r>
            <w:proofErr w:type="spellEnd"/>
            <w:r w:rsidRPr="00340EA5">
              <w:rPr>
                <w:rFonts w:eastAsia="Times New Roman" w:cstheme="minorHAnsi"/>
                <w:szCs w:val="22"/>
                <w:lang w:eastAsia="en-GB"/>
              </w:rPr>
              <w:t xml:space="preserve"> provides the practical foundation for your case study.</w:t>
            </w:r>
          </w:p>
          <w:p w14:paraId="138A9BEA" w14:textId="77777777" w:rsidR="003F035E" w:rsidRPr="00123D5F" w:rsidRDefault="003F035E" w:rsidP="00123D5F">
            <w:pPr>
              <w:rPr>
                <w:rFonts w:eastAsia="Times New Roman" w:cstheme="minorHAnsi"/>
                <w:b/>
                <w:bCs/>
                <w:szCs w:val="22"/>
                <w:lang w:eastAsia="en-GB"/>
              </w:rPr>
            </w:pPr>
          </w:p>
          <w:p w14:paraId="1C53B93F" w14:textId="77777777" w:rsidR="003F035E" w:rsidRPr="00123D5F" w:rsidRDefault="003F035E" w:rsidP="00123D5F">
            <w:pPr>
              <w:rPr>
                <w:rFonts w:eastAsia="Times New Roman" w:cstheme="minorHAnsi"/>
                <w:szCs w:val="22"/>
                <w:lang w:eastAsia="en-GB"/>
              </w:rPr>
            </w:pPr>
          </w:p>
        </w:tc>
      </w:tr>
      <w:tr w:rsidR="003F035E" w14:paraId="52F124D3" w14:textId="77777777" w:rsidTr="00123D5F">
        <w:trPr>
          <w:trHeight w:val="3522"/>
        </w:trPr>
        <w:tc>
          <w:tcPr>
            <w:tcW w:w="4796" w:type="dxa"/>
            <w:vAlign w:val="center"/>
          </w:tcPr>
          <w:p w14:paraId="31EF45F4" w14:textId="77777777" w:rsidR="003F035E" w:rsidRPr="00340EA5" w:rsidRDefault="003F035E" w:rsidP="00123D5F">
            <w:pPr>
              <w:outlineLvl w:val="3"/>
              <w:rPr>
                <w:rFonts w:ascii="Calibri" w:eastAsia="Times New Roman" w:hAnsi="Calibri" w:cs="Calibri"/>
                <w:b/>
                <w:bCs/>
                <w:szCs w:val="22"/>
                <w:lang w:eastAsia="en-GB"/>
              </w:rPr>
            </w:pPr>
            <w:r w:rsidRPr="00340EA5">
              <w:rPr>
                <w:rFonts w:ascii="Calibri" w:eastAsia="Times New Roman" w:hAnsi="Calibri" w:cs="Calibri"/>
                <w:b/>
                <w:bCs/>
                <w:szCs w:val="22"/>
                <w:lang w:eastAsia="en-GB"/>
              </w:rPr>
              <w:lastRenderedPageBreak/>
              <w:t>Part C: Assessing Pupil Progress (1,500 equivalent)</w:t>
            </w:r>
          </w:p>
          <w:p w14:paraId="5F5980F1" w14:textId="0FFF6E5F" w:rsidR="003F035E" w:rsidRPr="00123D5F" w:rsidRDefault="003F035E" w:rsidP="00123D5F">
            <w:pPr>
              <w:rPr>
                <w:rFonts w:ascii="Calibri" w:eastAsia="Times New Roman" w:hAnsi="Calibri" w:cs="Calibri"/>
                <w:szCs w:val="22"/>
                <w:lang w:eastAsia="en-GB"/>
              </w:rPr>
            </w:pPr>
            <w:r w:rsidRPr="00340EA5">
              <w:rPr>
                <w:rFonts w:ascii="Calibri" w:eastAsia="Times New Roman" w:hAnsi="Calibri" w:cs="Calibri"/>
                <w:szCs w:val="22"/>
                <w:lang w:eastAsia="en-GB"/>
              </w:rPr>
              <w:t xml:space="preserve">Understanding how the school tracks progress, identifies misconceptions, and ensures consistency </w:t>
            </w:r>
            <w:r w:rsidRPr="00123D5F">
              <w:rPr>
                <w:rFonts w:ascii="Calibri" w:eastAsia="Times New Roman" w:hAnsi="Calibri" w:cs="Calibri"/>
                <w:szCs w:val="22"/>
                <w:lang w:eastAsia="en-GB"/>
              </w:rPr>
              <w:t xml:space="preserve">in the wider curriculum </w:t>
            </w:r>
            <w:r w:rsidRPr="00340EA5">
              <w:rPr>
                <w:rFonts w:ascii="Calibri" w:eastAsia="Times New Roman" w:hAnsi="Calibri" w:cs="Calibri"/>
                <w:szCs w:val="22"/>
                <w:lang w:eastAsia="en-GB"/>
              </w:rPr>
              <w:t>will inform your analysis of how assessment evidence shows progress over time.</w:t>
            </w:r>
            <w:r w:rsidR="00123D5F" w:rsidRPr="00123D5F">
              <w:rPr>
                <w:rFonts w:ascii="Calibri" w:eastAsia="Times New Roman" w:hAnsi="Calibri" w:cs="Calibri"/>
                <w:szCs w:val="22"/>
                <w:lang w:eastAsia="en-GB"/>
              </w:rPr>
              <w:t xml:space="preserve"> This section of the assignment asks you to look at what progression looks like away from the core subjects. </w:t>
            </w:r>
          </w:p>
          <w:p w14:paraId="500B7F3E" w14:textId="77777777" w:rsidR="003F035E" w:rsidRPr="00123D5F" w:rsidRDefault="003F035E" w:rsidP="00123D5F">
            <w:pPr>
              <w:rPr>
                <w:rFonts w:eastAsia="Times New Roman" w:cstheme="minorHAnsi"/>
                <w:szCs w:val="22"/>
                <w:lang w:eastAsia="en-GB"/>
              </w:rPr>
            </w:pPr>
          </w:p>
        </w:tc>
        <w:tc>
          <w:tcPr>
            <w:tcW w:w="4796" w:type="dxa"/>
            <w:vAlign w:val="center"/>
          </w:tcPr>
          <w:p w14:paraId="4D1BB514" w14:textId="77777777" w:rsidR="003F035E" w:rsidRPr="00340EA5" w:rsidRDefault="003F035E" w:rsidP="00282D40">
            <w:pPr>
              <w:numPr>
                <w:ilvl w:val="0"/>
                <w:numId w:val="33"/>
              </w:numPr>
              <w:tabs>
                <w:tab w:val="clear" w:pos="720"/>
                <w:tab w:val="num" w:pos="1440"/>
              </w:tabs>
              <w:rPr>
                <w:rFonts w:ascii="Calibri" w:eastAsia="Times New Roman" w:hAnsi="Calibri" w:cs="Calibri"/>
                <w:szCs w:val="22"/>
                <w:lang w:eastAsia="en-GB"/>
              </w:rPr>
            </w:pPr>
            <w:r w:rsidRPr="00340EA5">
              <w:rPr>
                <w:rFonts w:ascii="Calibri" w:eastAsia="Times New Roman" w:hAnsi="Calibri" w:cs="Calibri"/>
                <w:szCs w:val="22"/>
                <w:lang w:eastAsia="en-GB"/>
              </w:rPr>
              <w:t>Insights gathered from subject leaders or SLT</w:t>
            </w:r>
          </w:p>
          <w:p w14:paraId="3AFE97A2" w14:textId="77777777" w:rsidR="003F035E" w:rsidRPr="00340EA5" w:rsidRDefault="003F035E" w:rsidP="00282D40">
            <w:pPr>
              <w:numPr>
                <w:ilvl w:val="0"/>
                <w:numId w:val="33"/>
              </w:numPr>
              <w:tabs>
                <w:tab w:val="clear" w:pos="720"/>
                <w:tab w:val="num" w:pos="1440"/>
              </w:tabs>
              <w:rPr>
                <w:rFonts w:ascii="Calibri" w:eastAsia="Times New Roman" w:hAnsi="Calibri" w:cs="Calibri"/>
                <w:szCs w:val="22"/>
                <w:lang w:eastAsia="en-GB"/>
              </w:rPr>
            </w:pPr>
            <w:r w:rsidRPr="00340EA5">
              <w:rPr>
                <w:rFonts w:ascii="Calibri" w:eastAsia="Times New Roman" w:hAnsi="Calibri" w:cs="Calibri"/>
                <w:szCs w:val="22"/>
                <w:lang w:eastAsia="en-GB"/>
              </w:rPr>
              <w:t>Evidence from work sampling across the curriculum</w:t>
            </w:r>
          </w:p>
          <w:p w14:paraId="540BF3BF" w14:textId="77777777" w:rsidR="003F035E" w:rsidRPr="00340EA5" w:rsidRDefault="003F035E" w:rsidP="00282D40">
            <w:pPr>
              <w:numPr>
                <w:ilvl w:val="0"/>
                <w:numId w:val="33"/>
              </w:numPr>
              <w:tabs>
                <w:tab w:val="clear" w:pos="720"/>
                <w:tab w:val="num" w:pos="1440"/>
              </w:tabs>
              <w:rPr>
                <w:rFonts w:ascii="Calibri" w:eastAsia="Times New Roman" w:hAnsi="Calibri" w:cs="Calibri"/>
                <w:szCs w:val="22"/>
                <w:lang w:eastAsia="en-GB"/>
              </w:rPr>
            </w:pPr>
            <w:r w:rsidRPr="00340EA5">
              <w:rPr>
                <w:rFonts w:ascii="Calibri" w:eastAsia="Times New Roman" w:hAnsi="Calibri" w:cs="Calibri"/>
                <w:szCs w:val="22"/>
                <w:lang w:eastAsia="en-GB"/>
              </w:rPr>
              <w:t>Conversations about pupil progress, misconceptions, and moderation</w:t>
            </w:r>
          </w:p>
          <w:p w14:paraId="6992D4AE" w14:textId="77777777" w:rsidR="003F035E" w:rsidRPr="00340EA5" w:rsidRDefault="003F035E" w:rsidP="00282D40">
            <w:pPr>
              <w:numPr>
                <w:ilvl w:val="0"/>
                <w:numId w:val="33"/>
              </w:numPr>
              <w:tabs>
                <w:tab w:val="clear" w:pos="720"/>
                <w:tab w:val="num" w:pos="1440"/>
              </w:tabs>
              <w:rPr>
                <w:rFonts w:ascii="Calibri" w:eastAsia="Times New Roman" w:hAnsi="Calibri" w:cs="Calibri"/>
                <w:szCs w:val="22"/>
                <w:lang w:eastAsia="en-GB"/>
              </w:rPr>
            </w:pPr>
            <w:r w:rsidRPr="00340EA5">
              <w:rPr>
                <w:rFonts w:ascii="Calibri" w:eastAsia="Times New Roman" w:hAnsi="Calibri" w:cs="Calibri"/>
                <w:szCs w:val="22"/>
                <w:lang w:eastAsia="en-GB"/>
              </w:rPr>
              <w:t>Opportunities to look closely at specific pupils’ work</w:t>
            </w:r>
          </w:p>
          <w:p w14:paraId="641D4BC8" w14:textId="22955B9C" w:rsidR="003F035E" w:rsidRPr="00123D5F" w:rsidRDefault="003F035E" w:rsidP="00123D5F">
            <w:pPr>
              <w:ind w:left="720"/>
              <w:rPr>
                <w:rFonts w:ascii="Calibri" w:eastAsia="Times New Roman" w:hAnsi="Calibri" w:cs="Calibri"/>
                <w:szCs w:val="22"/>
                <w:lang w:eastAsia="en-GB"/>
              </w:rPr>
            </w:pPr>
            <w:r w:rsidRPr="00340EA5">
              <w:rPr>
                <w:rFonts w:ascii="Calibri" w:eastAsia="Times New Roman" w:hAnsi="Calibri" w:cs="Calibri"/>
                <w:szCs w:val="22"/>
                <w:lang w:eastAsia="en-GB"/>
              </w:rPr>
              <w:t>This will help you make well-informed, evidence-based claims about what assessment shows and its implications for teaching.</w:t>
            </w:r>
          </w:p>
        </w:tc>
      </w:tr>
    </w:tbl>
    <w:p w14:paraId="066F5446" w14:textId="77777777" w:rsidR="00340EA5" w:rsidRPr="00340EA5" w:rsidRDefault="00340EA5" w:rsidP="00340EA5">
      <w:pPr>
        <w:rPr>
          <w:rFonts w:eastAsia="Times New Roman" w:cstheme="minorHAnsi"/>
          <w:szCs w:val="22"/>
          <w:lang w:eastAsia="en-GB"/>
        </w:rPr>
      </w:pPr>
    </w:p>
    <w:p w14:paraId="631AA5DF" w14:textId="77777777" w:rsidR="00340EA5" w:rsidRDefault="00340EA5" w:rsidP="00494181">
      <w:pPr>
        <w:rPr>
          <w:rFonts w:ascii="Times New Roman" w:eastAsia="Times New Roman" w:hAnsi="Times New Roman" w:cs="Times New Roman"/>
          <w:b/>
          <w:bCs/>
          <w:szCs w:val="22"/>
          <w:lang w:eastAsia="en-GB"/>
        </w:rPr>
      </w:pPr>
    </w:p>
    <w:p w14:paraId="234ADF8D" w14:textId="77777777" w:rsidR="00340EA5" w:rsidRDefault="00340EA5" w:rsidP="00494181">
      <w:pPr>
        <w:rPr>
          <w:rFonts w:eastAsia="Times New Roman" w:cstheme="minorHAnsi"/>
          <w:b/>
          <w:bCs/>
          <w:sz w:val="24"/>
          <w:szCs w:val="24"/>
          <w:lang w:eastAsia="en-GB"/>
        </w:rPr>
      </w:pPr>
    </w:p>
    <w:p w14:paraId="75A0BEC2" w14:textId="77777777" w:rsidR="00340EA5" w:rsidRDefault="00340EA5" w:rsidP="00494181">
      <w:pPr>
        <w:rPr>
          <w:rFonts w:ascii="Times New Roman" w:eastAsia="Times New Roman" w:hAnsi="Times New Roman" w:cs="Times New Roman"/>
          <w:sz w:val="24"/>
          <w:szCs w:val="24"/>
          <w:lang w:eastAsia="en-GB"/>
        </w:rPr>
      </w:pPr>
    </w:p>
    <w:p w14:paraId="58510DA4" w14:textId="77777777" w:rsidR="00E90F91" w:rsidRPr="00C206C8" w:rsidRDefault="00E90F91" w:rsidP="00494181">
      <w:pPr>
        <w:rPr>
          <w:rFonts w:ascii="Times New Roman" w:eastAsia="Times New Roman" w:hAnsi="Times New Roman" w:cs="Times New Roman"/>
          <w:sz w:val="24"/>
          <w:szCs w:val="24"/>
          <w:lang w:eastAsia="en-GB"/>
        </w:rPr>
      </w:pPr>
    </w:p>
    <w:p w14:paraId="136D15CB" w14:textId="77777777" w:rsidR="00340EA5" w:rsidRPr="00340EA5" w:rsidRDefault="00340EA5" w:rsidP="00494181">
      <w:pPr>
        <w:rPr>
          <w:rFonts w:eastAsia="Times New Roman" w:cstheme="minorHAnsi"/>
          <w:szCs w:val="22"/>
          <w:lang w:eastAsia="en-GB"/>
        </w:rPr>
      </w:pPr>
    </w:p>
    <w:p w14:paraId="2414F7F6" w14:textId="77777777" w:rsidR="00E90F91" w:rsidRPr="00C206C8" w:rsidRDefault="00E90F91" w:rsidP="00494181">
      <w:pPr>
        <w:rPr>
          <w:rFonts w:ascii="Times New Roman" w:eastAsia="Times New Roman" w:hAnsi="Times New Roman" w:cs="Times New Roman"/>
          <w:sz w:val="24"/>
          <w:szCs w:val="24"/>
          <w:lang w:eastAsia="en-GB"/>
        </w:rPr>
      </w:pPr>
    </w:p>
    <w:p w14:paraId="4E7EBF5D" w14:textId="2FE92046" w:rsidR="00123D5F" w:rsidRDefault="00123D5F">
      <w:pPr>
        <w:spacing w:after="160" w:line="312" w:lineRule="auto"/>
        <w:rPr>
          <w:rFonts w:ascii="Calibri" w:eastAsia="Times New Roman" w:hAnsi="Calibri" w:cs="Calibri"/>
          <w:szCs w:val="22"/>
          <w:lang w:eastAsia="en-GB"/>
        </w:rPr>
      </w:pPr>
      <w:r>
        <w:rPr>
          <w:rFonts w:ascii="Calibri" w:eastAsia="Times New Roman" w:hAnsi="Calibri" w:cs="Calibri"/>
          <w:szCs w:val="22"/>
          <w:lang w:eastAsia="en-GB"/>
        </w:rPr>
        <w:br w:type="page"/>
      </w:r>
    </w:p>
    <w:p w14:paraId="1D87E969" w14:textId="77777777" w:rsidR="00340EA5" w:rsidRPr="00340EA5" w:rsidRDefault="00340EA5" w:rsidP="00340EA5">
      <w:pPr>
        <w:rPr>
          <w:rFonts w:ascii="Calibri" w:eastAsia="Times New Roman" w:hAnsi="Calibri" w:cs="Calibri"/>
          <w:szCs w:val="22"/>
          <w:lang w:eastAsia="en-GB"/>
        </w:rPr>
      </w:pPr>
    </w:p>
    <w:p w14:paraId="0D6A934D" w14:textId="77777777" w:rsidR="00BD74E5" w:rsidRDefault="00BD74E5" w:rsidP="00BD74E5">
      <w:pPr>
        <w:textAlignment w:val="baseline"/>
        <w:rPr>
          <w:rFonts w:eastAsia="Times New Roman" w:cstheme="minorHAnsi"/>
          <w:b/>
          <w:bCs/>
          <w:sz w:val="24"/>
          <w:szCs w:val="24"/>
          <w:lang w:eastAsia="en-GB"/>
        </w:rPr>
      </w:pPr>
    </w:p>
    <w:p w14:paraId="5CE659B3" w14:textId="0C38D015" w:rsidR="002A73BB" w:rsidRDefault="00BD74E5" w:rsidP="00282D40">
      <w:pPr>
        <w:pStyle w:val="Heading1"/>
        <w:numPr>
          <w:ilvl w:val="0"/>
          <w:numId w:val="35"/>
        </w:numPr>
        <w:ind w:left="426"/>
        <w:rPr>
          <w:rFonts w:eastAsia="Times New Roman"/>
          <w:lang w:eastAsia="en-GB"/>
        </w:rPr>
      </w:pPr>
      <w:bookmarkStart w:id="16" w:name="_Toc214370771"/>
      <w:bookmarkStart w:id="17" w:name="_Toc215825314"/>
      <w:r w:rsidRPr="3185FB68">
        <w:rPr>
          <w:rFonts w:eastAsia="Times New Roman"/>
          <w:lang w:eastAsia="en-GB"/>
        </w:rPr>
        <w:t>ITAP</w:t>
      </w:r>
      <w:r w:rsidR="002A73BB" w:rsidRPr="3185FB68">
        <w:rPr>
          <w:rFonts w:eastAsia="Times New Roman"/>
          <w:lang w:eastAsia="en-GB"/>
        </w:rPr>
        <w:t xml:space="preserve"> </w:t>
      </w:r>
      <w:r w:rsidR="000D6328" w:rsidRPr="3185FB68">
        <w:rPr>
          <w:rFonts w:eastAsia="Times New Roman"/>
          <w:lang w:eastAsia="en-GB"/>
        </w:rPr>
        <w:t>2</w:t>
      </w:r>
      <w:r w:rsidR="003165E1" w:rsidRPr="3185FB68">
        <w:rPr>
          <w:rFonts w:eastAsia="Times New Roman"/>
          <w:lang w:eastAsia="en-GB"/>
        </w:rPr>
        <w:t xml:space="preserve">: Timetable </w:t>
      </w:r>
      <w:proofErr w:type="gramStart"/>
      <w:r w:rsidR="682A6734" w:rsidRPr="3185FB68">
        <w:rPr>
          <w:rFonts w:eastAsia="Times New Roman"/>
          <w:lang w:eastAsia="en-GB"/>
        </w:rPr>
        <w:t>a</w:t>
      </w:r>
      <w:r w:rsidR="0003593A" w:rsidRPr="3185FB68">
        <w:rPr>
          <w:rFonts w:eastAsia="Times New Roman"/>
          <w:lang w:eastAsia="en-GB"/>
        </w:rPr>
        <w:t>t a Glance</w:t>
      </w:r>
      <w:bookmarkEnd w:id="16"/>
      <w:bookmarkEnd w:id="17"/>
      <w:proofErr w:type="gramEnd"/>
      <w:r w:rsidR="0003593A" w:rsidRPr="3185FB68">
        <w:rPr>
          <w:rFonts w:eastAsia="Times New Roman"/>
          <w:lang w:eastAsia="en-GB"/>
        </w:rPr>
        <w:t xml:space="preserve"> </w:t>
      </w:r>
    </w:p>
    <w:p w14:paraId="71E99A1C" w14:textId="15949E0A" w:rsidR="003F711F" w:rsidRDefault="003F711F" w:rsidP="003F711F">
      <w:pPr>
        <w:rPr>
          <w:lang w:eastAsia="en-GB"/>
        </w:rPr>
      </w:pPr>
    </w:p>
    <w:p w14:paraId="469B19F8" w14:textId="3BAE6B34" w:rsidR="003F711F" w:rsidRDefault="00652F53" w:rsidP="0289F7B3">
      <w:pPr>
        <w:rPr>
          <w:lang w:eastAsia="en-GB"/>
        </w:rPr>
      </w:pPr>
      <w:r w:rsidRPr="0289F7B3">
        <w:rPr>
          <w:lang w:eastAsia="en-GB"/>
        </w:rPr>
        <w:t xml:space="preserve">The content of this </w:t>
      </w:r>
      <w:proofErr w:type="spellStart"/>
      <w:r w:rsidRPr="0289F7B3">
        <w:rPr>
          <w:lang w:eastAsia="en-GB"/>
        </w:rPr>
        <w:t>ItaP</w:t>
      </w:r>
      <w:proofErr w:type="spellEnd"/>
      <w:r w:rsidRPr="0289F7B3">
        <w:rPr>
          <w:lang w:eastAsia="en-GB"/>
        </w:rPr>
        <w:t xml:space="preserve"> will build upon </w:t>
      </w:r>
      <w:r w:rsidR="00EA2BD3" w:rsidRPr="0289F7B3">
        <w:rPr>
          <w:lang w:eastAsia="en-GB"/>
        </w:rPr>
        <w:t xml:space="preserve">PED7313 </w:t>
      </w:r>
      <w:r w:rsidRPr="0289F7B3">
        <w:rPr>
          <w:lang w:eastAsia="en-GB"/>
        </w:rPr>
        <w:t>s</w:t>
      </w:r>
      <w:r w:rsidR="00EA2BD3" w:rsidRPr="0289F7B3">
        <w:rPr>
          <w:lang w:eastAsia="en-GB"/>
        </w:rPr>
        <w:t xml:space="preserve">essions that relate to: </w:t>
      </w:r>
    </w:p>
    <w:p w14:paraId="52F33AF6" w14:textId="4F74E289" w:rsidR="00EA2BD3" w:rsidRDefault="00EA2BD3" w:rsidP="00282D40">
      <w:pPr>
        <w:pStyle w:val="ListParagraph"/>
        <w:numPr>
          <w:ilvl w:val="0"/>
          <w:numId w:val="17"/>
        </w:numPr>
        <w:rPr>
          <w:lang w:eastAsia="en-GB"/>
        </w:rPr>
      </w:pPr>
      <w:r>
        <w:rPr>
          <w:lang w:eastAsia="en-GB"/>
        </w:rPr>
        <w:t>What is Assessment</w:t>
      </w:r>
      <w:r w:rsidR="00652F53">
        <w:rPr>
          <w:lang w:eastAsia="en-GB"/>
        </w:rPr>
        <w:t xml:space="preserve">? </w:t>
      </w:r>
    </w:p>
    <w:p w14:paraId="365B2092" w14:textId="29311C18" w:rsidR="00652F53" w:rsidRDefault="00652F53" w:rsidP="00282D40">
      <w:pPr>
        <w:pStyle w:val="ListParagraph"/>
        <w:numPr>
          <w:ilvl w:val="0"/>
          <w:numId w:val="17"/>
        </w:numPr>
        <w:rPr>
          <w:lang w:eastAsia="en-GB"/>
        </w:rPr>
      </w:pPr>
      <w:r>
        <w:rPr>
          <w:lang w:eastAsia="en-GB"/>
        </w:rPr>
        <w:t>Summative Assessment and Standardised Testing</w:t>
      </w:r>
      <w:r w:rsidR="00C206C8">
        <w:rPr>
          <w:lang w:eastAsia="en-GB"/>
        </w:rPr>
        <w:t xml:space="preserve">. </w:t>
      </w:r>
    </w:p>
    <w:p w14:paraId="58EA632E" w14:textId="77777777" w:rsidR="00C206C8" w:rsidRDefault="00C206C8" w:rsidP="00C206C8">
      <w:pPr>
        <w:rPr>
          <w:lang w:eastAsia="en-GB"/>
        </w:rPr>
      </w:pPr>
    </w:p>
    <w:p w14:paraId="6CFB9190" w14:textId="0457CA36" w:rsidR="00C206C8" w:rsidRDefault="00C206C8" w:rsidP="00C206C8">
      <w:pPr>
        <w:rPr>
          <w:lang w:eastAsia="en-GB"/>
        </w:rPr>
      </w:pPr>
      <w:r>
        <w:rPr>
          <w:lang w:eastAsia="en-GB"/>
        </w:rPr>
        <w:t xml:space="preserve">All information and resources are available on the PED7313 page on Moodle. Look for the ITAP at LTU </w:t>
      </w:r>
      <w:r w:rsidR="00E90F91">
        <w:rPr>
          <w:lang w:eastAsia="en-GB"/>
        </w:rPr>
        <w:t>l</w:t>
      </w:r>
      <w:r>
        <w:rPr>
          <w:lang w:eastAsia="en-GB"/>
        </w:rPr>
        <w:t xml:space="preserve">ogo. </w:t>
      </w:r>
    </w:p>
    <w:p w14:paraId="77C13886" w14:textId="77777777" w:rsidR="00E90F91" w:rsidRDefault="00E90F91" w:rsidP="3DFD7122">
      <w:pPr>
        <w:textAlignment w:val="baseline"/>
        <w:rPr>
          <w:rFonts w:eastAsia="Times New Roman"/>
          <w:b/>
          <w:bCs/>
          <w:sz w:val="24"/>
          <w:szCs w:val="24"/>
          <w:lang w:eastAsia="en-GB"/>
        </w:rPr>
      </w:pPr>
    </w:p>
    <w:p w14:paraId="72BB2E2B" w14:textId="36F53363" w:rsidR="003F79CE" w:rsidRDefault="002A73BB" w:rsidP="3DFD7122">
      <w:pPr>
        <w:textAlignment w:val="baseline"/>
        <w:rPr>
          <w:rFonts w:eastAsia="Times New Roman"/>
          <w:b/>
          <w:bCs/>
          <w:sz w:val="24"/>
          <w:szCs w:val="24"/>
          <w:lang w:eastAsia="en-GB"/>
        </w:rPr>
      </w:pPr>
      <w:r w:rsidRPr="3DFD7122">
        <w:rPr>
          <w:rFonts w:eastAsia="Times New Roman"/>
          <w:b/>
          <w:bCs/>
          <w:sz w:val="24"/>
          <w:szCs w:val="24"/>
          <w:lang w:eastAsia="en-GB"/>
        </w:rPr>
        <w:t xml:space="preserve">Week </w:t>
      </w:r>
      <w:r w:rsidR="000D6328" w:rsidRPr="3DFD7122">
        <w:rPr>
          <w:rFonts w:eastAsia="Times New Roman"/>
          <w:b/>
          <w:bCs/>
          <w:sz w:val="24"/>
          <w:szCs w:val="24"/>
          <w:lang w:eastAsia="en-GB"/>
        </w:rPr>
        <w:t xml:space="preserve">Commencing </w:t>
      </w:r>
      <w:r w:rsidR="003F79CE">
        <w:rPr>
          <w:rFonts w:eastAsia="Times New Roman"/>
          <w:b/>
          <w:bCs/>
          <w:sz w:val="24"/>
          <w:szCs w:val="24"/>
          <w:lang w:eastAsia="en-GB"/>
        </w:rPr>
        <w:t>26</w:t>
      </w:r>
      <w:r w:rsidR="003F79CE" w:rsidRPr="003F79CE">
        <w:rPr>
          <w:rFonts w:eastAsia="Times New Roman"/>
          <w:b/>
          <w:bCs/>
          <w:sz w:val="24"/>
          <w:szCs w:val="24"/>
          <w:vertAlign w:val="superscript"/>
          <w:lang w:eastAsia="en-GB"/>
        </w:rPr>
        <w:t>th</w:t>
      </w:r>
      <w:r w:rsidR="003F79CE">
        <w:rPr>
          <w:rFonts w:eastAsia="Times New Roman"/>
          <w:b/>
          <w:bCs/>
          <w:sz w:val="24"/>
          <w:szCs w:val="24"/>
          <w:lang w:eastAsia="en-GB"/>
        </w:rPr>
        <w:t>January</w:t>
      </w:r>
    </w:p>
    <w:tbl>
      <w:tblPr>
        <w:tblStyle w:val="TableGrid"/>
        <w:tblW w:w="0" w:type="auto"/>
        <w:tblLook w:val="04A0" w:firstRow="1" w:lastRow="0" w:firstColumn="1" w:lastColumn="0" w:noHBand="0" w:noVBand="1"/>
      </w:tblPr>
      <w:tblGrid>
        <w:gridCol w:w="1555"/>
        <w:gridCol w:w="8037"/>
      </w:tblGrid>
      <w:tr w:rsidR="00C206C8" w14:paraId="008220F4" w14:textId="77777777" w:rsidTr="00E60B89">
        <w:tc>
          <w:tcPr>
            <w:tcW w:w="9592" w:type="dxa"/>
            <w:gridSpan w:val="2"/>
            <w:shd w:val="clear" w:color="auto" w:fill="F2F2F2" w:themeFill="background1" w:themeFillShade="F2"/>
          </w:tcPr>
          <w:p w14:paraId="03020B8F" w14:textId="28C31361" w:rsidR="00C206C8" w:rsidRPr="00C206C8" w:rsidRDefault="00C206C8" w:rsidP="00C206C8">
            <w:pPr>
              <w:jc w:val="center"/>
              <w:rPr>
                <w:b/>
                <w:bCs/>
              </w:rPr>
            </w:pPr>
            <w:r w:rsidRPr="00C206C8">
              <w:rPr>
                <w:b/>
                <w:bCs/>
              </w:rPr>
              <w:t>Wednesday</w:t>
            </w:r>
          </w:p>
        </w:tc>
      </w:tr>
      <w:tr w:rsidR="00771E63" w14:paraId="77CE754F" w14:textId="77777777" w:rsidTr="00FB78E0">
        <w:tc>
          <w:tcPr>
            <w:tcW w:w="1555" w:type="dxa"/>
            <w:shd w:val="clear" w:color="auto" w:fill="FFFFFF" w:themeFill="background1"/>
          </w:tcPr>
          <w:p w14:paraId="1C1BB225" w14:textId="3D61D8B3" w:rsidR="00771E63" w:rsidRPr="00FB78E0" w:rsidRDefault="00771E63" w:rsidP="00FB78E0">
            <w:pPr>
              <w:jc w:val="center"/>
              <w:textAlignment w:val="baseline"/>
              <w:rPr>
                <w:rFonts w:eastAsia="Times New Roman"/>
                <w:szCs w:val="22"/>
                <w:lang w:eastAsia="en-GB"/>
              </w:rPr>
            </w:pPr>
            <w:r w:rsidRPr="00FB78E0">
              <w:rPr>
                <w:rFonts w:eastAsia="Times New Roman"/>
                <w:szCs w:val="22"/>
                <w:lang w:eastAsia="en-GB"/>
              </w:rPr>
              <w:t>9:00-11:00</w:t>
            </w:r>
          </w:p>
        </w:tc>
        <w:tc>
          <w:tcPr>
            <w:tcW w:w="8037" w:type="dxa"/>
          </w:tcPr>
          <w:p w14:paraId="6D8DE671" w14:textId="60E7D27E" w:rsidR="00771E63" w:rsidRPr="000B7BD2" w:rsidRDefault="00B46CE0" w:rsidP="3DFD7122">
            <w:pPr>
              <w:textAlignment w:val="baseline"/>
              <w:rPr>
                <w:rFonts w:eastAsia="Times New Roman" w:cstheme="minorHAnsi"/>
                <w:szCs w:val="22"/>
                <w:lang w:eastAsia="en-GB"/>
              </w:rPr>
            </w:pPr>
            <w:r w:rsidRPr="000B7BD2">
              <w:rPr>
                <w:rFonts w:cstheme="minorHAnsi"/>
                <w:color w:val="000000"/>
                <w:szCs w:val="22"/>
                <w:shd w:val="clear" w:color="auto" w:fill="FFFFFF"/>
              </w:rPr>
              <w:t>Inside the Black Box</w:t>
            </w:r>
            <w:r w:rsidR="000B7BD2" w:rsidRPr="000B7BD2">
              <w:rPr>
                <w:rFonts w:cstheme="minorHAnsi"/>
                <w:color w:val="000000"/>
                <w:szCs w:val="22"/>
                <w:shd w:val="clear" w:color="auto" w:fill="FFFFFF"/>
              </w:rPr>
              <w:t xml:space="preserve">: Theoretical Foundations of Assessment for Learning. </w:t>
            </w:r>
            <w:r w:rsidR="00724DB0" w:rsidRPr="000B7BD2">
              <w:rPr>
                <w:rFonts w:eastAsia="Times New Roman" w:cstheme="minorHAnsi"/>
                <w:szCs w:val="22"/>
                <w:lang w:eastAsia="en-GB"/>
              </w:rPr>
              <w:t xml:space="preserve"> </w:t>
            </w:r>
          </w:p>
        </w:tc>
      </w:tr>
      <w:tr w:rsidR="00771E63" w14:paraId="58538A23" w14:textId="77777777" w:rsidTr="00FB78E0">
        <w:tc>
          <w:tcPr>
            <w:tcW w:w="1555" w:type="dxa"/>
            <w:shd w:val="clear" w:color="auto" w:fill="FFFFFF" w:themeFill="background1"/>
          </w:tcPr>
          <w:p w14:paraId="46774612" w14:textId="6AE00385" w:rsidR="00771E63" w:rsidRPr="00FB78E0" w:rsidRDefault="00771E63" w:rsidP="00FB78E0">
            <w:pPr>
              <w:jc w:val="center"/>
              <w:textAlignment w:val="baseline"/>
              <w:rPr>
                <w:rFonts w:eastAsia="Times New Roman"/>
                <w:szCs w:val="22"/>
                <w:lang w:eastAsia="en-GB"/>
              </w:rPr>
            </w:pPr>
            <w:r w:rsidRPr="00FB78E0">
              <w:rPr>
                <w:rFonts w:eastAsia="Times New Roman"/>
                <w:szCs w:val="22"/>
                <w:lang w:eastAsia="en-GB"/>
              </w:rPr>
              <w:t>11:00-1:00</w:t>
            </w:r>
          </w:p>
        </w:tc>
        <w:tc>
          <w:tcPr>
            <w:tcW w:w="8037" w:type="dxa"/>
          </w:tcPr>
          <w:p w14:paraId="68C7E971" w14:textId="36475645" w:rsidR="00771E63" w:rsidRPr="00435B33" w:rsidRDefault="00805566" w:rsidP="3DFD7122">
            <w:pPr>
              <w:textAlignment w:val="baseline"/>
              <w:rPr>
                <w:rFonts w:eastAsia="Times New Roman"/>
                <w:szCs w:val="22"/>
                <w:lang w:eastAsia="en-GB"/>
              </w:rPr>
            </w:pPr>
            <w:r w:rsidRPr="00435B33">
              <w:rPr>
                <w:rFonts w:eastAsia="Times New Roman"/>
                <w:szCs w:val="22"/>
                <w:lang w:eastAsia="en-GB"/>
              </w:rPr>
              <w:t>Myth busting</w:t>
            </w:r>
            <w:r w:rsidR="00DD5C5D" w:rsidRPr="00435B33">
              <w:rPr>
                <w:rFonts w:eastAsia="Times New Roman"/>
                <w:szCs w:val="22"/>
                <w:lang w:eastAsia="en-GB"/>
              </w:rPr>
              <w:t xml:space="preserve">, </w:t>
            </w:r>
            <w:r w:rsidR="002E1A6A">
              <w:rPr>
                <w:rFonts w:eastAsia="Times New Roman"/>
                <w:szCs w:val="22"/>
                <w:lang w:eastAsia="en-GB"/>
              </w:rPr>
              <w:t>K</w:t>
            </w:r>
            <w:r w:rsidR="00341254" w:rsidRPr="00435B33">
              <w:rPr>
                <w:rFonts w:eastAsia="Times New Roman"/>
                <w:szCs w:val="22"/>
                <w:lang w:eastAsia="en-GB"/>
              </w:rPr>
              <w:t xml:space="preserve">ey </w:t>
            </w:r>
            <w:r w:rsidR="002E1A6A">
              <w:rPr>
                <w:rFonts w:eastAsia="Times New Roman"/>
                <w:szCs w:val="22"/>
                <w:lang w:eastAsia="en-GB"/>
              </w:rPr>
              <w:t>V</w:t>
            </w:r>
            <w:r w:rsidR="00496C60" w:rsidRPr="00435B33">
              <w:rPr>
                <w:rFonts w:eastAsia="Times New Roman"/>
                <w:szCs w:val="22"/>
                <w:lang w:eastAsia="en-GB"/>
              </w:rPr>
              <w:t>ocabulary</w:t>
            </w:r>
            <w:r w:rsidR="002E1A6A">
              <w:rPr>
                <w:rFonts w:eastAsia="Times New Roman"/>
                <w:szCs w:val="22"/>
                <w:lang w:eastAsia="en-GB"/>
              </w:rPr>
              <w:t xml:space="preserve">, </w:t>
            </w:r>
            <w:r w:rsidR="00A1239E" w:rsidRPr="00435B33">
              <w:rPr>
                <w:rFonts w:eastAsia="Times New Roman"/>
                <w:szCs w:val="22"/>
                <w:lang w:eastAsia="en-GB"/>
              </w:rPr>
              <w:t xml:space="preserve">and </w:t>
            </w:r>
            <w:r w:rsidR="00DD5C5D" w:rsidRPr="00435B33">
              <w:rPr>
                <w:rFonts w:eastAsia="Times New Roman"/>
                <w:szCs w:val="22"/>
                <w:lang w:eastAsia="en-GB"/>
              </w:rPr>
              <w:t>P</w:t>
            </w:r>
            <w:r w:rsidR="00A1239E" w:rsidRPr="00435B33">
              <w:rPr>
                <w:rFonts w:eastAsia="Times New Roman"/>
                <w:szCs w:val="22"/>
                <w:lang w:eastAsia="en-GB"/>
              </w:rPr>
              <w:t xml:space="preserve">lanning </w:t>
            </w:r>
            <w:r w:rsidR="002E1A6A">
              <w:rPr>
                <w:rFonts w:eastAsia="Times New Roman"/>
                <w:szCs w:val="22"/>
                <w:lang w:eastAsia="en-GB"/>
              </w:rPr>
              <w:t xml:space="preserve">for Assessment </w:t>
            </w:r>
            <w:r w:rsidR="00A1239E" w:rsidRPr="00435B33">
              <w:rPr>
                <w:rFonts w:eastAsia="Times New Roman"/>
                <w:szCs w:val="22"/>
                <w:lang w:eastAsia="en-GB"/>
              </w:rPr>
              <w:t xml:space="preserve"> </w:t>
            </w:r>
          </w:p>
        </w:tc>
      </w:tr>
      <w:tr w:rsidR="00771E63" w14:paraId="48C74279" w14:textId="77777777" w:rsidTr="00FB78E0">
        <w:tc>
          <w:tcPr>
            <w:tcW w:w="1555" w:type="dxa"/>
            <w:shd w:val="clear" w:color="auto" w:fill="FFFFFF" w:themeFill="background1"/>
          </w:tcPr>
          <w:p w14:paraId="77570D22" w14:textId="2EF4042C" w:rsidR="00771E63" w:rsidRPr="00FB78E0" w:rsidRDefault="00DD5C5D" w:rsidP="00FB78E0">
            <w:pPr>
              <w:jc w:val="center"/>
              <w:textAlignment w:val="baseline"/>
              <w:rPr>
                <w:rFonts w:eastAsia="Times New Roman"/>
                <w:szCs w:val="22"/>
                <w:lang w:eastAsia="en-GB"/>
              </w:rPr>
            </w:pPr>
            <w:r w:rsidRPr="00FB78E0">
              <w:rPr>
                <w:rFonts w:eastAsia="Times New Roman"/>
                <w:szCs w:val="22"/>
                <w:lang w:eastAsia="en-GB"/>
              </w:rPr>
              <w:t>2:00-4:00</w:t>
            </w:r>
          </w:p>
        </w:tc>
        <w:tc>
          <w:tcPr>
            <w:tcW w:w="8037" w:type="dxa"/>
          </w:tcPr>
          <w:p w14:paraId="619FC14B" w14:textId="3FCAF740" w:rsidR="00771E63" w:rsidRPr="00435B33" w:rsidRDefault="00DD5C5D" w:rsidP="3DFD7122">
            <w:pPr>
              <w:textAlignment w:val="baseline"/>
              <w:rPr>
                <w:rFonts w:eastAsia="Times New Roman"/>
                <w:szCs w:val="22"/>
                <w:lang w:eastAsia="en-GB"/>
              </w:rPr>
            </w:pPr>
            <w:r w:rsidRPr="00435B33">
              <w:rPr>
                <w:rFonts w:eastAsia="Times New Roman"/>
                <w:szCs w:val="22"/>
                <w:lang w:eastAsia="en-GB"/>
              </w:rPr>
              <w:t xml:space="preserve">Directed Study </w:t>
            </w:r>
          </w:p>
        </w:tc>
      </w:tr>
    </w:tbl>
    <w:p w14:paraId="23FC63D4" w14:textId="77777777" w:rsidR="00DB1189" w:rsidRDefault="00DB1189" w:rsidP="3DFD7122">
      <w:pPr>
        <w:textAlignment w:val="baseline"/>
        <w:rPr>
          <w:rFonts w:eastAsia="Times New Roman"/>
          <w:b/>
          <w:bCs/>
          <w:sz w:val="24"/>
          <w:szCs w:val="24"/>
          <w:lang w:eastAsia="en-GB"/>
        </w:rPr>
      </w:pPr>
    </w:p>
    <w:p w14:paraId="3E9C8751" w14:textId="1011CAC6" w:rsidR="0729A089" w:rsidRPr="003F79CE" w:rsidRDefault="003F79CE" w:rsidP="003F79CE">
      <w:pPr>
        <w:textAlignment w:val="baseline"/>
        <w:rPr>
          <w:rFonts w:eastAsia="Times New Roman"/>
          <w:b/>
          <w:bCs/>
          <w:sz w:val="24"/>
          <w:szCs w:val="24"/>
          <w:lang w:eastAsia="en-GB"/>
        </w:rPr>
      </w:pPr>
      <w:r>
        <w:rPr>
          <w:rFonts w:eastAsia="Times New Roman"/>
          <w:b/>
          <w:bCs/>
          <w:sz w:val="24"/>
          <w:szCs w:val="24"/>
          <w:lang w:eastAsia="en-GB"/>
        </w:rPr>
        <w:t>Week Commencing 9</w:t>
      </w:r>
      <w:r w:rsidRPr="003F79CE">
        <w:rPr>
          <w:rFonts w:eastAsia="Times New Roman"/>
          <w:b/>
          <w:bCs/>
          <w:sz w:val="24"/>
          <w:szCs w:val="24"/>
          <w:vertAlign w:val="superscript"/>
          <w:lang w:eastAsia="en-GB"/>
        </w:rPr>
        <w:t>th</w:t>
      </w:r>
      <w:r>
        <w:rPr>
          <w:rFonts w:eastAsia="Times New Roman"/>
          <w:b/>
          <w:bCs/>
          <w:sz w:val="24"/>
          <w:szCs w:val="24"/>
          <w:lang w:eastAsia="en-GB"/>
        </w:rPr>
        <w:t xml:space="preserve"> February </w:t>
      </w:r>
      <w:r w:rsidR="000D6328" w:rsidRPr="3DFD7122">
        <w:rPr>
          <w:rFonts w:eastAsia="Times New Roman"/>
          <w:b/>
          <w:bCs/>
          <w:sz w:val="24"/>
          <w:szCs w:val="24"/>
          <w:lang w:eastAsia="en-GB"/>
        </w:rPr>
        <w:t xml:space="preserve"> </w:t>
      </w:r>
    </w:p>
    <w:tbl>
      <w:tblPr>
        <w:tblStyle w:val="TableGrid"/>
        <w:tblW w:w="5000" w:type="pct"/>
        <w:tblLook w:val="04A0" w:firstRow="1" w:lastRow="0" w:firstColumn="1" w:lastColumn="0" w:noHBand="0" w:noVBand="1"/>
      </w:tblPr>
      <w:tblGrid>
        <w:gridCol w:w="1659"/>
        <w:gridCol w:w="7933"/>
      </w:tblGrid>
      <w:tr w:rsidR="002A73BB" w:rsidRPr="00BD74E5" w14:paraId="719E4D44" w14:textId="77777777" w:rsidTr="00CE56D0">
        <w:trPr>
          <w:trHeight w:val="334"/>
        </w:trPr>
        <w:tc>
          <w:tcPr>
            <w:tcW w:w="5000" w:type="pct"/>
            <w:gridSpan w:val="2"/>
            <w:shd w:val="clear" w:color="auto" w:fill="F2F2F2" w:themeFill="background1" w:themeFillShade="F2"/>
            <w:vAlign w:val="center"/>
          </w:tcPr>
          <w:p w14:paraId="14468D10" w14:textId="40E9409A" w:rsidR="002A73BB" w:rsidRPr="00BD74E5" w:rsidRDefault="002A73BB" w:rsidP="00BD74E5">
            <w:pPr>
              <w:jc w:val="center"/>
              <w:textAlignment w:val="baseline"/>
              <w:rPr>
                <w:rFonts w:eastAsia="Times New Roman" w:cstheme="minorHAnsi"/>
                <w:b/>
                <w:bCs/>
                <w:szCs w:val="22"/>
                <w:lang w:eastAsia="en-GB"/>
              </w:rPr>
            </w:pPr>
            <w:r w:rsidRPr="00BD74E5">
              <w:rPr>
                <w:rFonts w:eastAsia="Times New Roman" w:cstheme="minorHAnsi"/>
                <w:b/>
                <w:bCs/>
                <w:szCs w:val="22"/>
                <w:lang w:eastAsia="en-GB"/>
              </w:rPr>
              <w:t>Monday</w:t>
            </w:r>
          </w:p>
        </w:tc>
      </w:tr>
      <w:tr w:rsidR="002A73BB" w:rsidRPr="00BD74E5" w14:paraId="2C968955" w14:textId="77777777" w:rsidTr="3DFD7122">
        <w:trPr>
          <w:trHeight w:val="334"/>
        </w:trPr>
        <w:tc>
          <w:tcPr>
            <w:tcW w:w="865" w:type="pct"/>
            <w:vAlign w:val="center"/>
          </w:tcPr>
          <w:p w14:paraId="61071B38" w14:textId="216EA22A" w:rsidR="002A73BB" w:rsidRPr="00BD74E5" w:rsidRDefault="002A73BB" w:rsidP="00BD74E5">
            <w:pPr>
              <w:jc w:val="center"/>
              <w:textAlignment w:val="baseline"/>
              <w:rPr>
                <w:rFonts w:eastAsia="Times New Roman" w:cstheme="minorHAnsi"/>
                <w:szCs w:val="22"/>
                <w:lang w:eastAsia="en-GB"/>
              </w:rPr>
            </w:pPr>
            <w:bookmarkStart w:id="18" w:name="_Hlk141795922"/>
            <w:r w:rsidRPr="00BD74E5">
              <w:rPr>
                <w:rFonts w:eastAsia="Times New Roman" w:cstheme="minorHAnsi"/>
                <w:szCs w:val="22"/>
                <w:lang w:eastAsia="en-GB"/>
              </w:rPr>
              <w:t>9:00-1</w:t>
            </w:r>
            <w:r w:rsidR="004507D1" w:rsidRPr="00BD74E5">
              <w:rPr>
                <w:rFonts w:eastAsia="Times New Roman" w:cstheme="minorHAnsi"/>
                <w:szCs w:val="22"/>
                <w:lang w:eastAsia="en-GB"/>
              </w:rPr>
              <w:t>1:00</w:t>
            </w:r>
          </w:p>
        </w:tc>
        <w:tc>
          <w:tcPr>
            <w:tcW w:w="4135" w:type="pct"/>
            <w:vAlign w:val="center"/>
          </w:tcPr>
          <w:p w14:paraId="68AC1460" w14:textId="6CA30F2B" w:rsidR="002A73BB" w:rsidRPr="00BD74E5" w:rsidRDefault="00A81526" w:rsidP="00BD74E5">
            <w:pPr>
              <w:textAlignment w:val="baseline"/>
              <w:rPr>
                <w:rFonts w:eastAsia="Times New Roman" w:cstheme="minorHAnsi"/>
                <w:szCs w:val="22"/>
                <w:lang w:eastAsia="en-GB"/>
              </w:rPr>
            </w:pPr>
            <w:r w:rsidRPr="002A2760">
              <w:rPr>
                <w:rFonts w:eastAsia="Times New Roman" w:cstheme="minorHAnsi"/>
                <w:b/>
                <w:bCs/>
                <w:szCs w:val="22"/>
                <w:lang w:eastAsia="en-GB"/>
              </w:rPr>
              <w:t>Lecture:</w:t>
            </w:r>
            <w:r>
              <w:rPr>
                <w:rFonts w:eastAsia="Times New Roman" w:cstheme="minorHAnsi"/>
                <w:szCs w:val="22"/>
                <w:lang w:eastAsia="en-GB"/>
              </w:rPr>
              <w:t xml:space="preserve"> </w:t>
            </w:r>
            <w:r w:rsidR="00C068FA">
              <w:rPr>
                <w:rFonts w:eastAsia="Times New Roman" w:cstheme="minorHAnsi"/>
                <w:szCs w:val="22"/>
                <w:lang w:eastAsia="en-GB"/>
              </w:rPr>
              <w:t xml:space="preserve">The Potential of Effective Questioning </w:t>
            </w:r>
          </w:p>
        </w:tc>
      </w:tr>
      <w:tr w:rsidR="002A73BB" w:rsidRPr="00BD74E5" w14:paraId="6FC9BE7D" w14:textId="77777777" w:rsidTr="3DFD7122">
        <w:trPr>
          <w:trHeight w:val="334"/>
        </w:trPr>
        <w:tc>
          <w:tcPr>
            <w:tcW w:w="865" w:type="pct"/>
            <w:vAlign w:val="center"/>
          </w:tcPr>
          <w:p w14:paraId="261F4F48" w14:textId="5C6E158D" w:rsidR="002A73BB" w:rsidRPr="00BD74E5" w:rsidRDefault="004507D1"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11</w:t>
            </w:r>
            <w:r w:rsidR="002A73BB" w:rsidRPr="00BD74E5">
              <w:rPr>
                <w:rFonts w:eastAsia="Times New Roman" w:cstheme="minorHAnsi"/>
                <w:szCs w:val="22"/>
                <w:lang w:eastAsia="en-GB"/>
              </w:rPr>
              <w:t>:</w:t>
            </w:r>
            <w:r w:rsidRPr="00BD74E5">
              <w:rPr>
                <w:rFonts w:eastAsia="Times New Roman" w:cstheme="minorHAnsi"/>
                <w:szCs w:val="22"/>
                <w:lang w:eastAsia="en-GB"/>
              </w:rPr>
              <w:t>0</w:t>
            </w:r>
            <w:r w:rsidR="002A73BB" w:rsidRPr="00BD74E5">
              <w:rPr>
                <w:rFonts w:eastAsia="Times New Roman" w:cstheme="minorHAnsi"/>
                <w:szCs w:val="22"/>
                <w:lang w:eastAsia="en-GB"/>
              </w:rPr>
              <w:t>0-1:00</w:t>
            </w:r>
          </w:p>
        </w:tc>
        <w:tc>
          <w:tcPr>
            <w:tcW w:w="4135" w:type="pct"/>
            <w:vAlign w:val="center"/>
          </w:tcPr>
          <w:p w14:paraId="1A3148FC" w14:textId="0BDFD466" w:rsidR="002A73BB" w:rsidRPr="00BD74E5" w:rsidRDefault="00A81526" w:rsidP="00BD74E5">
            <w:pPr>
              <w:textAlignment w:val="baseline"/>
              <w:rPr>
                <w:rFonts w:eastAsia="Times New Roman" w:cstheme="minorHAnsi"/>
                <w:szCs w:val="22"/>
                <w:lang w:eastAsia="en-GB"/>
              </w:rPr>
            </w:pPr>
            <w:r w:rsidRPr="002A2760">
              <w:rPr>
                <w:rFonts w:eastAsia="Times New Roman" w:cstheme="minorHAnsi"/>
                <w:b/>
                <w:bCs/>
                <w:szCs w:val="22"/>
                <w:lang w:eastAsia="en-GB"/>
              </w:rPr>
              <w:t>Reciprocal Reading groups:</w:t>
            </w:r>
            <w:r>
              <w:rPr>
                <w:rFonts w:eastAsia="Times New Roman" w:cstheme="minorHAnsi"/>
                <w:szCs w:val="22"/>
                <w:lang w:eastAsia="en-GB"/>
              </w:rPr>
              <w:t xml:space="preserve"> What is the Power of a Question? </w:t>
            </w:r>
          </w:p>
        </w:tc>
      </w:tr>
      <w:tr w:rsidR="002A73BB" w:rsidRPr="00BD74E5" w14:paraId="4C855B9F" w14:textId="77777777" w:rsidTr="3DFD7122">
        <w:trPr>
          <w:trHeight w:val="334"/>
        </w:trPr>
        <w:tc>
          <w:tcPr>
            <w:tcW w:w="865" w:type="pct"/>
            <w:vAlign w:val="center"/>
          </w:tcPr>
          <w:p w14:paraId="299DC489" w14:textId="13D58AE2" w:rsidR="002A73BB" w:rsidRPr="00BD74E5" w:rsidRDefault="002A73BB"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2:00-4:00</w:t>
            </w:r>
          </w:p>
        </w:tc>
        <w:tc>
          <w:tcPr>
            <w:tcW w:w="4135" w:type="pct"/>
            <w:vAlign w:val="center"/>
          </w:tcPr>
          <w:p w14:paraId="248990D1" w14:textId="7B9B8F5F" w:rsidR="002A73BB" w:rsidRPr="00BD74E5" w:rsidRDefault="00A81526" w:rsidP="00BD74E5">
            <w:pPr>
              <w:textAlignment w:val="baseline"/>
              <w:rPr>
                <w:rFonts w:eastAsia="Times New Roman" w:cstheme="minorHAnsi"/>
                <w:szCs w:val="22"/>
                <w:lang w:eastAsia="en-GB"/>
              </w:rPr>
            </w:pPr>
            <w:r w:rsidRPr="002A2760">
              <w:rPr>
                <w:rFonts w:eastAsia="Times New Roman" w:cstheme="minorHAnsi"/>
                <w:b/>
                <w:bCs/>
                <w:szCs w:val="22"/>
                <w:lang w:eastAsia="en-GB"/>
              </w:rPr>
              <w:t>Workshop</w:t>
            </w:r>
            <w:r w:rsidR="00C068FA" w:rsidRPr="002A2760">
              <w:rPr>
                <w:rFonts w:eastAsia="Times New Roman" w:cstheme="minorHAnsi"/>
                <w:b/>
                <w:bCs/>
                <w:szCs w:val="22"/>
                <w:lang w:eastAsia="en-GB"/>
              </w:rPr>
              <w:t>:</w:t>
            </w:r>
            <w:r w:rsidR="00C068FA">
              <w:rPr>
                <w:rFonts w:eastAsia="Times New Roman" w:cstheme="minorHAnsi"/>
                <w:szCs w:val="22"/>
                <w:lang w:eastAsia="en-GB"/>
              </w:rPr>
              <w:t xml:space="preserve"> </w:t>
            </w:r>
            <w:r w:rsidR="0072172A">
              <w:rPr>
                <w:rFonts w:eastAsia="Times New Roman" w:cstheme="minorHAnsi"/>
                <w:szCs w:val="22"/>
                <w:lang w:eastAsia="en-GB"/>
              </w:rPr>
              <w:t xml:space="preserve">Feedback and </w:t>
            </w:r>
            <w:r w:rsidR="00A00710">
              <w:rPr>
                <w:rFonts w:eastAsia="Times New Roman" w:cstheme="minorHAnsi"/>
                <w:szCs w:val="22"/>
                <w:lang w:eastAsia="en-GB"/>
              </w:rPr>
              <w:t xml:space="preserve">Responding to Questions </w:t>
            </w:r>
          </w:p>
        </w:tc>
      </w:tr>
      <w:tr w:rsidR="002A73BB" w:rsidRPr="00BD74E5" w14:paraId="563EFAAB" w14:textId="77777777" w:rsidTr="00CE56D0">
        <w:trPr>
          <w:trHeight w:val="334"/>
        </w:trPr>
        <w:tc>
          <w:tcPr>
            <w:tcW w:w="5000" w:type="pct"/>
            <w:gridSpan w:val="2"/>
            <w:shd w:val="clear" w:color="auto" w:fill="F2F2F2" w:themeFill="background1" w:themeFillShade="F2"/>
            <w:vAlign w:val="center"/>
          </w:tcPr>
          <w:p w14:paraId="3318B75B" w14:textId="17AB5D93" w:rsidR="002A73BB" w:rsidRPr="00BD74E5" w:rsidRDefault="002A73BB" w:rsidP="00BD74E5">
            <w:pPr>
              <w:jc w:val="center"/>
              <w:textAlignment w:val="baseline"/>
              <w:rPr>
                <w:rFonts w:eastAsia="Times New Roman" w:cstheme="minorHAnsi"/>
                <w:b/>
                <w:bCs/>
                <w:szCs w:val="22"/>
                <w:lang w:eastAsia="en-GB"/>
              </w:rPr>
            </w:pPr>
            <w:r w:rsidRPr="00BD74E5">
              <w:rPr>
                <w:rFonts w:eastAsia="Times New Roman" w:cstheme="minorHAnsi"/>
                <w:b/>
                <w:bCs/>
                <w:szCs w:val="22"/>
                <w:lang w:eastAsia="en-GB"/>
              </w:rPr>
              <w:t>Tuesday</w:t>
            </w:r>
          </w:p>
        </w:tc>
      </w:tr>
      <w:tr w:rsidR="002A73BB" w:rsidRPr="00BD74E5" w14:paraId="4BAD5A98" w14:textId="77777777" w:rsidTr="3DFD7122">
        <w:trPr>
          <w:trHeight w:val="334"/>
        </w:trPr>
        <w:tc>
          <w:tcPr>
            <w:tcW w:w="865" w:type="pct"/>
            <w:vAlign w:val="center"/>
          </w:tcPr>
          <w:p w14:paraId="49235F71" w14:textId="24318588" w:rsidR="002A73BB" w:rsidRPr="00BD74E5" w:rsidRDefault="002A73BB"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9:00-11:00</w:t>
            </w:r>
          </w:p>
        </w:tc>
        <w:tc>
          <w:tcPr>
            <w:tcW w:w="4135" w:type="pct"/>
            <w:vAlign w:val="center"/>
          </w:tcPr>
          <w:p w14:paraId="6D114C69" w14:textId="6FC8AE7A" w:rsidR="002A73BB" w:rsidRPr="00BD74E5" w:rsidRDefault="007B437B" w:rsidP="3DFD7122">
            <w:pPr>
              <w:textAlignment w:val="baseline"/>
              <w:rPr>
                <w:rFonts w:eastAsia="Times New Roman"/>
                <w:b/>
                <w:bCs/>
                <w:lang w:eastAsia="en-GB"/>
              </w:rPr>
            </w:pPr>
            <w:r w:rsidRPr="3DFD7122">
              <w:rPr>
                <w:rFonts w:eastAsia="Times New Roman"/>
                <w:b/>
                <w:bCs/>
                <w:lang w:eastAsia="en-GB"/>
              </w:rPr>
              <w:t xml:space="preserve">Lecture </w:t>
            </w:r>
            <w:r w:rsidR="28B29629" w:rsidRPr="3DFD7122">
              <w:rPr>
                <w:rFonts w:eastAsia="Times New Roman"/>
                <w:b/>
                <w:bCs/>
                <w:lang w:eastAsia="en-GB"/>
              </w:rPr>
              <w:t>PED73</w:t>
            </w:r>
            <w:r w:rsidR="00062207" w:rsidRPr="3DFD7122">
              <w:rPr>
                <w:rFonts w:eastAsia="Times New Roman"/>
                <w:b/>
                <w:bCs/>
                <w:lang w:eastAsia="en-GB"/>
              </w:rPr>
              <w:t>1</w:t>
            </w:r>
            <w:r w:rsidR="28B29629" w:rsidRPr="3DFD7122">
              <w:rPr>
                <w:rFonts w:eastAsia="Times New Roman"/>
                <w:b/>
                <w:bCs/>
                <w:lang w:eastAsia="en-GB"/>
              </w:rPr>
              <w:t>3</w:t>
            </w:r>
            <w:r w:rsidR="003247BA" w:rsidRPr="3DFD7122">
              <w:rPr>
                <w:rFonts w:eastAsia="Times New Roman"/>
                <w:b/>
                <w:bCs/>
                <w:lang w:eastAsia="en-GB"/>
              </w:rPr>
              <w:t>:</w:t>
            </w:r>
            <w:r w:rsidR="004E7C41">
              <w:rPr>
                <w:rFonts w:eastAsia="Times New Roman"/>
                <w:b/>
                <w:bCs/>
                <w:lang w:eastAsia="en-GB"/>
              </w:rPr>
              <w:t xml:space="preserve"> </w:t>
            </w:r>
            <w:r w:rsidR="009D1903">
              <w:rPr>
                <w:rFonts w:eastAsia="Times New Roman"/>
                <w:lang w:eastAsia="en-GB"/>
              </w:rPr>
              <w:t xml:space="preserve">Assessment </w:t>
            </w:r>
            <w:r w:rsidR="00BC52D0">
              <w:rPr>
                <w:rFonts w:eastAsia="Times New Roman"/>
                <w:lang w:eastAsia="en-GB"/>
              </w:rPr>
              <w:t xml:space="preserve">and Signature Pedagogies </w:t>
            </w:r>
          </w:p>
        </w:tc>
      </w:tr>
      <w:tr w:rsidR="002A73BB" w:rsidRPr="00BD74E5" w14:paraId="0C284D51" w14:textId="77777777" w:rsidTr="3DFD7122">
        <w:trPr>
          <w:trHeight w:val="334"/>
        </w:trPr>
        <w:tc>
          <w:tcPr>
            <w:tcW w:w="865" w:type="pct"/>
            <w:vAlign w:val="center"/>
          </w:tcPr>
          <w:p w14:paraId="54795C33" w14:textId="1670C76E" w:rsidR="002A73BB" w:rsidRPr="00BD74E5" w:rsidRDefault="002A73BB"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11:00-1:00</w:t>
            </w:r>
          </w:p>
        </w:tc>
        <w:tc>
          <w:tcPr>
            <w:tcW w:w="4135" w:type="pct"/>
            <w:vAlign w:val="center"/>
          </w:tcPr>
          <w:p w14:paraId="4ED2E858" w14:textId="3F5E1CA7" w:rsidR="002A73BB" w:rsidRPr="00BD74E5" w:rsidRDefault="007B437B" w:rsidP="00BD74E5">
            <w:pPr>
              <w:textAlignment w:val="baseline"/>
              <w:rPr>
                <w:rFonts w:eastAsia="Times New Roman" w:cstheme="minorHAnsi"/>
                <w:szCs w:val="22"/>
                <w:lang w:eastAsia="en-GB"/>
              </w:rPr>
            </w:pPr>
            <w:r w:rsidRPr="00BD74E5">
              <w:rPr>
                <w:rFonts w:eastAsia="Times New Roman" w:cstheme="minorHAnsi"/>
                <w:b/>
                <w:bCs/>
                <w:szCs w:val="22"/>
                <w:lang w:eastAsia="en-GB"/>
              </w:rPr>
              <w:t xml:space="preserve">Seminar </w:t>
            </w:r>
            <w:r w:rsidR="73A07600" w:rsidRPr="00BD74E5">
              <w:rPr>
                <w:rFonts w:eastAsia="Times New Roman" w:cstheme="minorHAnsi"/>
                <w:b/>
                <w:bCs/>
                <w:szCs w:val="22"/>
                <w:lang w:eastAsia="en-GB"/>
              </w:rPr>
              <w:t>PED73</w:t>
            </w:r>
            <w:r w:rsidR="00062207" w:rsidRPr="00BD74E5">
              <w:rPr>
                <w:rFonts w:eastAsia="Times New Roman" w:cstheme="minorHAnsi"/>
                <w:b/>
                <w:bCs/>
                <w:szCs w:val="22"/>
                <w:lang w:eastAsia="en-GB"/>
              </w:rPr>
              <w:t>1</w:t>
            </w:r>
            <w:r w:rsidR="73A07600" w:rsidRPr="00BD74E5">
              <w:rPr>
                <w:rFonts w:eastAsia="Times New Roman" w:cstheme="minorHAnsi"/>
                <w:b/>
                <w:bCs/>
                <w:szCs w:val="22"/>
                <w:lang w:eastAsia="en-GB"/>
              </w:rPr>
              <w:t>3</w:t>
            </w:r>
            <w:r w:rsidR="00450B87">
              <w:rPr>
                <w:rFonts w:eastAsia="Times New Roman" w:cstheme="minorHAnsi"/>
                <w:b/>
                <w:bCs/>
                <w:szCs w:val="22"/>
                <w:lang w:eastAsia="en-GB"/>
              </w:rPr>
              <w:t xml:space="preserve">: </w:t>
            </w:r>
            <w:r w:rsidR="00733CB1" w:rsidRPr="00733CB1">
              <w:rPr>
                <w:rFonts w:eastAsia="Times New Roman" w:cstheme="minorHAnsi"/>
                <w:szCs w:val="22"/>
                <w:lang w:eastAsia="en-GB"/>
              </w:rPr>
              <w:t>Inclusive Assessment</w:t>
            </w:r>
            <w:r w:rsidR="00733CB1">
              <w:rPr>
                <w:rFonts w:eastAsia="Times New Roman" w:cstheme="minorHAnsi"/>
                <w:b/>
                <w:bCs/>
                <w:szCs w:val="22"/>
                <w:lang w:eastAsia="en-GB"/>
              </w:rPr>
              <w:t xml:space="preserve"> </w:t>
            </w:r>
          </w:p>
        </w:tc>
      </w:tr>
      <w:tr w:rsidR="002A73BB" w:rsidRPr="00BD74E5" w14:paraId="6E9AC07A" w14:textId="77777777" w:rsidTr="3DFD7122">
        <w:trPr>
          <w:trHeight w:val="334"/>
        </w:trPr>
        <w:tc>
          <w:tcPr>
            <w:tcW w:w="865" w:type="pct"/>
            <w:vAlign w:val="center"/>
          </w:tcPr>
          <w:p w14:paraId="012ACBA3" w14:textId="23C730C2" w:rsidR="002A73BB" w:rsidRPr="00BD74E5" w:rsidRDefault="002A73BB"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2:00-4:00</w:t>
            </w:r>
          </w:p>
        </w:tc>
        <w:tc>
          <w:tcPr>
            <w:tcW w:w="4135" w:type="pct"/>
            <w:vAlign w:val="center"/>
          </w:tcPr>
          <w:p w14:paraId="61D2C9F6" w14:textId="06B18437" w:rsidR="002A73BB" w:rsidRPr="0048625B" w:rsidRDefault="00EE3262" w:rsidP="00BD74E5">
            <w:pPr>
              <w:textAlignment w:val="baseline"/>
              <w:rPr>
                <w:rFonts w:eastAsia="Times New Roman" w:cstheme="minorHAnsi"/>
                <w:szCs w:val="22"/>
                <w:lang w:eastAsia="en-GB"/>
              </w:rPr>
            </w:pPr>
            <w:r w:rsidRPr="0048625B">
              <w:rPr>
                <w:rFonts w:eastAsia="Times New Roman" w:cstheme="minorHAnsi"/>
                <w:szCs w:val="22"/>
                <w:lang w:eastAsia="en-GB"/>
              </w:rPr>
              <w:t>Directed Study</w:t>
            </w:r>
          </w:p>
        </w:tc>
      </w:tr>
      <w:tr w:rsidR="002A73BB" w:rsidRPr="00BD74E5" w14:paraId="6E35D377" w14:textId="77777777" w:rsidTr="00CE56D0">
        <w:trPr>
          <w:trHeight w:val="334"/>
        </w:trPr>
        <w:tc>
          <w:tcPr>
            <w:tcW w:w="5000" w:type="pct"/>
            <w:gridSpan w:val="2"/>
            <w:shd w:val="clear" w:color="auto" w:fill="F2F2F2" w:themeFill="background1" w:themeFillShade="F2"/>
            <w:vAlign w:val="center"/>
          </w:tcPr>
          <w:p w14:paraId="41D6F305" w14:textId="2C75ABE0" w:rsidR="002A73BB" w:rsidRPr="00BD74E5" w:rsidRDefault="002A73BB" w:rsidP="00BD74E5">
            <w:pPr>
              <w:jc w:val="center"/>
              <w:textAlignment w:val="baseline"/>
              <w:rPr>
                <w:rFonts w:eastAsia="Times New Roman" w:cstheme="minorHAnsi"/>
                <w:b/>
                <w:bCs/>
                <w:szCs w:val="22"/>
                <w:lang w:eastAsia="en-GB"/>
              </w:rPr>
            </w:pPr>
            <w:r w:rsidRPr="00BD74E5">
              <w:rPr>
                <w:rFonts w:eastAsia="Times New Roman" w:cstheme="minorHAnsi"/>
                <w:b/>
                <w:bCs/>
                <w:szCs w:val="22"/>
                <w:lang w:eastAsia="en-GB"/>
              </w:rPr>
              <w:t>Wednesday</w:t>
            </w:r>
          </w:p>
        </w:tc>
      </w:tr>
      <w:tr w:rsidR="009D1C64" w:rsidRPr="00BD74E5" w14:paraId="39ED2C2D" w14:textId="77777777" w:rsidTr="3DFD7122">
        <w:trPr>
          <w:trHeight w:val="334"/>
        </w:trPr>
        <w:tc>
          <w:tcPr>
            <w:tcW w:w="865" w:type="pct"/>
            <w:vAlign w:val="center"/>
          </w:tcPr>
          <w:p w14:paraId="2BEB07E2" w14:textId="15E05378" w:rsidR="009D1C64" w:rsidRPr="00BD74E5" w:rsidRDefault="009D1C64" w:rsidP="00BD74E5">
            <w:pPr>
              <w:jc w:val="center"/>
              <w:textAlignment w:val="baseline"/>
              <w:rPr>
                <w:rFonts w:eastAsia="Times New Roman" w:cstheme="minorHAnsi"/>
                <w:szCs w:val="22"/>
                <w:lang w:eastAsia="en-GB"/>
              </w:rPr>
            </w:pPr>
          </w:p>
        </w:tc>
        <w:tc>
          <w:tcPr>
            <w:tcW w:w="4135" w:type="pct"/>
            <w:vAlign w:val="center"/>
          </w:tcPr>
          <w:p w14:paraId="21FE7577" w14:textId="4AA6EFDD" w:rsidR="009D1C64" w:rsidRPr="00BD74E5" w:rsidRDefault="00C1113D" w:rsidP="00BD74E5">
            <w:pPr>
              <w:textAlignment w:val="baseline"/>
              <w:rPr>
                <w:rFonts w:eastAsia="Times New Roman" w:cstheme="minorHAnsi"/>
                <w:szCs w:val="22"/>
                <w:lang w:eastAsia="en-GB"/>
              </w:rPr>
            </w:pPr>
            <w:r>
              <w:rPr>
                <w:rFonts w:eastAsia="Times New Roman" w:cstheme="minorHAnsi"/>
                <w:szCs w:val="22"/>
                <w:lang w:eastAsia="en-GB"/>
              </w:rPr>
              <w:t>School-based Training</w:t>
            </w:r>
            <w:r w:rsidR="00EE3262" w:rsidRPr="00BD74E5">
              <w:rPr>
                <w:rFonts w:eastAsia="Times New Roman" w:cstheme="minorHAnsi"/>
                <w:szCs w:val="22"/>
                <w:lang w:eastAsia="en-GB"/>
              </w:rPr>
              <w:t>- Questioning in Action</w:t>
            </w:r>
          </w:p>
        </w:tc>
      </w:tr>
      <w:tr w:rsidR="002A73BB" w:rsidRPr="00BD74E5" w14:paraId="3EAD12B1" w14:textId="77777777" w:rsidTr="3DFD7122">
        <w:trPr>
          <w:trHeight w:val="334"/>
        </w:trPr>
        <w:tc>
          <w:tcPr>
            <w:tcW w:w="5000" w:type="pct"/>
            <w:gridSpan w:val="2"/>
            <w:shd w:val="clear" w:color="auto" w:fill="F2F2F2" w:themeFill="background2" w:themeFillShade="F2"/>
            <w:vAlign w:val="center"/>
          </w:tcPr>
          <w:p w14:paraId="5AC47AEF" w14:textId="38B8D135" w:rsidR="002A73BB" w:rsidRPr="00BD74E5" w:rsidRDefault="002A73BB" w:rsidP="00BD74E5">
            <w:pPr>
              <w:jc w:val="center"/>
              <w:textAlignment w:val="baseline"/>
              <w:rPr>
                <w:rFonts w:eastAsia="Times New Roman" w:cstheme="minorHAnsi"/>
                <w:b/>
                <w:bCs/>
                <w:szCs w:val="22"/>
                <w:lang w:eastAsia="en-GB"/>
              </w:rPr>
            </w:pPr>
            <w:r w:rsidRPr="00BD74E5">
              <w:rPr>
                <w:rFonts w:eastAsia="Times New Roman" w:cstheme="minorHAnsi"/>
                <w:b/>
                <w:bCs/>
                <w:szCs w:val="22"/>
                <w:lang w:eastAsia="en-GB"/>
              </w:rPr>
              <w:t>Thursday</w:t>
            </w:r>
          </w:p>
        </w:tc>
      </w:tr>
      <w:tr w:rsidR="009D1C64" w:rsidRPr="00BD74E5" w14:paraId="3BE40C35" w14:textId="77777777" w:rsidTr="3DFD7122">
        <w:trPr>
          <w:trHeight w:val="334"/>
        </w:trPr>
        <w:tc>
          <w:tcPr>
            <w:tcW w:w="865" w:type="pct"/>
            <w:vAlign w:val="center"/>
          </w:tcPr>
          <w:p w14:paraId="08DD86B7" w14:textId="6721E8AF" w:rsidR="009D1C64" w:rsidRPr="00BD74E5" w:rsidRDefault="009D1C64" w:rsidP="00BD74E5">
            <w:pPr>
              <w:jc w:val="center"/>
              <w:textAlignment w:val="baseline"/>
              <w:rPr>
                <w:rFonts w:eastAsia="Times New Roman" w:cstheme="minorHAnsi"/>
                <w:szCs w:val="22"/>
                <w:lang w:eastAsia="en-GB"/>
              </w:rPr>
            </w:pPr>
          </w:p>
        </w:tc>
        <w:tc>
          <w:tcPr>
            <w:tcW w:w="4135" w:type="pct"/>
            <w:vAlign w:val="center"/>
          </w:tcPr>
          <w:p w14:paraId="10B2F169" w14:textId="3BCB1FAF" w:rsidR="009D1C64" w:rsidRPr="00BD74E5" w:rsidRDefault="00C1113D" w:rsidP="00BD74E5">
            <w:pPr>
              <w:textAlignment w:val="baseline"/>
              <w:rPr>
                <w:rFonts w:eastAsia="Times New Roman" w:cstheme="minorHAnsi"/>
                <w:szCs w:val="22"/>
                <w:lang w:eastAsia="en-GB"/>
              </w:rPr>
            </w:pPr>
            <w:r>
              <w:rPr>
                <w:rFonts w:eastAsia="Times New Roman" w:cstheme="minorHAnsi"/>
                <w:szCs w:val="22"/>
                <w:lang w:eastAsia="en-GB"/>
              </w:rPr>
              <w:t>School-based Training</w:t>
            </w:r>
            <w:r w:rsidR="00EE3262" w:rsidRPr="00BD74E5">
              <w:rPr>
                <w:rFonts w:eastAsia="Times New Roman" w:cstheme="minorHAnsi"/>
                <w:szCs w:val="22"/>
                <w:lang w:eastAsia="en-GB"/>
              </w:rPr>
              <w:t>- Questioning in Action</w:t>
            </w:r>
          </w:p>
        </w:tc>
      </w:tr>
      <w:tr w:rsidR="009D1C64" w:rsidRPr="00BD74E5" w14:paraId="5C2E51F8" w14:textId="77777777" w:rsidTr="3DFD7122">
        <w:trPr>
          <w:trHeight w:val="334"/>
        </w:trPr>
        <w:tc>
          <w:tcPr>
            <w:tcW w:w="5000" w:type="pct"/>
            <w:gridSpan w:val="2"/>
            <w:shd w:val="clear" w:color="auto" w:fill="F2F2F2" w:themeFill="background2" w:themeFillShade="F2"/>
            <w:vAlign w:val="center"/>
          </w:tcPr>
          <w:p w14:paraId="36B51689" w14:textId="253EBFBD" w:rsidR="009D1C64" w:rsidRPr="00BD74E5" w:rsidRDefault="009D1C64" w:rsidP="00BD74E5">
            <w:pPr>
              <w:jc w:val="center"/>
              <w:textAlignment w:val="baseline"/>
              <w:rPr>
                <w:rFonts w:eastAsia="Times New Roman" w:cstheme="minorHAnsi"/>
                <w:b/>
                <w:bCs/>
                <w:szCs w:val="22"/>
                <w:lang w:eastAsia="en-GB"/>
              </w:rPr>
            </w:pPr>
            <w:bookmarkStart w:id="19" w:name="_Hlk214287678"/>
            <w:r w:rsidRPr="00BD74E5">
              <w:rPr>
                <w:rFonts w:eastAsia="Times New Roman" w:cstheme="minorHAnsi"/>
                <w:b/>
                <w:bCs/>
                <w:szCs w:val="22"/>
                <w:lang w:eastAsia="en-GB"/>
              </w:rPr>
              <w:t>Friday</w:t>
            </w:r>
          </w:p>
        </w:tc>
      </w:tr>
      <w:tr w:rsidR="009D1C64" w:rsidRPr="00BD74E5" w14:paraId="2319F4D2" w14:textId="77777777" w:rsidTr="3DFD7122">
        <w:trPr>
          <w:trHeight w:val="306"/>
        </w:trPr>
        <w:tc>
          <w:tcPr>
            <w:tcW w:w="865" w:type="pct"/>
            <w:vAlign w:val="center"/>
          </w:tcPr>
          <w:p w14:paraId="780B8CE1" w14:textId="734E7532" w:rsidR="009D1C64" w:rsidRPr="00BD74E5" w:rsidRDefault="009D1C64"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9:00-11:00</w:t>
            </w:r>
          </w:p>
        </w:tc>
        <w:tc>
          <w:tcPr>
            <w:tcW w:w="4135" w:type="pct"/>
            <w:shd w:val="clear" w:color="auto" w:fill="FFFFFF" w:themeFill="background2"/>
            <w:vAlign w:val="center"/>
          </w:tcPr>
          <w:p w14:paraId="6E288241" w14:textId="3362212F" w:rsidR="009D1C64" w:rsidRPr="00BD74E5" w:rsidRDefault="007B437B" w:rsidP="00BD74E5">
            <w:pPr>
              <w:textAlignment w:val="baseline"/>
              <w:rPr>
                <w:rFonts w:eastAsia="Times New Roman" w:cstheme="minorHAnsi"/>
                <w:szCs w:val="22"/>
                <w:lang w:eastAsia="en-GB"/>
              </w:rPr>
            </w:pPr>
            <w:r w:rsidRPr="00BD74E5">
              <w:rPr>
                <w:rFonts w:eastAsia="Times New Roman" w:cstheme="minorHAnsi"/>
                <w:b/>
                <w:bCs/>
                <w:szCs w:val="22"/>
                <w:lang w:eastAsia="en-GB"/>
              </w:rPr>
              <w:t>Lecture:</w:t>
            </w:r>
            <w:r w:rsidRPr="00BD74E5">
              <w:rPr>
                <w:rFonts w:eastAsia="Times New Roman" w:cstheme="minorHAnsi"/>
                <w:szCs w:val="22"/>
                <w:lang w:eastAsia="en-GB"/>
              </w:rPr>
              <w:t xml:space="preserve"> </w:t>
            </w:r>
            <w:r w:rsidR="00474215">
              <w:rPr>
                <w:rFonts w:eastAsia="Times New Roman" w:cstheme="minorHAnsi"/>
                <w:szCs w:val="22"/>
                <w:lang w:eastAsia="en-GB"/>
              </w:rPr>
              <w:t xml:space="preserve">Assessment and Data Expert Panel </w:t>
            </w:r>
          </w:p>
        </w:tc>
      </w:tr>
      <w:tr w:rsidR="009D1C64" w:rsidRPr="00BD74E5" w14:paraId="46E73C76" w14:textId="77777777" w:rsidTr="3DFD7122">
        <w:trPr>
          <w:trHeight w:val="283"/>
        </w:trPr>
        <w:tc>
          <w:tcPr>
            <w:tcW w:w="865" w:type="pct"/>
            <w:vAlign w:val="center"/>
          </w:tcPr>
          <w:p w14:paraId="35D1E3D9" w14:textId="0FDC8E1C" w:rsidR="009D1C64" w:rsidRPr="00BD74E5" w:rsidRDefault="008D787E" w:rsidP="00BD74E5">
            <w:pPr>
              <w:jc w:val="center"/>
              <w:textAlignment w:val="baseline"/>
              <w:rPr>
                <w:rFonts w:eastAsia="Times New Roman" w:cstheme="minorHAnsi"/>
                <w:szCs w:val="22"/>
                <w:lang w:eastAsia="en-GB"/>
              </w:rPr>
            </w:pPr>
            <w:r>
              <w:rPr>
                <w:rFonts w:eastAsia="Times New Roman" w:cstheme="minorHAnsi"/>
                <w:szCs w:val="22"/>
                <w:lang w:eastAsia="en-GB"/>
              </w:rPr>
              <w:t>11</w:t>
            </w:r>
            <w:r w:rsidR="009D1C64" w:rsidRPr="00BD74E5">
              <w:rPr>
                <w:rFonts w:eastAsia="Times New Roman" w:cstheme="minorHAnsi"/>
                <w:szCs w:val="22"/>
                <w:lang w:eastAsia="en-GB"/>
              </w:rPr>
              <w:t>:</w:t>
            </w:r>
            <w:r>
              <w:rPr>
                <w:rFonts w:eastAsia="Times New Roman" w:cstheme="minorHAnsi"/>
                <w:szCs w:val="22"/>
                <w:lang w:eastAsia="en-GB"/>
              </w:rPr>
              <w:t>00</w:t>
            </w:r>
            <w:r w:rsidR="009D1C64" w:rsidRPr="00BD74E5">
              <w:rPr>
                <w:rFonts w:eastAsia="Times New Roman" w:cstheme="minorHAnsi"/>
                <w:szCs w:val="22"/>
                <w:lang w:eastAsia="en-GB"/>
              </w:rPr>
              <w:t>-1:00</w:t>
            </w:r>
          </w:p>
        </w:tc>
        <w:tc>
          <w:tcPr>
            <w:tcW w:w="4135" w:type="pct"/>
            <w:vAlign w:val="center"/>
          </w:tcPr>
          <w:p w14:paraId="501EC137" w14:textId="673FC9AF" w:rsidR="009D1C64" w:rsidRPr="00BD74E5" w:rsidRDefault="007B437B" w:rsidP="00BD74E5">
            <w:pPr>
              <w:textAlignment w:val="baseline"/>
              <w:rPr>
                <w:rFonts w:eastAsia="Times New Roman" w:cstheme="minorHAnsi"/>
                <w:szCs w:val="22"/>
                <w:lang w:eastAsia="en-GB"/>
              </w:rPr>
            </w:pPr>
            <w:r w:rsidRPr="00BD74E5">
              <w:rPr>
                <w:rFonts w:eastAsia="Times New Roman" w:cstheme="minorHAnsi"/>
                <w:b/>
                <w:bCs/>
                <w:szCs w:val="22"/>
                <w:lang w:eastAsia="en-GB"/>
              </w:rPr>
              <w:t>Seminar:</w:t>
            </w:r>
            <w:r w:rsidRPr="00BD74E5">
              <w:rPr>
                <w:rFonts w:eastAsia="Times New Roman" w:cstheme="minorHAnsi"/>
                <w:szCs w:val="22"/>
                <w:lang w:eastAsia="en-GB"/>
              </w:rPr>
              <w:t xml:space="preserve"> </w:t>
            </w:r>
            <w:r w:rsidR="00435B33">
              <w:t>Moderation, Standardisation &amp; Teacher Judgement</w:t>
            </w:r>
          </w:p>
        </w:tc>
      </w:tr>
      <w:tr w:rsidR="009D1C64" w:rsidRPr="00BD74E5" w14:paraId="0B734863" w14:textId="77777777" w:rsidTr="00FB78E0">
        <w:trPr>
          <w:trHeight w:val="295"/>
        </w:trPr>
        <w:tc>
          <w:tcPr>
            <w:tcW w:w="865" w:type="pct"/>
            <w:vAlign w:val="center"/>
          </w:tcPr>
          <w:p w14:paraId="300760C5" w14:textId="3C6988D4" w:rsidR="009D1C64" w:rsidRPr="00BD74E5" w:rsidRDefault="009D1C64" w:rsidP="00BD74E5">
            <w:pPr>
              <w:jc w:val="center"/>
              <w:textAlignment w:val="baseline"/>
              <w:rPr>
                <w:rFonts w:eastAsia="Times New Roman" w:cstheme="minorHAnsi"/>
                <w:szCs w:val="22"/>
                <w:lang w:eastAsia="en-GB"/>
              </w:rPr>
            </w:pPr>
            <w:r w:rsidRPr="00BD74E5">
              <w:rPr>
                <w:rFonts w:eastAsia="Times New Roman" w:cstheme="minorHAnsi"/>
                <w:szCs w:val="22"/>
                <w:lang w:eastAsia="en-GB"/>
              </w:rPr>
              <w:t>2:00-4:00</w:t>
            </w:r>
          </w:p>
        </w:tc>
        <w:tc>
          <w:tcPr>
            <w:tcW w:w="4135" w:type="pct"/>
            <w:vAlign w:val="center"/>
          </w:tcPr>
          <w:p w14:paraId="2618409B" w14:textId="60786B19" w:rsidR="009D1C64" w:rsidRPr="0048625B" w:rsidRDefault="0564B3D0" w:rsidP="00BD74E5">
            <w:pPr>
              <w:textAlignment w:val="baseline"/>
              <w:rPr>
                <w:rFonts w:eastAsia="Times New Roman" w:cstheme="minorHAnsi"/>
                <w:szCs w:val="22"/>
                <w:lang w:eastAsia="en-GB"/>
              </w:rPr>
            </w:pPr>
            <w:r w:rsidRPr="0048625B">
              <w:rPr>
                <w:rFonts w:eastAsia="Times New Roman" w:cstheme="minorHAnsi"/>
                <w:szCs w:val="22"/>
                <w:lang w:eastAsia="en-GB"/>
              </w:rPr>
              <w:t>Directed Study</w:t>
            </w:r>
          </w:p>
        </w:tc>
      </w:tr>
      <w:bookmarkEnd w:id="18"/>
      <w:bookmarkEnd w:id="19"/>
    </w:tbl>
    <w:p w14:paraId="13A08386" w14:textId="77777777" w:rsidR="0048625B" w:rsidRPr="008D787E" w:rsidRDefault="0048625B" w:rsidP="00BD74E5">
      <w:pPr>
        <w:textAlignment w:val="baseline"/>
        <w:rPr>
          <w:rFonts w:eastAsia="Times New Roman" w:cstheme="minorHAnsi"/>
          <w:b/>
          <w:bCs/>
          <w:sz w:val="24"/>
          <w:szCs w:val="24"/>
          <w:lang w:eastAsia="en-GB"/>
        </w:rPr>
      </w:pPr>
    </w:p>
    <w:p w14:paraId="23D15DA9" w14:textId="3ECB2D95" w:rsidR="007B437B" w:rsidRPr="008D787E" w:rsidRDefault="0048625B" w:rsidP="00BD74E5">
      <w:pPr>
        <w:textAlignment w:val="baseline"/>
        <w:rPr>
          <w:rFonts w:eastAsia="Times New Roman" w:cstheme="minorHAnsi"/>
          <w:b/>
          <w:bCs/>
          <w:sz w:val="24"/>
          <w:szCs w:val="24"/>
          <w:lang w:eastAsia="en-GB"/>
        </w:rPr>
      </w:pPr>
      <w:r w:rsidRPr="008D787E">
        <w:rPr>
          <w:rFonts w:eastAsia="Times New Roman" w:cstheme="minorHAnsi"/>
          <w:b/>
          <w:bCs/>
          <w:sz w:val="24"/>
          <w:szCs w:val="24"/>
          <w:lang w:eastAsia="en-GB"/>
        </w:rPr>
        <w:t>Week Commencing 23</w:t>
      </w:r>
      <w:r w:rsidRPr="008D787E">
        <w:rPr>
          <w:rFonts w:eastAsia="Times New Roman" w:cstheme="minorHAnsi"/>
          <w:b/>
          <w:bCs/>
          <w:sz w:val="24"/>
          <w:szCs w:val="24"/>
          <w:vertAlign w:val="superscript"/>
          <w:lang w:eastAsia="en-GB"/>
        </w:rPr>
        <w:t>rd</w:t>
      </w:r>
      <w:r w:rsidRPr="008D787E">
        <w:rPr>
          <w:rFonts w:eastAsia="Times New Roman" w:cstheme="minorHAnsi"/>
          <w:b/>
          <w:bCs/>
          <w:sz w:val="24"/>
          <w:szCs w:val="24"/>
          <w:lang w:eastAsia="en-GB"/>
        </w:rPr>
        <w:t xml:space="preserve"> February </w:t>
      </w:r>
    </w:p>
    <w:p w14:paraId="7CE4969E" w14:textId="7053044D" w:rsidR="0048625B" w:rsidRDefault="0048625B" w:rsidP="00BD74E5">
      <w:pPr>
        <w:textAlignment w:val="baseline"/>
        <w:rPr>
          <w:rFonts w:eastAsia="Times New Roman" w:cstheme="minorHAnsi"/>
          <w:szCs w:val="22"/>
          <w:lang w:eastAsia="en-GB"/>
        </w:rPr>
      </w:pPr>
      <w:r w:rsidRPr="00E43F28">
        <w:rPr>
          <w:rFonts w:eastAsia="Times New Roman" w:cstheme="minorHAnsi"/>
          <w:szCs w:val="22"/>
          <w:lang w:eastAsia="en-GB"/>
        </w:rPr>
        <w:t>Duri</w:t>
      </w:r>
      <w:r w:rsidR="00E43F28" w:rsidRPr="00E43F28">
        <w:rPr>
          <w:rFonts w:eastAsia="Times New Roman" w:cstheme="minorHAnsi"/>
          <w:szCs w:val="22"/>
          <w:lang w:eastAsia="en-GB"/>
        </w:rPr>
        <w:t>ng</w:t>
      </w:r>
      <w:r w:rsidRPr="00E43F28">
        <w:rPr>
          <w:rFonts w:eastAsia="Times New Roman" w:cstheme="minorHAnsi"/>
          <w:szCs w:val="22"/>
          <w:lang w:eastAsia="en-GB"/>
        </w:rPr>
        <w:t xml:space="preserve"> this week you need to </w:t>
      </w:r>
      <w:r w:rsidR="00E43F28" w:rsidRPr="00E43F28">
        <w:rPr>
          <w:rFonts w:eastAsia="Times New Roman" w:cstheme="minorHAnsi"/>
          <w:szCs w:val="22"/>
          <w:lang w:eastAsia="en-GB"/>
        </w:rPr>
        <w:t>identity</w:t>
      </w:r>
      <w:r w:rsidRPr="00E43F28">
        <w:rPr>
          <w:rFonts w:eastAsia="Times New Roman" w:cstheme="minorHAnsi"/>
          <w:szCs w:val="22"/>
          <w:lang w:eastAsia="en-GB"/>
        </w:rPr>
        <w:t xml:space="preserve"> </w:t>
      </w:r>
      <w:r w:rsidRPr="00246094">
        <w:rPr>
          <w:rFonts w:eastAsia="Times New Roman" w:cstheme="minorHAnsi"/>
          <w:b/>
          <w:bCs/>
          <w:szCs w:val="22"/>
          <w:lang w:eastAsia="en-GB"/>
        </w:rPr>
        <w:t>two days</w:t>
      </w:r>
      <w:r w:rsidRPr="00E43F28">
        <w:rPr>
          <w:rFonts w:eastAsia="Times New Roman" w:cstheme="minorHAnsi"/>
          <w:szCs w:val="22"/>
          <w:lang w:eastAsia="en-GB"/>
        </w:rPr>
        <w:t xml:space="preserve"> which will be designated as </w:t>
      </w:r>
      <w:proofErr w:type="spellStart"/>
      <w:r w:rsidRPr="00E43F28">
        <w:rPr>
          <w:rFonts w:eastAsia="Times New Roman" w:cstheme="minorHAnsi"/>
          <w:szCs w:val="22"/>
          <w:lang w:eastAsia="en-GB"/>
        </w:rPr>
        <w:t>ItaP</w:t>
      </w:r>
      <w:proofErr w:type="spellEnd"/>
      <w:r w:rsidRPr="00E43F28">
        <w:rPr>
          <w:rFonts w:eastAsia="Times New Roman" w:cstheme="minorHAnsi"/>
          <w:szCs w:val="22"/>
          <w:lang w:eastAsia="en-GB"/>
        </w:rPr>
        <w:t xml:space="preserve"> days. </w:t>
      </w:r>
      <w:r w:rsidR="00E43F28" w:rsidRPr="00E43F28">
        <w:rPr>
          <w:rFonts w:eastAsia="Times New Roman" w:cstheme="minorHAnsi"/>
          <w:szCs w:val="22"/>
          <w:lang w:eastAsia="en-GB"/>
        </w:rPr>
        <w:t>Duri</w:t>
      </w:r>
      <w:r w:rsidR="00E43F28">
        <w:rPr>
          <w:rFonts w:eastAsia="Times New Roman" w:cstheme="minorHAnsi"/>
          <w:szCs w:val="22"/>
          <w:lang w:eastAsia="en-GB"/>
        </w:rPr>
        <w:t>n</w:t>
      </w:r>
      <w:r w:rsidR="00E43F28" w:rsidRPr="00E43F28">
        <w:rPr>
          <w:rFonts w:eastAsia="Times New Roman" w:cstheme="minorHAnsi"/>
          <w:szCs w:val="22"/>
          <w:lang w:eastAsia="en-GB"/>
        </w:rPr>
        <w:t>g</w:t>
      </w:r>
      <w:r w:rsidR="00E43F28">
        <w:rPr>
          <w:rFonts w:eastAsia="Times New Roman" w:cstheme="minorHAnsi"/>
          <w:szCs w:val="22"/>
          <w:lang w:eastAsia="en-GB"/>
        </w:rPr>
        <w:t xml:space="preserve"> </w:t>
      </w:r>
      <w:r w:rsidR="00E43F28" w:rsidRPr="00E43F28">
        <w:rPr>
          <w:rFonts w:eastAsia="Times New Roman" w:cstheme="minorHAnsi"/>
          <w:szCs w:val="22"/>
          <w:lang w:eastAsia="en-GB"/>
        </w:rPr>
        <w:t>these tw</w:t>
      </w:r>
      <w:r w:rsidR="00E43F28">
        <w:rPr>
          <w:rFonts w:eastAsia="Times New Roman" w:cstheme="minorHAnsi"/>
          <w:szCs w:val="22"/>
          <w:lang w:eastAsia="en-GB"/>
        </w:rPr>
        <w:t>o</w:t>
      </w:r>
      <w:r w:rsidR="00E43F28" w:rsidRPr="00E43F28">
        <w:rPr>
          <w:rFonts w:eastAsia="Times New Roman" w:cstheme="minorHAnsi"/>
          <w:szCs w:val="22"/>
          <w:lang w:eastAsia="en-GB"/>
        </w:rPr>
        <w:t xml:space="preserve"> days, you will complete the task outline</w:t>
      </w:r>
      <w:r w:rsidR="00246094">
        <w:rPr>
          <w:rFonts w:eastAsia="Times New Roman" w:cstheme="minorHAnsi"/>
          <w:szCs w:val="22"/>
          <w:lang w:eastAsia="en-GB"/>
        </w:rPr>
        <w:t xml:space="preserve">d in this handbook. </w:t>
      </w:r>
    </w:p>
    <w:p w14:paraId="15AE1852" w14:textId="77777777" w:rsidR="00E43F28" w:rsidRDefault="00E43F28" w:rsidP="00BD74E5">
      <w:pPr>
        <w:textAlignment w:val="baseline"/>
        <w:rPr>
          <w:rFonts w:eastAsia="Times New Roman" w:cstheme="minorHAnsi"/>
          <w:szCs w:val="22"/>
          <w:lang w:eastAsia="en-GB"/>
        </w:rPr>
      </w:pPr>
    </w:p>
    <w:tbl>
      <w:tblPr>
        <w:tblStyle w:val="TableGrid"/>
        <w:tblW w:w="0" w:type="auto"/>
        <w:tblLook w:val="04A0" w:firstRow="1" w:lastRow="0" w:firstColumn="1" w:lastColumn="0" w:noHBand="0" w:noVBand="1"/>
      </w:tblPr>
      <w:tblGrid>
        <w:gridCol w:w="2122"/>
        <w:gridCol w:w="7470"/>
      </w:tblGrid>
      <w:tr w:rsidR="00E43F28" w:rsidRPr="00FB78E0" w14:paraId="40140DE6" w14:textId="77777777" w:rsidTr="00DB1189">
        <w:tc>
          <w:tcPr>
            <w:tcW w:w="2122" w:type="dxa"/>
          </w:tcPr>
          <w:p w14:paraId="08BBBEBB" w14:textId="019D7A2D" w:rsidR="00E43F28" w:rsidRPr="00FB78E0" w:rsidRDefault="00E43F28"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 xml:space="preserve">Monday </w:t>
            </w:r>
          </w:p>
        </w:tc>
        <w:tc>
          <w:tcPr>
            <w:tcW w:w="7470" w:type="dxa"/>
          </w:tcPr>
          <w:p w14:paraId="2590D3A4" w14:textId="582F41E0" w:rsidR="00E43F28" w:rsidRPr="00FB78E0" w:rsidRDefault="008D787E" w:rsidP="00BD74E5">
            <w:pPr>
              <w:textAlignment w:val="baseline"/>
              <w:rPr>
                <w:rFonts w:eastAsia="Times New Roman" w:cstheme="minorHAnsi"/>
                <w:szCs w:val="22"/>
                <w:lang w:eastAsia="en-GB"/>
              </w:rPr>
            </w:pPr>
            <w:r w:rsidRPr="00FB78E0">
              <w:rPr>
                <w:rFonts w:eastAsia="Times New Roman" w:cstheme="minorHAnsi"/>
                <w:szCs w:val="22"/>
                <w:lang w:eastAsia="en-GB"/>
              </w:rPr>
              <w:t>ITAP in School</w:t>
            </w:r>
          </w:p>
        </w:tc>
      </w:tr>
      <w:tr w:rsidR="00E43F28" w:rsidRPr="00FB78E0" w14:paraId="7FC6F80C" w14:textId="77777777" w:rsidTr="00DB1189">
        <w:tc>
          <w:tcPr>
            <w:tcW w:w="2122" w:type="dxa"/>
          </w:tcPr>
          <w:p w14:paraId="5C6609CB" w14:textId="18058221" w:rsidR="00E43F28" w:rsidRPr="00FB78E0" w:rsidRDefault="00E43F28"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 xml:space="preserve">Tuesday </w:t>
            </w:r>
          </w:p>
        </w:tc>
        <w:tc>
          <w:tcPr>
            <w:tcW w:w="7470" w:type="dxa"/>
          </w:tcPr>
          <w:p w14:paraId="51929766" w14:textId="09279164" w:rsidR="00E43F28" w:rsidRPr="00FB78E0" w:rsidRDefault="008D787E" w:rsidP="00BD74E5">
            <w:pPr>
              <w:textAlignment w:val="baseline"/>
              <w:rPr>
                <w:rFonts w:eastAsia="Times New Roman" w:cstheme="minorHAnsi"/>
                <w:szCs w:val="22"/>
                <w:lang w:eastAsia="en-GB"/>
              </w:rPr>
            </w:pPr>
            <w:r w:rsidRPr="00FB78E0">
              <w:rPr>
                <w:rFonts w:eastAsia="Times New Roman" w:cstheme="minorHAnsi"/>
                <w:szCs w:val="22"/>
                <w:lang w:eastAsia="en-GB"/>
              </w:rPr>
              <w:t>ITAP in School</w:t>
            </w:r>
          </w:p>
        </w:tc>
      </w:tr>
      <w:tr w:rsidR="00E43F28" w:rsidRPr="00FB78E0" w14:paraId="49E9A942" w14:textId="77777777" w:rsidTr="00DB1189">
        <w:tc>
          <w:tcPr>
            <w:tcW w:w="2122" w:type="dxa"/>
          </w:tcPr>
          <w:p w14:paraId="0F26D5F4" w14:textId="64C449B9" w:rsidR="00E43F28" w:rsidRPr="00FB78E0" w:rsidRDefault="00E43F28"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 xml:space="preserve">Wednesday </w:t>
            </w:r>
          </w:p>
        </w:tc>
        <w:tc>
          <w:tcPr>
            <w:tcW w:w="7470" w:type="dxa"/>
          </w:tcPr>
          <w:p w14:paraId="5FEAB334" w14:textId="367F3150" w:rsidR="00E43F28" w:rsidRPr="00FB78E0" w:rsidRDefault="008D787E" w:rsidP="00BD74E5">
            <w:pPr>
              <w:textAlignment w:val="baseline"/>
              <w:rPr>
                <w:rFonts w:eastAsia="Times New Roman" w:cstheme="minorHAnsi"/>
                <w:szCs w:val="22"/>
                <w:lang w:eastAsia="en-GB"/>
              </w:rPr>
            </w:pPr>
            <w:r w:rsidRPr="00FB78E0">
              <w:rPr>
                <w:rFonts w:eastAsia="Times New Roman" w:cstheme="minorHAnsi"/>
                <w:szCs w:val="22"/>
                <w:lang w:eastAsia="en-GB"/>
              </w:rPr>
              <w:t>ITAP in School</w:t>
            </w:r>
          </w:p>
        </w:tc>
      </w:tr>
      <w:tr w:rsidR="00E43F28" w:rsidRPr="00FB78E0" w14:paraId="38325790" w14:textId="77777777" w:rsidTr="00DB1189">
        <w:tc>
          <w:tcPr>
            <w:tcW w:w="2122" w:type="dxa"/>
          </w:tcPr>
          <w:p w14:paraId="240F1AE0" w14:textId="6BA76A5D" w:rsidR="00E43F28" w:rsidRPr="00FB78E0" w:rsidRDefault="00E43F28"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 xml:space="preserve">Thursday </w:t>
            </w:r>
          </w:p>
        </w:tc>
        <w:tc>
          <w:tcPr>
            <w:tcW w:w="7470" w:type="dxa"/>
          </w:tcPr>
          <w:p w14:paraId="7286CB4E" w14:textId="4893A0CD" w:rsidR="00E43F28" w:rsidRPr="00FB78E0" w:rsidRDefault="008D787E" w:rsidP="00BD74E5">
            <w:pPr>
              <w:textAlignment w:val="baseline"/>
              <w:rPr>
                <w:rFonts w:eastAsia="Times New Roman" w:cstheme="minorHAnsi"/>
                <w:szCs w:val="22"/>
                <w:lang w:eastAsia="en-GB"/>
              </w:rPr>
            </w:pPr>
            <w:r w:rsidRPr="00FB78E0">
              <w:rPr>
                <w:rFonts w:eastAsia="Times New Roman" w:cstheme="minorHAnsi"/>
                <w:szCs w:val="22"/>
                <w:lang w:eastAsia="en-GB"/>
              </w:rPr>
              <w:t>ITAP in School</w:t>
            </w:r>
          </w:p>
        </w:tc>
      </w:tr>
    </w:tbl>
    <w:p w14:paraId="523605E2" w14:textId="77777777" w:rsidR="008D787E" w:rsidRPr="00FB78E0" w:rsidRDefault="008D787E">
      <w:pPr>
        <w:rPr>
          <w:szCs w:val="22"/>
        </w:rPr>
      </w:pPr>
    </w:p>
    <w:tbl>
      <w:tblPr>
        <w:tblStyle w:val="TableGrid"/>
        <w:tblW w:w="0" w:type="auto"/>
        <w:tblLook w:val="04A0" w:firstRow="1" w:lastRow="0" w:firstColumn="1" w:lastColumn="0" w:noHBand="0" w:noVBand="1"/>
      </w:tblPr>
      <w:tblGrid>
        <w:gridCol w:w="2122"/>
        <w:gridCol w:w="7470"/>
      </w:tblGrid>
      <w:tr w:rsidR="00DB1189" w:rsidRPr="00FB78E0" w14:paraId="49583810" w14:textId="77777777" w:rsidTr="00DB1189">
        <w:tc>
          <w:tcPr>
            <w:tcW w:w="9592" w:type="dxa"/>
            <w:gridSpan w:val="2"/>
            <w:shd w:val="clear" w:color="auto" w:fill="F2F2F2" w:themeFill="background1" w:themeFillShade="F2"/>
          </w:tcPr>
          <w:p w14:paraId="4C5DE648" w14:textId="1FE5F58F" w:rsidR="00DB1189" w:rsidRPr="00FB78E0" w:rsidRDefault="00DB1189" w:rsidP="00DB1189">
            <w:pPr>
              <w:jc w:val="center"/>
              <w:textAlignment w:val="baseline"/>
              <w:rPr>
                <w:rFonts w:cstheme="minorHAnsi"/>
                <w:b/>
                <w:bCs/>
                <w:szCs w:val="22"/>
              </w:rPr>
            </w:pPr>
            <w:r w:rsidRPr="00FB78E0">
              <w:rPr>
                <w:rFonts w:cstheme="minorHAnsi"/>
                <w:b/>
                <w:bCs/>
                <w:szCs w:val="22"/>
              </w:rPr>
              <w:t>Friday</w:t>
            </w:r>
          </w:p>
        </w:tc>
      </w:tr>
      <w:tr w:rsidR="00E43F28" w:rsidRPr="00FB78E0" w14:paraId="0BED6274" w14:textId="77777777" w:rsidTr="00DB1189">
        <w:tc>
          <w:tcPr>
            <w:tcW w:w="2122" w:type="dxa"/>
          </w:tcPr>
          <w:p w14:paraId="7E55FC43" w14:textId="738FA4D0" w:rsidR="00E43F28" w:rsidRPr="00FB78E0" w:rsidRDefault="00DB1189"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9:00-11:00</w:t>
            </w:r>
          </w:p>
        </w:tc>
        <w:tc>
          <w:tcPr>
            <w:tcW w:w="7470" w:type="dxa"/>
          </w:tcPr>
          <w:p w14:paraId="43BB8515" w14:textId="4F0107A5" w:rsidR="00E43F28" w:rsidRPr="00FB78E0" w:rsidRDefault="00DB1189" w:rsidP="00BD74E5">
            <w:pPr>
              <w:textAlignment w:val="baseline"/>
              <w:rPr>
                <w:rFonts w:eastAsia="Times New Roman" w:cstheme="minorHAnsi"/>
                <w:szCs w:val="22"/>
                <w:lang w:eastAsia="en-GB"/>
              </w:rPr>
            </w:pPr>
            <w:r w:rsidRPr="00FB78E0">
              <w:rPr>
                <w:rFonts w:cstheme="minorHAnsi"/>
                <w:szCs w:val="22"/>
              </w:rPr>
              <w:t xml:space="preserve">Preparation for Critical Panels </w:t>
            </w:r>
          </w:p>
        </w:tc>
      </w:tr>
      <w:tr w:rsidR="00AA68C4" w:rsidRPr="00FB78E0" w14:paraId="3C01EA7E" w14:textId="77777777" w:rsidTr="00DB1189">
        <w:tc>
          <w:tcPr>
            <w:tcW w:w="2122" w:type="dxa"/>
          </w:tcPr>
          <w:p w14:paraId="3511EE13" w14:textId="32F3F513" w:rsidR="00AA68C4" w:rsidRPr="00FB78E0" w:rsidRDefault="00DB1189"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 xml:space="preserve">11:00-1:00 </w:t>
            </w:r>
          </w:p>
        </w:tc>
        <w:tc>
          <w:tcPr>
            <w:tcW w:w="7470" w:type="dxa"/>
          </w:tcPr>
          <w:p w14:paraId="0BE71AF5" w14:textId="7D4B5F5D" w:rsidR="00AA68C4" w:rsidRPr="00FB78E0" w:rsidRDefault="001A2E04" w:rsidP="00BD74E5">
            <w:pPr>
              <w:textAlignment w:val="baseline"/>
              <w:rPr>
                <w:rFonts w:cstheme="minorHAnsi"/>
                <w:szCs w:val="22"/>
              </w:rPr>
            </w:pPr>
            <w:r w:rsidRPr="00FB78E0">
              <w:rPr>
                <w:rFonts w:cstheme="minorHAnsi"/>
                <w:szCs w:val="22"/>
              </w:rPr>
              <w:t>Planning for Assessment</w:t>
            </w:r>
            <w:r w:rsidR="00BB77F5" w:rsidRPr="00FB78E0">
              <w:rPr>
                <w:rFonts w:cstheme="minorHAnsi"/>
                <w:szCs w:val="22"/>
              </w:rPr>
              <w:t>- Classroom Investigation</w:t>
            </w:r>
            <w:r w:rsidRPr="00FB78E0">
              <w:rPr>
                <w:rFonts w:cstheme="minorHAnsi"/>
                <w:szCs w:val="22"/>
              </w:rPr>
              <w:t xml:space="preserve"> </w:t>
            </w:r>
            <w:r w:rsidR="00BB77F5" w:rsidRPr="00FB78E0">
              <w:rPr>
                <w:rFonts w:cstheme="minorHAnsi"/>
                <w:szCs w:val="22"/>
              </w:rPr>
              <w:t>(Critical Panel)</w:t>
            </w:r>
          </w:p>
        </w:tc>
      </w:tr>
      <w:tr w:rsidR="00AA68C4" w:rsidRPr="00FB78E0" w14:paraId="424C4661" w14:textId="77777777" w:rsidTr="00DB1189">
        <w:tc>
          <w:tcPr>
            <w:tcW w:w="2122" w:type="dxa"/>
          </w:tcPr>
          <w:p w14:paraId="5C9637EB" w14:textId="3B43CBCE" w:rsidR="00AA68C4" w:rsidRPr="00FB78E0" w:rsidRDefault="00DB1189" w:rsidP="00BD74E5">
            <w:pPr>
              <w:textAlignment w:val="baseline"/>
              <w:rPr>
                <w:rFonts w:eastAsia="Times New Roman" w:cstheme="minorHAnsi"/>
                <w:b/>
                <w:bCs/>
                <w:szCs w:val="22"/>
                <w:lang w:eastAsia="en-GB"/>
              </w:rPr>
            </w:pPr>
            <w:r w:rsidRPr="00FB78E0">
              <w:rPr>
                <w:rFonts w:eastAsia="Times New Roman" w:cstheme="minorHAnsi"/>
                <w:b/>
                <w:bCs/>
                <w:szCs w:val="22"/>
                <w:lang w:eastAsia="en-GB"/>
              </w:rPr>
              <w:t xml:space="preserve">2:00-4:00 </w:t>
            </w:r>
          </w:p>
        </w:tc>
        <w:tc>
          <w:tcPr>
            <w:tcW w:w="7470" w:type="dxa"/>
          </w:tcPr>
          <w:p w14:paraId="09EC1E1F" w14:textId="1011E1B4" w:rsidR="00AA68C4" w:rsidRPr="00FB78E0" w:rsidRDefault="00DB1189" w:rsidP="00BD74E5">
            <w:pPr>
              <w:textAlignment w:val="baseline"/>
              <w:rPr>
                <w:rFonts w:cstheme="minorHAnsi"/>
                <w:szCs w:val="22"/>
              </w:rPr>
            </w:pPr>
            <w:r w:rsidRPr="00FB78E0">
              <w:rPr>
                <w:rFonts w:cstheme="minorHAnsi"/>
                <w:szCs w:val="22"/>
              </w:rPr>
              <w:t xml:space="preserve">Directed Study </w:t>
            </w:r>
          </w:p>
        </w:tc>
      </w:tr>
    </w:tbl>
    <w:p w14:paraId="1D9AA0D9" w14:textId="1623B805" w:rsidR="00DB1189" w:rsidRDefault="00DB1189">
      <w:pPr>
        <w:spacing w:after="160" w:line="312" w:lineRule="auto"/>
        <w:rPr>
          <w:rFonts w:eastAsia="Times New Roman" w:cstheme="minorHAnsi"/>
          <w:b/>
          <w:bCs/>
          <w:szCs w:val="22"/>
          <w:lang w:eastAsia="en-GB"/>
        </w:rPr>
      </w:pPr>
    </w:p>
    <w:p w14:paraId="1EC93190" w14:textId="3F3EF56C" w:rsidR="008D787E" w:rsidRDefault="008D787E" w:rsidP="00BD74E5">
      <w:pPr>
        <w:rPr>
          <w:rFonts w:cstheme="minorHAnsi"/>
          <w:b/>
          <w:bCs/>
          <w:sz w:val="24"/>
          <w:szCs w:val="24"/>
        </w:rPr>
      </w:pPr>
      <w:r>
        <w:rPr>
          <w:rFonts w:cstheme="minorHAnsi"/>
          <w:b/>
          <w:bCs/>
          <w:sz w:val="24"/>
          <w:szCs w:val="24"/>
        </w:rPr>
        <w:lastRenderedPageBreak/>
        <w:t>W</w:t>
      </w:r>
      <w:r w:rsidR="00C206C8">
        <w:rPr>
          <w:rFonts w:cstheme="minorHAnsi"/>
          <w:b/>
          <w:bCs/>
          <w:sz w:val="24"/>
          <w:szCs w:val="24"/>
        </w:rPr>
        <w:t>eek Commencing 16</w:t>
      </w:r>
      <w:r w:rsidR="00C206C8" w:rsidRPr="00C206C8">
        <w:rPr>
          <w:rFonts w:cstheme="minorHAnsi"/>
          <w:b/>
          <w:bCs/>
          <w:sz w:val="24"/>
          <w:szCs w:val="24"/>
          <w:vertAlign w:val="superscript"/>
        </w:rPr>
        <w:t>th</w:t>
      </w:r>
      <w:r w:rsidR="00C206C8">
        <w:rPr>
          <w:rFonts w:cstheme="minorHAnsi"/>
          <w:b/>
          <w:bCs/>
          <w:sz w:val="24"/>
          <w:szCs w:val="24"/>
        </w:rPr>
        <w:t xml:space="preserve"> March </w:t>
      </w:r>
    </w:p>
    <w:tbl>
      <w:tblPr>
        <w:tblStyle w:val="TableGrid"/>
        <w:tblW w:w="0" w:type="auto"/>
        <w:tblLook w:val="04A0" w:firstRow="1" w:lastRow="0" w:firstColumn="1" w:lastColumn="0" w:noHBand="0" w:noVBand="1"/>
      </w:tblPr>
      <w:tblGrid>
        <w:gridCol w:w="2122"/>
        <w:gridCol w:w="7470"/>
      </w:tblGrid>
      <w:tr w:rsidR="00C206C8" w14:paraId="68AA4719" w14:textId="77777777" w:rsidTr="00E60B89">
        <w:tc>
          <w:tcPr>
            <w:tcW w:w="9592" w:type="dxa"/>
            <w:gridSpan w:val="2"/>
            <w:shd w:val="clear" w:color="auto" w:fill="D9D9D9" w:themeFill="background1" w:themeFillShade="D9"/>
            <w:vAlign w:val="center"/>
          </w:tcPr>
          <w:p w14:paraId="34D84A61" w14:textId="4B0903A3" w:rsidR="00C206C8" w:rsidRPr="00C206C8" w:rsidRDefault="00C206C8" w:rsidP="00C206C8">
            <w:pPr>
              <w:jc w:val="center"/>
              <w:rPr>
                <w:rFonts w:cstheme="minorHAnsi"/>
                <w:b/>
                <w:bCs/>
                <w:sz w:val="24"/>
                <w:szCs w:val="24"/>
              </w:rPr>
            </w:pPr>
            <w:r w:rsidRPr="00C206C8">
              <w:rPr>
                <w:rFonts w:cstheme="minorHAnsi"/>
                <w:b/>
                <w:bCs/>
                <w:sz w:val="24"/>
                <w:szCs w:val="24"/>
              </w:rPr>
              <w:t>Wednesday</w:t>
            </w:r>
          </w:p>
        </w:tc>
      </w:tr>
      <w:tr w:rsidR="007E2021" w14:paraId="3E8CEA98" w14:textId="77777777" w:rsidTr="00FB78E0">
        <w:tc>
          <w:tcPr>
            <w:tcW w:w="2122" w:type="dxa"/>
            <w:shd w:val="clear" w:color="auto" w:fill="FFFFFF" w:themeFill="background1"/>
            <w:vAlign w:val="center"/>
          </w:tcPr>
          <w:p w14:paraId="531CDC09" w14:textId="0D976115" w:rsidR="007E2021" w:rsidRPr="00FB78E0" w:rsidRDefault="007E2021" w:rsidP="007E2021">
            <w:pPr>
              <w:rPr>
                <w:rFonts w:cstheme="minorHAnsi"/>
                <w:b/>
                <w:bCs/>
                <w:szCs w:val="22"/>
              </w:rPr>
            </w:pPr>
            <w:bookmarkStart w:id="20" w:name="_Hlk214287709"/>
            <w:r w:rsidRPr="00FB78E0">
              <w:rPr>
                <w:rFonts w:eastAsia="Times New Roman" w:cstheme="minorHAnsi"/>
                <w:b/>
                <w:bCs/>
                <w:szCs w:val="22"/>
                <w:lang w:eastAsia="en-GB"/>
              </w:rPr>
              <w:t>9:00-11:00</w:t>
            </w:r>
          </w:p>
        </w:tc>
        <w:tc>
          <w:tcPr>
            <w:tcW w:w="7470" w:type="dxa"/>
          </w:tcPr>
          <w:p w14:paraId="15321CF0" w14:textId="50763DC9" w:rsidR="007E2021" w:rsidRPr="00FB78E0" w:rsidRDefault="007E2021" w:rsidP="007E2021">
            <w:pPr>
              <w:rPr>
                <w:rFonts w:cstheme="minorHAnsi"/>
                <w:b/>
                <w:bCs/>
                <w:szCs w:val="22"/>
              </w:rPr>
            </w:pPr>
            <w:r w:rsidRPr="00FB78E0">
              <w:rPr>
                <w:rFonts w:cstheme="minorHAnsi"/>
                <w:szCs w:val="22"/>
              </w:rPr>
              <w:t xml:space="preserve">Preparation for Critical Panels </w:t>
            </w:r>
          </w:p>
        </w:tc>
      </w:tr>
      <w:tr w:rsidR="007E2021" w14:paraId="6A0B92DB" w14:textId="77777777" w:rsidTr="00FB78E0">
        <w:tc>
          <w:tcPr>
            <w:tcW w:w="2122" w:type="dxa"/>
            <w:shd w:val="clear" w:color="auto" w:fill="FFFFFF" w:themeFill="background1"/>
            <w:vAlign w:val="center"/>
          </w:tcPr>
          <w:p w14:paraId="3F10A708" w14:textId="2B269ECE" w:rsidR="007E2021" w:rsidRPr="00FB78E0" w:rsidRDefault="007E2021" w:rsidP="007E2021">
            <w:pPr>
              <w:rPr>
                <w:rFonts w:cstheme="minorHAnsi"/>
                <w:b/>
                <w:bCs/>
                <w:szCs w:val="22"/>
              </w:rPr>
            </w:pPr>
            <w:r w:rsidRPr="00FB78E0">
              <w:rPr>
                <w:rFonts w:eastAsia="Times New Roman" w:cstheme="minorHAnsi"/>
                <w:b/>
                <w:bCs/>
                <w:szCs w:val="22"/>
                <w:lang w:eastAsia="en-GB"/>
              </w:rPr>
              <w:t>11:00-1:00</w:t>
            </w:r>
          </w:p>
        </w:tc>
        <w:tc>
          <w:tcPr>
            <w:tcW w:w="7470" w:type="dxa"/>
          </w:tcPr>
          <w:p w14:paraId="7CE4A143" w14:textId="6A6BF43A" w:rsidR="007E2021" w:rsidRPr="00FB78E0" w:rsidRDefault="001A2E04" w:rsidP="007E2021">
            <w:pPr>
              <w:rPr>
                <w:rFonts w:cstheme="minorHAnsi"/>
                <w:b/>
                <w:bCs/>
                <w:szCs w:val="22"/>
              </w:rPr>
            </w:pPr>
            <w:r w:rsidRPr="00FB78E0">
              <w:rPr>
                <w:rFonts w:cstheme="minorHAnsi"/>
                <w:szCs w:val="22"/>
              </w:rPr>
              <w:t xml:space="preserve">Supporting Progression Across the Curriculum </w:t>
            </w:r>
            <w:r w:rsidR="00BB77F5" w:rsidRPr="00FB78E0">
              <w:rPr>
                <w:rFonts w:cstheme="minorHAnsi"/>
                <w:szCs w:val="22"/>
              </w:rPr>
              <w:t xml:space="preserve">(Critical Panel) </w:t>
            </w:r>
          </w:p>
        </w:tc>
      </w:tr>
      <w:tr w:rsidR="007E2021" w14:paraId="746C9BB6" w14:textId="77777777" w:rsidTr="00FB78E0">
        <w:tc>
          <w:tcPr>
            <w:tcW w:w="2122" w:type="dxa"/>
            <w:shd w:val="clear" w:color="auto" w:fill="FFFFFF" w:themeFill="background1"/>
            <w:vAlign w:val="center"/>
          </w:tcPr>
          <w:p w14:paraId="590DBDCA" w14:textId="16DFE2BA" w:rsidR="007E2021" w:rsidRPr="00FB78E0" w:rsidRDefault="007E2021" w:rsidP="007E2021">
            <w:pPr>
              <w:rPr>
                <w:rFonts w:cstheme="minorHAnsi"/>
                <w:b/>
                <w:bCs/>
                <w:szCs w:val="22"/>
              </w:rPr>
            </w:pPr>
            <w:r w:rsidRPr="00FB78E0">
              <w:rPr>
                <w:rFonts w:eastAsia="Times New Roman" w:cstheme="minorHAnsi"/>
                <w:b/>
                <w:bCs/>
                <w:szCs w:val="22"/>
                <w:lang w:eastAsia="en-GB"/>
              </w:rPr>
              <w:t>2:00-4:00</w:t>
            </w:r>
          </w:p>
        </w:tc>
        <w:tc>
          <w:tcPr>
            <w:tcW w:w="7470" w:type="dxa"/>
          </w:tcPr>
          <w:p w14:paraId="7F36CD3D" w14:textId="56E5D62B" w:rsidR="007E2021" w:rsidRPr="00FB78E0" w:rsidRDefault="007E2021" w:rsidP="007E2021">
            <w:pPr>
              <w:rPr>
                <w:rFonts w:cstheme="minorHAnsi"/>
                <w:b/>
                <w:bCs/>
                <w:szCs w:val="22"/>
              </w:rPr>
            </w:pPr>
            <w:r w:rsidRPr="00FB78E0">
              <w:rPr>
                <w:rFonts w:cstheme="minorHAnsi"/>
                <w:szCs w:val="22"/>
              </w:rPr>
              <w:t xml:space="preserve">Directed Study </w:t>
            </w:r>
          </w:p>
        </w:tc>
      </w:tr>
      <w:bookmarkEnd w:id="20"/>
    </w:tbl>
    <w:p w14:paraId="54EAF169" w14:textId="77777777" w:rsidR="008D787E" w:rsidRPr="00BD74E5" w:rsidRDefault="008D787E" w:rsidP="00BD74E5">
      <w:pPr>
        <w:rPr>
          <w:rFonts w:cstheme="minorHAnsi"/>
          <w:b/>
          <w:bCs/>
          <w:sz w:val="24"/>
          <w:szCs w:val="24"/>
        </w:rPr>
      </w:pPr>
    </w:p>
    <w:p w14:paraId="5EAD26B3" w14:textId="1D95DBB6" w:rsidR="00C07C85" w:rsidRPr="00BD74E5" w:rsidRDefault="00C07C85" w:rsidP="00BD74E5">
      <w:pPr>
        <w:rPr>
          <w:rFonts w:cstheme="minorHAnsi"/>
        </w:rPr>
      </w:pPr>
    </w:p>
    <w:p w14:paraId="06C53BA2" w14:textId="77777777" w:rsidR="004749CB" w:rsidRDefault="004749CB" w:rsidP="0003593A">
      <w:pPr>
        <w:sectPr w:rsidR="004749CB" w:rsidSect="00D04F44">
          <w:headerReference w:type="even" r:id="rId14"/>
          <w:headerReference w:type="default" r:id="rId15"/>
          <w:footerReference w:type="even" r:id="rId16"/>
          <w:footerReference w:type="default" r:id="rId17"/>
          <w:headerReference w:type="first" r:id="rId18"/>
          <w:footerReference w:type="first" r:id="rId19"/>
          <w:pgSz w:w="11906" w:h="16838" w:code="9"/>
          <w:pgMar w:top="993" w:right="1152" w:bottom="720" w:left="1152" w:header="567" w:footer="432" w:gutter="0"/>
          <w:pgNumType w:start="1"/>
          <w:cols w:space="708"/>
          <w:titlePg/>
          <w:docGrid w:linePitch="360"/>
        </w:sectPr>
      </w:pPr>
    </w:p>
    <w:p w14:paraId="21F3D56B" w14:textId="77777777" w:rsidR="00354154" w:rsidRPr="00BD74E5" w:rsidRDefault="00354154" w:rsidP="00BD74E5">
      <w:pPr>
        <w:textAlignment w:val="baseline"/>
        <w:rPr>
          <w:rFonts w:cstheme="minorHAnsi"/>
          <w:sz w:val="24"/>
          <w:szCs w:val="24"/>
        </w:rPr>
      </w:pPr>
    </w:p>
    <w:p w14:paraId="46BF3FD5" w14:textId="555E81C5" w:rsidR="001A3B03" w:rsidRDefault="00BD74E5" w:rsidP="00282D40">
      <w:pPr>
        <w:pStyle w:val="Heading1"/>
        <w:numPr>
          <w:ilvl w:val="0"/>
          <w:numId w:val="35"/>
        </w:numPr>
        <w:ind w:left="284"/>
      </w:pPr>
      <w:bookmarkStart w:id="21" w:name="_Toc214370772"/>
      <w:bookmarkStart w:id="22" w:name="_Toc215825315"/>
      <w:r>
        <w:t>ITAP</w:t>
      </w:r>
      <w:r w:rsidR="00ED6924">
        <w:t xml:space="preserve"> </w:t>
      </w:r>
      <w:r w:rsidR="0003593A">
        <w:t xml:space="preserve">Session </w:t>
      </w:r>
      <w:bookmarkEnd w:id="21"/>
      <w:r w:rsidR="00FB78E0">
        <w:t>Outlines</w:t>
      </w:r>
      <w:bookmarkEnd w:id="22"/>
      <w:r w:rsidR="00FB78E0">
        <w:t xml:space="preserve"> </w:t>
      </w:r>
      <w:r w:rsidR="0003593A">
        <w:t xml:space="preserve"> </w:t>
      </w:r>
    </w:p>
    <w:p w14:paraId="091BE4FA" w14:textId="77777777" w:rsidR="00D77CF6" w:rsidRDefault="00D77CF6" w:rsidP="00D77CF6"/>
    <w:p w14:paraId="48D2FAC4" w14:textId="5B708541" w:rsidR="00D77CF6" w:rsidRPr="00C7470E" w:rsidRDefault="008F5A9F" w:rsidP="008F5A9F">
      <w:pPr>
        <w:pStyle w:val="Heading2"/>
        <w:rPr>
          <w:b w:val="0"/>
          <w:bCs/>
          <w:szCs w:val="24"/>
        </w:rPr>
      </w:pPr>
      <w:bookmarkStart w:id="23" w:name="_Toc214370773"/>
      <w:bookmarkStart w:id="24" w:name="_Toc215825316"/>
      <w:r w:rsidRPr="008F5A9F">
        <w:rPr>
          <w:szCs w:val="24"/>
        </w:rPr>
        <w:t>5.1</w:t>
      </w:r>
      <w:r>
        <w:rPr>
          <w:b w:val="0"/>
          <w:bCs/>
          <w:szCs w:val="24"/>
        </w:rPr>
        <w:t xml:space="preserve"> </w:t>
      </w:r>
      <w:r>
        <w:rPr>
          <w:bCs/>
          <w:szCs w:val="24"/>
        </w:rPr>
        <w:t xml:space="preserve">Wednesday </w:t>
      </w:r>
      <w:r w:rsidR="00667A16">
        <w:rPr>
          <w:bCs/>
          <w:szCs w:val="24"/>
        </w:rPr>
        <w:t>2</w:t>
      </w:r>
      <w:r>
        <w:rPr>
          <w:bCs/>
          <w:szCs w:val="24"/>
        </w:rPr>
        <w:t>8</w:t>
      </w:r>
      <w:r w:rsidR="00667A16" w:rsidRPr="00F1773D">
        <w:rPr>
          <w:bCs/>
          <w:szCs w:val="24"/>
          <w:vertAlign w:val="superscript"/>
        </w:rPr>
        <w:t>th</w:t>
      </w:r>
      <w:r w:rsidR="00667A16">
        <w:rPr>
          <w:bCs/>
          <w:szCs w:val="24"/>
        </w:rPr>
        <w:t xml:space="preserve"> February</w:t>
      </w:r>
      <w:r>
        <w:rPr>
          <w:bCs/>
          <w:szCs w:val="24"/>
        </w:rPr>
        <w:t xml:space="preserve">: </w:t>
      </w:r>
      <w:proofErr w:type="spellStart"/>
      <w:r w:rsidR="00D77CF6" w:rsidRPr="00C7470E">
        <w:rPr>
          <w:bCs/>
          <w:szCs w:val="24"/>
        </w:rPr>
        <w:t>I</w:t>
      </w:r>
      <w:r w:rsidR="00667A16">
        <w:rPr>
          <w:bCs/>
          <w:szCs w:val="24"/>
        </w:rPr>
        <w:t>T</w:t>
      </w:r>
      <w:r w:rsidR="00D77CF6" w:rsidRPr="00C7470E">
        <w:rPr>
          <w:bCs/>
          <w:szCs w:val="24"/>
        </w:rPr>
        <w:t>aP</w:t>
      </w:r>
      <w:proofErr w:type="spellEnd"/>
      <w:r w:rsidR="00D77CF6" w:rsidRPr="00C7470E">
        <w:rPr>
          <w:bCs/>
          <w:szCs w:val="24"/>
        </w:rPr>
        <w:t xml:space="preserve"> In</w:t>
      </w:r>
      <w:r w:rsidR="00C7470E" w:rsidRPr="00C7470E">
        <w:rPr>
          <w:bCs/>
          <w:szCs w:val="24"/>
        </w:rPr>
        <w:t>troduction</w:t>
      </w:r>
      <w:bookmarkEnd w:id="23"/>
      <w:bookmarkEnd w:id="24"/>
      <w:r w:rsidR="00667A16">
        <w:rPr>
          <w:bCs/>
          <w:szCs w:val="24"/>
        </w:rPr>
        <w:t xml:space="preserve"> </w:t>
      </w:r>
    </w:p>
    <w:p w14:paraId="4C416F2E" w14:textId="77777777" w:rsidR="007B252A" w:rsidRPr="007B252A" w:rsidRDefault="007B252A" w:rsidP="00BD74E5">
      <w:pPr>
        <w:rPr>
          <w:rFonts w:cstheme="minorHAnsi"/>
          <w:b/>
          <w:bCs/>
          <w:sz w:val="16"/>
          <w:szCs w:val="16"/>
        </w:rPr>
      </w:pPr>
    </w:p>
    <w:tbl>
      <w:tblPr>
        <w:tblStyle w:val="TableGrid"/>
        <w:tblW w:w="9634" w:type="dxa"/>
        <w:tblLook w:val="04A0" w:firstRow="1" w:lastRow="0" w:firstColumn="1" w:lastColumn="0" w:noHBand="0" w:noVBand="1"/>
      </w:tblPr>
      <w:tblGrid>
        <w:gridCol w:w="9634"/>
      </w:tblGrid>
      <w:tr w:rsidR="001A3B03" w:rsidRPr="00C7470E" w14:paraId="54D1F99E" w14:textId="77777777" w:rsidTr="00FB78E0">
        <w:trPr>
          <w:trHeight w:val="718"/>
        </w:trPr>
        <w:tc>
          <w:tcPr>
            <w:tcW w:w="9634" w:type="dxa"/>
            <w:shd w:val="clear" w:color="auto" w:fill="F2F2F2" w:themeFill="background1" w:themeFillShade="F2"/>
            <w:vAlign w:val="center"/>
          </w:tcPr>
          <w:p w14:paraId="15D2D8C0" w14:textId="2445326B" w:rsidR="00952AE6" w:rsidRPr="00FB78E0" w:rsidRDefault="001A3B03" w:rsidP="00BD74E5">
            <w:pPr>
              <w:rPr>
                <w:rFonts w:eastAsia="Times New Roman" w:cstheme="minorHAnsi"/>
                <w:b/>
                <w:bCs/>
                <w:color w:val="9E2136" w:themeColor="accent6"/>
                <w:sz w:val="24"/>
                <w:szCs w:val="24"/>
                <w:lang w:eastAsia="en-GB"/>
              </w:rPr>
            </w:pPr>
            <w:r w:rsidRPr="00FB78E0">
              <w:rPr>
                <w:rFonts w:eastAsia="Times New Roman" w:cstheme="minorHAnsi"/>
                <w:b/>
                <w:bCs/>
                <w:sz w:val="24"/>
                <w:szCs w:val="24"/>
                <w:lang w:eastAsia="en-GB"/>
              </w:rPr>
              <w:t>The Big Question</w:t>
            </w:r>
            <w:r w:rsidR="00C118CA" w:rsidRPr="00FB78E0">
              <w:rPr>
                <w:rFonts w:eastAsia="Times New Roman" w:cstheme="minorHAnsi"/>
                <w:b/>
                <w:bCs/>
                <w:sz w:val="24"/>
                <w:szCs w:val="24"/>
                <w:lang w:eastAsia="en-GB"/>
              </w:rPr>
              <w:t xml:space="preserve">: </w:t>
            </w:r>
            <w:r w:rsidR="00BB0FBD" w:rsidRPr="00FB78E0">
              <w:rPr>
                <w:b/>
                <w:bCs/>
                <w:sz w:val="24"/>
                <w:szCs w:val="24"/>
              </w:rPr>
              <w:t>How can I use assessment to create a classroom where all learners feel safe, supported, and able to succeed?</w:t>
            </w:r>
          </w:p>
        </w:tc>
      </w:tr>
    </w:tbl>
    <w:p w14:paraId="32676A87" w14:textId="77777777" w:rsidR="003165E1" w:rsidRPr="00C7470E" w:rsidRDefault="003165E1" w:rsidP="00BD74E5">
      <w:pPr>
        <w:rPr>
          <w:rFonts w:eastAsia="Times New Roman" w:cstheme="minorHAnsi"/>
          <w:b/>
          <w:bCs/>
          <w:szCs w:val="22"/>
          <w:lang w:eastAsia="en-GB"/>
        </w:rPr>
      </w:pPr>
    </w:p>
    <w:tbl>
      <w:tblPr>
        <w:tblStyle w:val="TableGrid"/>
        <w:tblW w:w="0" w:type="auto"/>
        <w:tblLook w:val="04A0" w:firstRow="1" w:lastRow="0" w:firstColumn="1" w:lastColumn="0" w:noHBand="0" w:noVBand="1"/>
      </w:tblPr>
      <w:tblGrid>
        <w:gridCol w:w="9592"/>
      </w:tblGrid>
      <w:tr w:rsidR="00A5679C" w:rsidRPr="00C7470E" w14:paraId="15EE1035" w14:textId="77777777" w:rsidTr="00A5679C">
        <w:tc>
          <w:tcPr>
            <w:tcW w:w="9592" w:type="dxa"/>
            <w:shd w:val="clear" w:color="auto" w:fill="D9D9D9" w:themeFill="background1" w:themeFillShade="D9"/>
          </w:tcPr>
          <w:p w14:paraId="114EC526" w14:textId="70BBCF47" w:rsidR="00A5679C" w:rsidRPr="00F313DA" w:rsidRDefault="00D77CF6" w:rsidP="00BD74E5">
            <w:pPr>
              <w:rPr>
                <w:rFonts w:eastAsia="Times New Roman" w:cstheme="minorHAnsi"/>
                <w:b/>
                <w:bCs/>
                <w:szCs w:val="22"/>
                <w:lang w:eastAsia="en-GB"/>
              </w:rPr>
            </w:pPr>
            <w:r w:rsidRPr="00F313DA">
              <w:rPr>
                <w:rFonts w:eastAsia="Times New Roman" w:cstheme="minorHAnsi"/>
                <w:b/>
                <w:bCs/>
                <w:szCs w:val="22"/>
                <w:lang w:eastAsia="en-GB"/>
              </w:rPr>
              <w:t xml:space="preserve">9:00-11:00 </w:t>
            </w:r>
          </w:p>
        </w:tc>
      </w:tr>
      <w:tr w:rsidR="002E6DEF" w:rsidRPr="00C7470E" w14:paraId="04C16274" w14:textId="77777777" w:rsidTr="00F313DA">
        <w:trPr>
          <w:trHeight w:val="1458"/>
        </w:trPr>
        <w:tc>
          <w:tcPr>
            <w:tcW w:w="9592" w:type="dxa"/>
            <w:vAlign w:val="center"/>
          </w:tcPr>
          <w:p w14:paraId="7479344D" w14:textId="77777777" w:rsidR="002E6DEF" w:rsidRPr="00F313DA" w:rsidRDefault="002E6DEF" w:rsidP="00F313DA">
            <w:pPr>
              <w:rPr>
                <w:rFonts w:eastAsia="Times New Roman" w:cstheme="minorHAnsi"/>
                <w:szCs w:val="22"/>
                <w:lang w:eastAsia="en-GB"/>
              </w:rPr>
            </w:pPr>
            <w:r w:rsidRPr="00F313DA">
              <w:rPr>
                <w:rFonts w:eastAsia="Times New Roman" w:cstheme="minorHAnsi"/>
                <w:szCs w:val="22"/>
                <w:lang w:eastAsia="en-GB"/>
              </w:rPr>
              <w:t>By the end of the session, you will:</w:t>
            </w:r>
          </w:p>
          <w:p w14:paraId="5F448B2E" w14:textId="35988544" w:rsidR="007D431D" w:rsidRPr="00F313DA" w:rsidRDefault="002E6DEF" w:rsidP="00282D40">
            <w:pPr>
              <w:pStyle w:val="ListParagraph"/>
              <w:numPr>
                <w:ilvl w:val="0"/>
                <w:numId w:val="18"/>
              </w:numPr>
              <w:rPr>
                <w:rFonts w:eastAsia="Times New Roman" w:cstheme="minorHAnsi"/>
                <w:szCs w:val="22"/>
                <w:lang w:eastAsia="en-GB"/>
              </w:rPr>
            </w:pPr>
            <w:r w:rsidRPr="00F313DA">
              <w:rPr>
                <w:rFonts w:eastAsia="Times New Roman" w:cstheme="minorHAnsi"/>
                <w:szCs w:val="22"/>
                <w:lang w:eastAsia="en-GB"/>
              </w:rPr>
              <w:t>Explain the key principles and theoretical foundations of Assessment for Learning</w:t>
            </w:r>
            <w:r w:rsidR="00340EA5">
              <w:rPr>
                <w:rFonts w:eastAsia="Times New Roman" w:cstheme="minorHAnsi"/>
                <w:szCs w:val="22"/>
                <w:lang w:eastAsia="en-GB"/>
              </w:rPr>
              <w:t xml:space="preserve"> (AFL)</w:t>
            </w:r>
            <w:r w:rsidRPr="00F313DA">
              <w:rPr>
                <w:rFonts w:eastAsia="Times New Roman" w:cstheme="minorHAnsi"/>
                <w:szCs w:val="22"/>
                <w:lang w:eastAsia="en-GB"/>
              </w:rPr>
              <w:t xml:space="preserve">, including the work of influential </w:t>
            </w:r>
            <w:proofErr w:type="spellStart"/>
            <w:r w:rsidRPr="00F313DA">
              <w:rPr>
                <w:rFonts w:eastAsia="Times New Roman" w:cstheme="minorHAnsi"/>
                <w:szCs w:val="22"/>
                <w:lang w:eastAsia="en-GB"/>
              </w:rPr>
              <w:t>AfL</w:t>
            </w:r>
            <w:proofErr w:type="spellEnd"/>
            <w:r w:rsidRPr="00F313DA">
              <w:rPr>
                <w:rFonts w:eastAsia="Times New Roman" w:cstheme="minorHAnsi"/>
                <w:szCs w:val="22"/>
                <w:lang w:eastAsia="en-GB"/>
              </w:rPr>
              <w:t xml:space="preserve"> researchers.</w:t>
            </w:r>
          </w:p>
          <w:p w14:paraId="20695A7E" w14:textId="5086F8E6" w:rsidR="002E6DEF" w:rsidRPr="00F313DA" w:rsidRDefault="002E6DEF" w:rsidP="00282D40">
            <w:pPr>
              <w:pStyle w:val="ListParagraph"/>
              <w:numPr>
                <w:ilvl w:val="0"/>
                <w:numId w:val="18"/>
              </w:numPr>
              <w:rPr>
                <w:rFonts w:eastAsia="Times New Roman" w:cstheme="minorHAnsi"/>
                <w:szCs w:val="22"/>
                <w:lang w:eastAsia="en-GB"/>
              </w:rPr>
            </w:pPr>
            <w:r w:rsidRPr="00F313DA">
              <w:rPr>
                <w:rFonts w:eastAsia="Times New Roman" w:cstheme="minorHAnsi"/>
                <w:szCs w:val="22"/>
                <w:lang w:eastAsia="en-GB"/>
              </w:rPr>
              <w:t>Identify and evaluate the characteristics of effective formative assessment and how these support pupil progress in primary classrooms.</w:t>
            </w:r>
          </w:p>
        </w:tc>
      </w:tr>
      <w:tr w:rsidR="00A5679C" w:rsidRPr="00C7470E" w14:paraId="6F613192" w14:textId="77777777" w:rsidTr="00F313DA">
        <w:trPr>
          <w:trHeight w:val="1241"/>
        </w:trPr>
        <w:tc>
          <w:tcPr>
            <w:tcW w:w="9592" w:type="dxa"/>
            <w:vAlign w:val="center"/>
          </w:tcPr>
          <w:p w14:paraId="68F08D14" w14:textId="65B37237" w:rsidR="00FA1E80" w:rsidRPr="00F313DA" w:rsidRDefault="00FA1E80" w:rsidP="00F313DA">
            <w:pPr>
              <w:rPr>
                <w:rFonts w:cstheme="minorHAnsi"/>
                <w:color w:val="000000"/>
                <w:shd w:val="clear" w:color="auto" w:fill="FFFFFF"/>
              </w:rPr>
            </w:pPr>
            <w:r w:rsidRPr="00F313DA">
              <w:rPr>
                <w:rFonts w:cstheme="minorHAnsi"/>
                <w:color w:val="000000"/>
                <w:shd w:val="clear" w:color="auto" w:fill="FFFFFF"/>
              </w:rPr>
              <w:t>This lecture on assessment for learning (</w:t>
            </w:r>
            <w:proofErr w:type="spellStart"/>
            <w:r w:rsidRPr="00F313DA">
              <w:rPr>
                <w:rFonts w:cstheme="minorHAnsi"/>
                <w:color w:val="000000"/>
                <w:shd w:val="clear" w:color="auto" w:fill="FFFFFF"/>
              </w:rPr>
              <w:t>AfL</w:t>
            </w:r>
            <w:proofErr w:type="spellEnd"/>
            <w:r w:rsidRPr="00F313DA">
              <w:rPr>
                <w:rFonts w:cstheme="minorHAnsi"/>
                <w:color w:val="000000"/>
                <w:shd w:val="clear" w:color="auto" w:fill="FFFFFF"/>
              </w:rPr>
              <w:t>)</w:t>
            </w:r>
            <w:r w:rsidRPr="00F313DA">
              <w:rPr>
                <w:rFonts w:cstheme="minorHAnsi"/>
                <w:b/>
                <w:bCs/>
                <w:color w:val="000000"/>
                <w:shd w:val="clear" w:color="auto" w:fill="FFFFFF"/>
              </w:rPr>
              <w:t> </w:t>
            </w:r>
            <w:r w:rsidRPr="00F313DA">
              <w:rPr>
                <w:rFonts w:cstheme="minorHAnsi"/>
                <w:color w:val="000000"/>
                <w:shd w:val="clear" w:color="auto" w:fill="FFFFFF"/>
              </w:rPr>
              <w:t xml:space="preserve">provides a clear and practical overview of what formative assessment is and how it can be effectively implemented in the classroom. We will look at the theoretical foundations of </w:t>
            </w:r>
            <w:proofErr w:type="spellStart"/>
            <w:r w:rsidRPr="00F313DA">
              <w:rPr>
                <w:rFonts w:cstheme="minorHAnsi"/>
                <w:color w:val="000000"/>
                <w:shd w:val="clear" w:color="auto" w:fill="FFFFFF"/>
              </w:rPr>
              <w:t>AfL</w:t>
            </w:r>
            <w:proofErr w:type="spellEnd"/>
            <w:r w:rsidRPr="00F313DA">
              <w:rPr>
                <w:rFonts w:cstheme="minorHAnsi"/>
                <w:color w:val="000000"/>
                <w:shd w:val="clear" w:color="auto" w:fill="FFFFFF"/>
              </w:rPr>
              <w:t xml:space="preserve"> and its key researchers, what are the characteristics of effective formative assessment, its </w:t>
            </w:r>
            <w:r w:rsidR="00F313DA" w:rsidRPr="00F313DA">
              <w:rPr>
                <w:rFonts w:cstheme="minorHAnsi"/>
                <w:color w:val="000000"/>
                <w:shd w:val="clear" w:color="auto" w:fill="FFFFFF"/>
              </w:rPr>
              <w:t>best-known</w:t>
            </w:r>
            <w:r w:rsidRPr="00F313DA">
              <w:rPr>
                <w:rFonts w:cstheme="minorHAnsi"/>
                <w:color w:val="000000"/>
                <w:shd w:val="clear" w:color="auto" w:fill="FFFFFF"/>
              </w:rPr>
              <w:t xml:space="preserve"> strategies and techniques, </w:t>
            </w:r>
            <w:r w:rsidR="00F313DA" w:rsidRPr="00F313DA">
              <w:rPr>
                <w:rFonts w:cstheme="minorHAnsi"/>
                <w:color w:val="000000"/>
                <w:shd w:val="clear" w:color="auto" w:fill="FFFFFF"/>
              </w:rPr>
              <w:t>as well as</w:t>
            </w:r>
            <w:r w:rsidRPr="00F313DA">
              <w:rPr>
                <w:rFonts w:cstheme="minorHAnsi"/>
                <w:color w:val="000000"/>
                <w:shd w:val="clear" w:color="auto" w:fill="FFFFFF"/>
              </w:rPr>
              <w:t xml:space="preserve"> its challenges and considerations.</w:t>
            </w:r>
          </w:p>
        </w:tc>
      </w:tr>
    </w:tbl>
    <w:p w14:paraId="7E1C46AF" w14:textId="77777777" w:rsidR="00F313DA" w:rsidRDefault="00F313DA"/>
    <w:tbl>
      <w:tblPr>
        <w:tblStyle w:val="TableGrid"/>
        <w:tblW w:w="0" w:type="auto"/>
        <w:tblLook w:val="04A0" w:firstRow="1" w:lastRow="0" w:firstColumn="1" w:lastColumn="0" w:noHBand="0" w:noVBand="1"/>
      </w:tblPr>
      <w:tblGrid>
        <w:gridCol w:w="9592"/>
      </w:tblGrid>
      <w:tr w:rsidR="00A5679C" w:rsidRPr="00C7470E" w14:paraId="322DFE5F" w14:textId="77777777" w:rsidTr="00A5679C">
        <w:tc>
          <w:tcPr>
            <w:tcW w:w="9592" w:type="dxa"/>
            <w:shd w:val="clear" w:color="auto" w:fill="D9D9D9" w:themeFill="background1" w:themeFillShade="D9"/>
          </w:tcPr>
          <w:p w14:paraId="72B2031A" w14:textId="1AC1E76A" w:rsidR="00A5679C" w:rsidRPr="00C7470E" w:rsidRDefault="00D77CF6" w:rsidP="00BD74E5">
            <w:pPr>
              <w:rPr>
                <w:rFonts w:eastAsia="Times New Roman" w:cstheme="minorHAnsi"/>
                <w:b/>
                <w:bCs/>
                <w:szCs w:val="22"/>
                <w:lang w:eastAsia="en-GB"/>
              </w:rPr>
            </w:pPr>
            <w:r w:rsidRPr="00C7470E">
              <w:rPr>
                <w:rFonts w:eastAsia="Times New Roman" w:cstheme="minorHAnsi"/>
                <w:b/>
                <w:bCs/>
                <w:szCs w:val="22"/>
                <w:lang w:eastAsia="en-GB"/>
              </w:rPr>
              <w:t xml:space="preserve">11:00-1:00 </w:t>
            </w:r>
          </w:p>
        </w:tc>
      </w:tr>
      <w:tr w:rsidR="00E37A28" w:rsidRPr="00C7470E" w14:paraId="77B959FD" w14:textId="77777777" w:rsidTr="00185C07">
        <w:trPr>
          <w:trHeight w:val="2047"/>
        </w:trPr>
        <w:tc>
          <w:tcPr>
            <w:tcW w:w="9592" w:type="dxa"/>
            <w:shd w:val="clear" w:color="auto" w:fill="FFFFFF" w:themeFill="background1"/>
            <w:vAlign w:val="center"/>
          </w:tcPr>
          <w:p w14:paraId="047725DB" w14:textId="77777777" w:rsidR="0037769C" w:rsidRPr="0037769C" w:rsidRDefault="0037769C" w:rsidP="00185C07">
            <w:pPr>
              <w:rPr>
                <w:rFonts w:eastAsia="Times New Roman" w:cstheme="minorHAnsi"/>
                <w:szCs w:val="22"/>
                <w:lang w:eastAsia="en-GB"/>
              </w:rPr>
            </w:pPr>
            <w:r w:rsidRPr="0037769C">
              <w:rPr>
                <w:rFonts w:eastAsia="Times New Roman" w:cstheme="minorHAnsi"/>
                <w:szCs w:val="22"/>
                <w:lang w:eastAsia="en-GB"/>
              </w:rPr>
              <w:t>By the end of the session, you will:</w:t>
            </w:r>
          </w:p>
          <w:p w14:paraId="4ECDED78" w14:textId="77777777" w:rsidR="0037769C" w:rsidRPr="0037769C" w:rsidRDefault="0037769C" w:rsidP="00282D40">
            <w:pPr>
              <w:pStyle w:val="ListParagraph"/>
              <w:numPr>
                <w:ilvl w:val="0"/>
                <w:numId w:val="16"/>
              </w:numPr>
              <w:shd w:val="clear" w:color="auto" w:fill="FFFFFF" w:themeFill="background1"/>
              <w:rPr>
                <w:rFonts w:eastAsia="Times New Roman" w:cstheme="minorHAnsi"/>
                <w:szCs w:val="22"/>
                <w:lang w:eastAsia="en-GB"/>
              </w:rPr>
            </w:pPr>
            <w:r w:rsidRPr="0037769C">
              <w:rPr>
                <w:rFonts w:eastAsia="Times New Roman" w:cstheme="minorHAnsi"/>
                <w:szCs w:val="22"/>
                <w:lang w:eastAsia="en-GB"/>
              </w:rPr>
              <w:t>Be able to use key assessment terminology accurately, including formative, summative, diagnostic assessment, success criteria, validity, and reliability.</w:t>
            </w:r>
          </w:p>
          <w:p w14:paraId="42241AAE" w14:textId="77777777" w:rsidR="0037769C" w:rsidRPr="0037769C" w:rsidRDefault="0037769C" w:rsidP="00282D40">
            <w:pPr>
              <w:pStyle w:val="ListParagraph"/>
              <w:numPr>
                <w:ilvl w:val="0"/>
                <w:numId w:val="16"/>
              </w:numPr>
              <w:shd w:val="clear" w:color="auto" w:fill="FFFFFF" w:themeFill="background1"/>
              <w:rPr>
                <w:rFonts w:eastAsia="Times New Roman" w:cstheme="minorHAnsi"/>
                <w:szCs w:val="22"/>
                <w:lang w:eastAsia="en-GB"/>
              </w:rPr>
            </w:pPr>
            <w:r w:rsidRPr="0037769C">
              <w:rPr>
                <w:rFonts w:eastAsia="Times New Roman" w:cstheme="minorHAnsi"/>
                <w:szCs w:val="22"/>
                <w:lang w:eastAsia="en-GB"/>
              </w:rPr>
              <w:t>Have challenged common myths and misconceptions about assessment, developing a more research-informed understanding of what assessment is—and what it is not.</w:t>
            </w:r>
          </w:p>
          <w:p w14:paraId="3FA6A94A" w14:textId="2A5C663A" w:rsidR="00E37A28" w:rsidRPr="0037769C" w:rsidRDefault="0037769C" w:rsidP="00282D40">
            <w:pPr>
              <w:pStyle w:val="ListParagraph"/>
              <w:numPr>
                <w:ilvl w:val="0"/>
                <w:numId w:val="16"/>
              </w:numPr>
              <w:shd w:val="clear" w:color="auto" w:fill="FFFFFF" w:themeFill="background1"/>
              <w:rPr>
                <w:rFonts w:eastAsia="Times New Roman" w:cstheme="minorHAnsi"/>
                <w:b/>
                <w:bCs/>
                <w:szCs w:val="22"/>
                <w:lang w:eastAsia="en-GB"/>
              </w:rPr>
            </w:pPr>
            <w:r w:rsidRPr="0037769C">
              <w:rPr>
                <w:rFonts w:eastAsia="Times New Roman" w:cstheme="minorHAnsi"/>
                <w:szCs w:val="22"/>
                <w:lang w:eastAsia="en-GB"/>
              </w:rPr>
              <w:t xml:space="preserve">Understand how assessment underpins effective </w:t>
            </w:r>
            <w:r w:rsidR="00004D62" w:rsidRPr="0037769C">
              <w:rPr>
                <w:rFonts w:eastAsia="Times New Roman" w:cstheme="minorHAnsi"/>
                <w:szCs w:val="22"/>
                <w:lang w:eastAsia="en-GB"/>
              </w:rPr>
              <w:t>teaching and</w:t>
            </w:r>
            <w:r w:rsidRPr="0037769C">
              <w:rPr>
                <w:rFonts w:eastAsia="Times New Roman" w:cstheme="minorHAnsi"/>
                <w:szCs w:val="22"/>
                <w:lang w:eastAsia="en-GB"/>
              </w:rPr>
              <w:t xml:space="preserve"> be able to explain how different forms of assessment support predictable, secure, and responsive learning environments.</w:t>
            </w:r>
          </w:p>
        </w:tc>
      </w:tr>
      <w:tr w:rsidR="00A5679C" w:rsidRPr="00C7470E" w14:paraId="55A9BC6F" w14:textId="77777777" w:rsidTr="00A5679C">
        <w:tc>
          <w:tcPr>
            <w:tcW w:w="9592" w:type="dxa"/>
          </w:tcPr>
          <w:p w14:paraId="676208E7" w14:textId="77777777" w:rsidR="009D3C2C" w:rsidRPr="009D3C2C" w:rsidRDefault="009D3C2C" w:rsidP="009D3C2C">
            <w:pPr>
              <w:rPr>
                <w:rFonts w:eastAsia="Times New Roman" w:cstheme="minorHAnsi"/>
                <w:szCs w:val="22"/>
                <w:lang w:eastAsia="en-GB"/>
              </w:rPr>
            </w:pPr>
            <w:r w:rsidRPr="009D3C2C">
              <w:rPr>
                <w:rFonts w:eastAsia="Times New Roman" w:cstheme="minorHAnsi"/>
                <w:szCs w:val="22"/>
                <w:lang w:eastAsia="en-GB"/>
              </w:rPr>
              <w:t>In this session, we will review the key terminology that you will need to be familiar with when discussing, planning, and evaluating assessment in the classroom. Establishing a shared language around concepts such as formative assessment, summative assessment, diagnostic assessment, validity, reliability, and success criteria will support your confidence when designing learning and making informed decisions about pupil progress.</w:t>
            </w:r>
          </w:p>
          <w:p w14:paraId="36FC6F31" w14:textId="77777777" w:rsidR="009D3C2C" w:rsidRPr="009D3C2C" w:rsidRDefault="009D3C2C" w:rsidP="009D3C2C">
            <w:pPr>
              <w:rPr>
                <w:rFonts w:eastAsia="Times New Roman" w:cstheme="minorHAnsi"/>
                <w:szCs w:val="22"/>
                <w:lang w:eastAsia="en-GB"/>
              </w:rPr>
            </w:pPr>
          </w:p>
          <w:p w14:paraId="67F69EBE" w14:textId="507A2452" w:rsidR="009D3C2C" w:rsidRDefault="009D3C2C" w:rsidP="00BD74E5">
            <w:pPr>
              <w:rPr>
                <w:rFonts w:eastAsia="Times New Roman" w:cstheme="minorHAnsi"/>
                <w:szCs w:val="22"/>
                <w:lang w:eastAsia="en-GB"/>
              </w:rPr>
            </w:pPr>
            <w:r w:rsidRPr="009D3C2C">
              <w:rPr>
                <w:rFonts w:eastAsia="Times New Roman" w:cstheme="minorHAnsi"/>
                <w:szCs w:val="22"/>
                <w:lang w:eastAsia="en-GB"/>
              </w:rPr>
              <w:t>We will also engage in a series of myth-busting activities to challenge common misconceptions about assessment. These discussions will help you develop a more critical and research-informed view of what assessment is</w:t>
            </w:r>
            <w:r w:rsidR="00185C07">
              <w:rPr>
                <w:rFonts w:eastAsia="Times New Roman" w:cstheme="minorHAnsi"/>
                <w:szCs w:val="22"/>
                <w:lang w:eastAsia="en-GB"/>
              </w:rPr>
              <w:t xml:space="preserve">, </w:t>
            </w:r>
            <w:r w:rsidRPr="009D3C2C">
              <w:rPr>
                <w:rFonts w:eastAsia="Times New Roman" w:cstheme="minorHAnsi"/>
                <w:szCs w:val="22"/>
                <w:lang w:eastAsia="en-GB"/>
              </w:rPr>
              <w:t xml:space="preserve">and what it is not. By interrogating ideas such as “marking equals progress,” “tests are always </w:t>
            </w:r>
            <w:proofErr w:type="gramStart"/>
            <w:r w:rsidRPr="009D3C2C">
              <w:rPr>
                <w:rFonts w:eastAsia="Times New Roman" w:cstheme="minorHAnsi"/>
                <w:szCs w:val="22"/>
                <w:lang w:eastAsia="en-GB"/>
              </w:rPr>
              <w:t>high-stakes</w:t>
            </w:r>
            <w:proofErr w:type="gramEnd"/>
            <w:r w:rsidRPr="009D3C2C">
              <w:rPr>
                <w:rFonts w:eastAsia="Times New Roman" w:cstheme="minorHAnsi"/>
                <w:szCs w:val="22"/>
                <w:lang w:eastAsia="en-GB"/>
              </w:rPr>
              <w:t>,” or “assessment only happens at the end of learning,” you will begin to see how effective assessment is woven throughout every stage of teaching.</w:t>
            </w:r>
          </w:p>
          <w:p w14:paraId="29845B27" w14:textId="4D48D9A5" w:rsidR="00FF166A" w:rsidRPr="00FF166A" w:rsidRDefault="00FF166A" w:rsidP="00BD74E5">
            <w:pPr>
              <w:rPr>
                <w:rFonts w:eastAsia="Times New Roman" w:cstheme="minorHAnsi"/>
                <w:szCs w:val="22"/>
                <w:lang w:eastAsia="en-GB"/>
              </w:rPr>
            </w:pPr>
          </w:p>
        </w:tc>
      </w:tr>
    </w:tbl>
    <w:p w14:paraId="4FC51DA0" w14:textId="77777777" w:rsidR="00A5679C" w:rsidRDefault="00A5679C" w:rsidP="00BD74E5">
      <w:pPr>
        <w:rPr>
          <w:rFonts w:eastAsia="Times New Roman" w:cstheme="minorHAnsi"/>
          <w:b/>
          <w:bCs/>
          <w:sz w:val="24"/>
          <w:szCs w:val="24"/>
          <w:lang w:eastAsia="en-GB"/>
        </w:rPr>
      </w:pPr>
    </w:p>
    <w:p w14:paraId="5E40A5B0" w14:textId="41F45BEA" w:rsidR="00FB78E0" w:rsidRDefault="00FB78E0" w:rsidP="00C206C8">
      <w:pPr>
        <w:jc w:val="center"/>
        <w:rPr>
          <w:rFonts w:eastAsia="Times New Roman" w:cstheme="minorHAnsi"/>
          <w:b/>
          <w:bCs/>
          <w:sz w:val="24"/>
          <w:szCs w:val="24"/>
          <w:lang w:eastAsia="en-GB"/>
        </w:rPr>
      </w:pPr>
      <w:r>
        <w:rPr>
          <w:rFonts w:eastAsia="Times New Roman" w:cstheme="minorHAnsi"/>
          <w:b/>
          <w:bCs/>
          <w:sz w:val="24"/>
          <w:szCs w:val="24"/>
          <w:lang w:eastAsia="en-GB"/>
        </w:rPr>
        <w:t xml:space="preserve">In your directed Study time, please complete the initial audit and skills template overleaf. </w:t>
      </w:r>
    </w:p>
    <w:p w14:paraId="5AD2BB68" w14:textId="3BFFC54B" w:rsidR="00494181" w:rsidRDefault="00C206C8" w:rsidP="00C206C8">
      <w:pPr>
        <w:jc w:val="center"/>
        <w:rPr>
          <w:rFonts w:eastAsia="Times New Roman" w:cstheme="minorHAnsi"/>
          <w:b/>
          <w:bCs/>
          <w:sz w:val="24"/>
          <w:szCs w:val="24"/>
          <w:lang w:eastAsia="en-GB"/>
        </w:rPr>
        <w:sectPr w:rsidR="00494181" w:rsidSect="00440626">
          <w:footerReference w:type="default" r:id="rId20"/>
          <w:pgSz w:w="11906" w:h="16838" w:code="9"/>
          <w:pgMar w:top="993" w:right="1152" w:bottom="720" w:left="1152" w:header="432" w:footer="432" w:gutter="0"/>
          <w:cols w:space="708"/>
          <w:docGrid w:linePitch="360"/>
        </w:sectPr>
      </w:pPr>
      <w:r>
        <w:rPr>
          <w:rFonts w:eastAsia="Times New Roman" w:cstheme="minorHAnsi"/>
          <w:b/>
          <w:bCs/>
          <w:sz w:val="24"/>
          <w:szCs w:val="24"/>
          <w:lang w:eastAsia="en-GB"/>
        </w:rPr>
        <w:t xml:space="preserve">You will complete your usual Development Record </w:t>
      </w:r>
      <w:r w:rsidR="00E90F91">
        <w:rPr>
          <w:rFonts w:eastAsia="Times New Roman" w:cstheme="minorHAnsi"/>
          <w:b/>
          <w:bCs/>
          <w:sz w:val="24"/>
          <w:szCs w:val="24"/>
          <w:lang w:eastAsia="en-GB"/>
        </w:rPr>
        <w:t>e</w:t>
      </w:r>
      <w:r>
        <w:rPr>
          <w:rFonts w:eastAsia="Times New Roman" w:cstheme="minorHAnsi"/>
          <w:b/>
          <w:bCs/>
          <w:sz w:val="24"/>
          <w:szCs w:val="24"/>
          <w:lang w:eastAsia="en-GB"/>
        </w:rPr>
        <w:t>ntry on Abyasa this week.</w:t>
      </w:r>
    </w:p>
    <w:p w14:paraId="16E3DB03" w14:textId="029FF76D" w:rsidR="00494181" w:rsidRPr="008F5A9F" w:rsidRDefault="00494181" w:rsidP="00494181">
      <w:pPr>
        <w:rPr>
          <w:b/>
          <w:bCs/>
          <w:sz w:val="28"/>
          <w:szCs w:val="28"/>
        </w:rPr>
      </w:pPr>
      <w:r w:rsidRPr="008F5A9F">
        <w:rPr>
          <w:b/>
          <w:bCs/>
          <w:sz w:val="28"/>
          <w:szCs w:val="28"/>
        </w:rPr>
        <w:lastRenderedPageBreak/>
        <w:t xml:space="preserve">Initial Audit of ITAP Knowledge and Skills   </w:t>
      </w:r>
    </w:p>
    <w:p w14:paraId="3E55C2D4" w14:textId="77777777" w:rsidR="00494181" w:rsidRPr="00FB78E0" w:rsidRDefault="00494181" w:rsidP="00494181">
      <w:pPr>
        <w:textAlignment w:val="baseline"/>
        <w:rPr>
          <w:rFonts w:cstheme="minorHAnsi"/>
          <w:b/>
          <w:bCs/>
          <w:szCs w:val="22"/>
        </w:rPr>
      </w:pPr>
    </w:p>
    <w:p w14:paraId="7B201674" w14:textId="77777777" w:rsidR="00494181" w:rsidRPr="00BD74E5" w:rsidRDefault="00494181" w:rsidP="00494181">
      <w:pPr>
        <w:jc w:val="both"/>
        <w:textAlignment w:val="baseline"/>
        <w:rPr>
          <w:rFonts w:cstheme="minorHAnsi"/>
          <w:szCs w:val="22"/>
        </w:rPr>
      </w:pPr>
      <w:r>
        <w:rPr>
          <w:rFonts w:cstheme="minorHAnsi"/>
          <w:szCs w:val="22"/>
        </w:rPr>
        <w:t xml:space="preserve">At the end of Day 1 of </w:t>
      </w:r>
      <w:proofErr w:type="spellStart"/>
      <w:r>
        <w:rPr>
          <w:rFonts w:cstheme="minorHAnsi"/>
          <w:szCs w:val="22"/>
        </w:rPr>
        <w:t>ItaP</w:t>
      </w:r>
      <w:proofErr w:type="spellEnd"/>
      <w:r>
        <w:rPr>
          <w:rFonts w:cstheme="minorHAnsi"/>
          <w:szCs w:val="22"/>
        </w:rPr>
        <w:t xml:space="preserve"> R</w:t>
      </w:r>
      <w:r w:rsidRPr="00BD74E5">
        <w:rPr>
          <w:rFonts w:cstheme="minorHAnsi"/>
          <w:szCs w:val="22"/>
        </w:rPr>
        <w:t>eview the knowledge, skills, and experience that you bring to this domain.</w:t>
      </w:r>
      <w:r>
        <w:rPr>
          <w:rFonts w:cstheme="minorHAnsi"/>
          <w:szCs w:val="22"/>
        </w:rPr>
        <w:t xml:space="preserve"> </w:t>
      </w:r>
      <w:r w:rsidRPr="00BD74E5">
        <w:rPr>
          <w:rFonts w:cstheme="minorHAnsi"/>
          <w:szCs w:val="22"/>
        </w:rPr>
        <w:t xml:space="preserve">Look at the competencies listed below. Consider what you know already and where your specific areas for development might be. </w:t>
      </w:r>
    </w:p>
    <w:p w14:paraId="190A5F5F" w14:textId="77777777" w:rsidR="00494181" w:rsidRDefault="00494181" w:rsidP="00494181">
      <w:pPr>
        <w:rPr>
          <w:rFonts w:cstheme="minorHAnsi"/>
          <w:szCs w:val="22"/>
        </w:rPr>
      </w:pPr>
    </w:p>
    <w:tbl>
      <w:tblPr>
        <w:tblStyle w:val="TableGrid"/>
        <w:tblW w:w="14884" w:type="dxa"/>
        <w:tblInd w:w="-5" w:type="dxa"/>
        <w:tblLook w:val="04A0" w:firstRow="1" w:lastRow="0" w:firstColumn="1" w:lastColumn="0" w:noHBand="0" w:noVBand="1"/>
      </w:tblPr>
      <w:tblGrid>
        <w:gridCol w:w="1965"/>
        <w:gridCol w:w="4031"/>
        <w:gridCol w:w="4032"/>
        <w:gridCol w:w="4856"/>
      </w:tblGrid>
      <w:tr w:rsidR="00494181" w:rsidRPr="00FF57D6" w14:paraId="28DA9E77" w14:textId="77777777" w:rsidTr="00E60B89">
        <w:trPr>
          <w:trHeight w:val="300"/>
        </w:trPr>
        <w:tc>
          <w:tcPr>
            <w:tcW w:w="100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98379" w14:textId="77777777" w:rsidR="00494181" w:rsidRPr="00FF57D6" w:rsidRDefault="00494181" w:rsidP="00E60B89">
            <w:pPr>
              <w:rPr>
                <w:rFonts w:cstheme="minorHAnsi"/>
                <w:b/>
                <w:bCs/>
              </w:rPr>
            </w:pPr>
            <w:r w:rsidRPr="00FF57D6">
              <w:rPr>
                <w:rFonts w:cstheme="minorHAnsi"/>
                <w:sz w:val="20"/>
                <w:szCs w:val="20"/>
              </w:rPr>
              <w:br w:type="page"/>
            </w:r>
            <w:r w:rsidRPr="00FF57D6">
              <w:rPr>
                <w:rFonts w:eastAsia="Times New Roman" w:cstheme="minorHAnsi"/>
                <w:b/>
                <w:bCs/>
                <w:shd w:val="clear" w:color="auto" w:fill="FFFFFF" w:themeFill="background1"/>
                <w:lang w:eastAsia="en-GB"/>
              </w:rPr>
              <w:t>Domain: Assessment and Feedback</w:t>
            </w:r>
            <w:r w:rsidRPr="00FF57D6">
              <w:rPr>
                <w:rFonts w:eastAsia="Times New Roman" w:cstheme="minorHAnsi"/>
                <w:b/>
                <w:bCs/>
                <w:lang w:eastAsia="en-GB"/>
              </w:rPr>
              <w:t>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358922" w14:textId="77777777" w:rsidR="00494181" w:rsidRPr="00FF57D6" w:rsidRDefault="00494181" w:rsidP="00E60B89">
            <w:pPr>
              <w:rPr>
                <w:rFonts w:cstheme="minorHAnsi"/>
                <w:sz w:val="20"/>
                <w:szCs w:val="20"/>
              </w:rPr>
            </w:pPr>
          </w:p>
        </w:tc>
      </w:tr>
      <w:tr w:rsidR="00494181" w:rsidRPr="00FF57D6" w14:paraId="6EDB4A3D" w14:textId="77777777" w:rsidTr="009B4B32">
        <w:trPr>
          <w:trHeight w:val="536"/>
        </w:trPr>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E0F26" w14:textId="0EDE4F85" w:rsidR="00494181" w:rsidRPr="00FF57D6" w:rsidRDefault="009B4B32" w:rsidP="009B4B32">
            <w:pPr>
              <w:jc w:val="center"/>
              <w:rPr>
                <w:rFonts w:cstheme="minorHAnsi"/>
                <w:sz w:val="20"/>
                <w:szCs w:val="20"/>
              </w:rPr>
            </w:pPr>
            <w:r>
              <w:rPr>
                <w:rFonts w:cstheme="minorHAnsi"/>
                <w:noProof/>
                <w:sz w:val="20"/>
                <w:szCs w:val="20"/>
              </w:rPr>
              <w:drawing>
                <wp:inline distT="0" distB="0" distL="0" distR="0" wp14:anchorId="19040CA6" wp14:editId="349298B8">
                  <wp:extent cx="609600" cy="609600"/>
                  <wp:effectExtent l="0" t="0" r="0" b="0"/>
                  <wp:docPr id="34343362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33629"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4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80F6D" w14:textId="77777777" w:rsidR="00494181" w:rsidRPr="00FF57D6" w:rsidRDefault="00494181" w:rsidP="00E60B89">
            <w:pPr>
              <w:jc w:val="center"/>
              <w:rPr>
                <w:rFonts w:cstheme="minorHAnsi"/>
              </w:rPr>
            </w:pPr>
            <w:r w:rsidRPr="00FF57D6">
              <w:rPr>
                <w:rFonts w:cstheme="minorHAnsi"/>
                <w:b/>
                <w:bCs/>
              </w:rPr>
              <w:t>Foundational Competencies for Stage 1&amp;2</w:t>
            </w:r>
          </w:p>
        </w:tc>
        <w:tc>
          <w:tcPr>
            <w:tcW w:w="4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94B4A6" w14:textId="77777777" w:rsidR="00494181" w:rsidRPr="00FF57D6" w:rsidRDefault="00494181" w:rsidP="00E60B89">
            <w:pPr>
              <w:jc w:val="center"/>
              <w:rPr>
                <w:rFonts w:cstheme="minorHAnsi"/>
              </w:rPr>
            </w:pPr>
            <w:r w:rsidRPr="00FF57D6">
              <w:rPr>
                <w:rFonts w:cstheme="minorHAnsi"/>
                <w:b/>
                <w:bCs/>
              </w:rPr>
              <w:t>Additional Competencies for end of Stage 3</w:t>
            </w:r>
          </w:p>
        </w:tc>
        <w:tc>
          <w:tcPr>
            <w:tcW w:w="4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E2F4F0" w14:textId="019D67E7" w:rsidR="00494181" w:rsidRPr="00FF57D6" w:rsidRDefault="00494181" w:rsidP="009B4B32">
            <w:pPr>
              <w:jc w:val="center"/>
              <w:rPr>
                <w:rFonts w:cstheme="minorHAnsi"/>
                <w:b/>
                <w:bCs/>
              </w:rPr>
            </w:pPr>
            <w:r>
              <w:rPr>
                <w:rFonts w:cstheme="minorHAnsi"/>
                <w:b/>
                <w:bCs/>
              </w:rPr>
              <w:t xml:space="preserve">Initial </w:t>
            </w:r>
            <w:proofErr w:type="spellStart"/>
            <w:r>
              <w:rPr>
                <w:rFonts w:cstheme="minorHAnsi"/>
                <w:b/>
                <w:bCs/>
              </w:rPr>
              <w:t>ItaP</w:t>
            </w:r>
            <w:proofErr w:type="spellEnd"/>
            <w:r>
              <w:rPr>
                <w:rFonts w:cstheme="minorHAnsi"/>
                <w:b/>
                <w:bCs/>
              </w:rPr>
              <w:t xml:space="preserve"> Reflection</w:t>
            </w:r>
          </w:p>
        </w:tc>
      </w:tr>
      <w:tr w:rsidR="00494181" w:rsidRPr="00FF57D6" w14:paraId="319EB54F" w14:textId="77777777" w:rsidTr="009B4B32">
        <w:trPr>
          <w:trHeight w:val="2051"/>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C090F" w14:textId="77777777" w:rsidR="00494181" w:rsidRPr="00FF57D6" w:rsidRDefault="00494181" w:rsidP="00E60B89">
            <w:pPr>
              <w:jc w:val="center"/>
              <w:rPr>
                <w:rFonts w:cstheme="minorHAnsi"/>
              </w:rPr>
            </w:pPr>
            <w:r w:rsidRPr="00FF57D6">
              <w:rPr>
                <w:rFonts w:eastAsia="Times New Roman" w:cstheme="minorHAnsi"/>
                <w:b/>
                <w:bCs/>
                <w:lang w:eastAsia="en-GB"/>
              </w:rPr>
              <w:t>Monitor pupils’ understanding</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46AE0"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Diagnostic assessment techniques are used to monitor pupils’ understanding and check for progress during lessons.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174F8E7"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 range of diagnostic assessment techniques are used to identify and respond to emerging issues in pupils’ understanding during lessons. </w:t>
            </w:r>
          </w:p>
          <w:p w14:paraId="5F7D947A"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made of pupil understanding are broadly accurate and from this can identify what is required for individuals to meet their next steps in learning.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6FB5EF00" w14:textId="77777777" w:rsidR="00494181" w:rsidRPr="00FF57D6" w:rsidRDefault="00494181" w:rsidP="00E60B89">
            <w:pPr>
              <w:contextualSpacing/>
              <w:textAlignment w:val="baseline"/>
              <w:rPr>
                <w:rFonts w:eastAsia="Times New Roman" w:cstheme="minorHAnsi"/>
                <w:sz w:val="20"/>
                <w:szCs w:val="20"/>
                <w:lang w:eastAsia="en-GB"/>
              </w:rPr>
            </w:pPr>
          </w:p>
        </w:tc>
      </w:tr>
      <w:tr w:rsidR="00494181" w:rsidRPr="00FF57D6" w14:paraId="5CBB7846" w14:textId="77777777" w:rsidTr="009B4B32">
        <w:trPr>
          <w:trHeight w:val="3758"/>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E572A" w14:textId="77777777" w:rsidR="00494181" w:rsidRPr="00FF57D6" w:rsidRDefault="00494181" w:rsidP="00E60B89">
            <w:pPr>
              <w:jc w:val="center"/>
              <w:rPr>
                <w:rFonts w:cstheme="minorHAnsi"/>
              </w:rPr>
            </w:pPr>
            <w:r w:rsidRPr="00FF57D6">
              <w:rPr>
                <w:rFonts w:eastAsia="Times New Roman" w:cstheme="minorHAnsi"/>
                <w:b/>
                <w:bCs/>
                <w:lang w:eastAsia="en-GB"/>
              </w:rPr>
              <w:t>Use questioning with purpose</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2BA54"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A mixture of open and closed questioning opportunities is included on planning and used when teaching lesson. </w:t>
            </w:r>
          </w:p>
          <w:p w14:paraId="4332FAB6"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are prompted to elaborate when responding to questioning to check that a correct answer stems from secure understanding.  </w:t>
            </w:r>
          </w:p>
          <w:p w14:paraId="15C8FBED"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responses are acknowledged. Correct and incorrect answers are highlighted. Effort is praised.</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A756479"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Questions are clearly phrased and appropriate for the lesson; they enable broad participation from the class and build involvement and motivation.  </w:t>
            </w:r>
          </w:p>
          <w:p w14:paraId="649C6AB2"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Questioning is used to explore and deepen pupils’ thinking.</w:t>
            </w:r>
          </w:p>
          <w:p w14:paraId="5FB6085A"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Thinking-time techniques are deployed effectively to maximise student engagement.</w:t>
            </w:r>
          </w:p>
          <w:p w14:paraId="656B4ECB"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Responses to pupils’ answers are timely. Misconceptions are identified and addressed. Praise is used well to build a collective sense of responsibility for learning.</w:t>
            </w:r>
          </w:p>
          <w:p w14:paraId="60BAA360"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Monitoring is used to adapt teaching.</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731A8DB6" w14:textId="77777777" w:rsidR="00494181" w:rsidRPr="00FF57D6" w:rsidRDefault="00494181" w:rsidP="00E60B89">
            <w:pPr>
              <w:contextualSpacing/>
              <w:textAlignment w:val="baseline"/>
              <w:rPr>
                <w:rFonts w:eastAsia="Times New Roman" w:cstheme="minorHAnsi"/>
                <w:sz w:val="20"/>
                <w:szCs w:val="20"/>
                <w:lang w:eastAsia="en-GB"/>
              </w:rPr>
            </w:pPr>
          </w:p>
        </w:tc>
      </w:tr>
      <w:tr w:rsidR="00494181" w:rsidRPr="00FF57D6" w14:paraId="07EF2E85" w14:textId="77777777" w:rsidTr="009B4B32">
        <w:trPr>
          <w:trHeight w:val="1367"/>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20AB2" w14:textId="77777777" w:rsidR="00494181" w:rsidRPr="00FF57D6" w:rsidRDefault="00494181" w:rsidP="00E60B89">
            <w:pPr>
              <w:jc w:val="center"/>
              <w:rPr>
                <w:rFonts w:cstheme="minorHAnsi"/>
              </w:rPr>
            </w:pPr>
            <w:r w:rsidRPr="00FF57D6">
              <w:rPr>
                <w:rFonts w:eastAsia="Times New Roman" w:cstheme="minorHAnsi"/>
                <w:b/>
                <w:bCs/>
                <w:lang w:eastAsia="en-GB"/>
              </w:rPr>
              <w:lastRenderedPageBreak/>
              <w:t>Assess accurately and provide meaningful feedback</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10C68"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are offered feedback on their work or responses.</w:t>
            </w:r>
          </w:p>
          <w:p w14:paraId="2225BF09"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Written feedback is in line with the policy of the school or setting.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7A2A"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of pupil understanding are broadly accurate and show awareness of the relevant assessment schemes.</w:t>
            </w:r>
          </w:p>
          <w:p w14:paraId="35415215"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Feedback is clear and developmental.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25F6CBA5" w14:textId="77777777" w:rsidR="00494181" w:rsidRPr="00FF57D6" w:rsidRDefault="00494181" w:rsidP="00E60B89">
            <w:pPr>
              <w:contextualSpacing/>
              <w:textAlignment w:val="baseline"/>
              <w:rPr>
                <w:rFonts w:eastAsia="Times New Roman" w:cstheme="minorHAnsi"/>
                <w:sz w:val="20"/>
                <w:szCs w:val="20"/>
                <w:lang w:eastAsia="en-GB"/>
              </w:rPr>
            </w:pPr>
          </w:p>
        </w:tc>
      </w:tr>
      <w:tr w:rsidR="00494181" w:rsidRPr="00FF57D6" w14:paraId="18533856" w14:textId="77777777" w:rsidTr="009B4B32">
        <w:trPr>
          <w:trHeight w:val="216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852EB" w14:textId="77777777" w:rsidR="00494181" w:rsidRPr="00FF57D6" w:rsidRDefault="00494181" w:rsidP="00E60B89">
            <w:pPr>
              <w:jc w:val="center"/>
              <w:rPr>
                <w:rFonts w:eastAsia="Times New Roman" w:cstheme="minorHAnsi"/>
                <w:b/>
                <w:bCs/>
                <w:lang w:eastAsia="en-GB"/>
              </w:rPr>
            </w:pPr>
            <w:r w:rsidRPr="00FF57D6">
              <w:rPr>
                <w:rFonts w:eastAsia="Times New Roman" w:cstheme="minorHAnsi"/>
                <w:b/>
                <w:bCs/>
                <w:lang w:eastAsia="en-GB"/>
              </w:rPr>
              <w:t>Utilise assessment information</w:t>
            </w:r>
          </w:p>
          <w:p w14:paraId="6EF200D2" w14:textId="77777777" w:rsidR="00494181" w:rsidRPr="00FF57D6" w:rsidRDefault="00494181" w:rsidP="00E60B89">
            <w:pPr>
              <w:jc w:val="center"/>
              <w:rPr>
                <w:rFonts w:cstheme="minorHAnsi"/>
              </w:rPr>
            </w:pPr>
            <w:r w:rsidRPr="00FF57D6">
              <w:rPr>
                <w:rFonts w:eastAsia="Times New Roman" w:cstheme="minorHAnsi"/>
                <w:b/>
                <w:bCs/>
                <w:lang w:eastAsia="en-GB"/>
              </w:rPr>
              <w:t>effectively</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67771"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 of pupils’ learning is used to provide information for reflection and/or discussion with mentor, host teachers or other expert colleagues.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10D54"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Conclusions are drawn about pupil learning by looking at patterns of performance over time. </w:t>
            </w:r>
          </w:p>
          <w:p w14:paraId="0F994335"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of pupils’ learning are used to develop or adapt planning, teaching or resources.  </w:t>
            </w:r>
          </w:p>
          <w:p w14:paraId="05B40D1E" w14:textId="77777777" w:rsidR="00494181" w:rsidRPr="00FF57D6" w:rsidRDefault="00494181"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School assessment and data systems are used effectively where appropriate.</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6767E89A" w14:textId="77777777" w:rsidR="00494181" w:rsidRPr="00FF57D6" w:rsidRDefault="00494181" w:rsidP="00E60B89">
            <w:pPr>
              <w:ind w:left="360"/>
              <w:contextualSpacing/>
              <w:textAlignment w:val="baseline"/>
              <w:rPr>
                <w:rFonts w:eastAsia="Times New Roman" w:cstheme="minorHAnsi"/>
                <w:sz w:val="20"/>
                <w:szCs w:val="20"/>
                <w:lang w:eastAsia="en-GB"/>
              </w:rPr>
            </w:pPr>
          </w:p>
        </w:tc>
      </w:tr>
    </w:tbl>
    <w:p w14:paraId="4DE3B157" w14:textId="77777777" w:rsidR="00494181" w:rsidRDefault="007520F0">
      <w:pPr>
        <w:spacing w:after="160" w:line="312" w:lineRule="auto"/>
        <w:rPr>
          <w:rFonts w:eastAsia="Times New Roman" w:cstheme="minorHAnsi"/>
          <w:b/>
          <w:bCs/>
          <w:sz w:val="24"/>
          <w:szCs w:val="24"/>
          <w:lang w:eastAsia="en-GB"/>
        </w:rPr>
        <w:sectPr w:rsidR="00494181" w:rsidSect="00440626">
          <w:footerReference w:type="default" r:id="rId22"/>
          <w:footerReference w:type="first" r:id="rId23"/>
          <w:pgSz w:w="16838" w:h="11906" w:orient="landscape" w:code="9"/>
          <w:pgMar w:top="1152" w:right="993" w:bottom="1152" w:left="720" w:header="432" w:footer="432" w:gutter="0"/>
          <w:cols w:space="708"/>
          <w:docGrid w:linePitch="360"/>
        </w:sectPr>
      </w:pPr>
      <w:r>
        <w:rPr>
          <w:rFonts w:eastAsia="Times New Roman" w:cstheme="minorHAnsi"/>
          <w:b/>
          <w:bCs/>
          <w:sz w:val="24"/>
          <w:szCs w:val="24"/>
          <w:lang w:eastAsia="en-GB"/>
        </w:rPr>
        <w:br w:type="page"/>
      </w:r>
    </w:p>
    <w:p w14:paraId="6400C20D" w14:textId="0F64CBE3" w:rsidR="007520F0" w:rsidRDefault="007520F0">
      <w:pPr>
        <w:spacing w:after="160" w:line="312" w:lineRule="auto"/>
        <w:rPr>
          <w:rFonts w:eastAsia="Times New Roman" w:cstheme="minorHAnsi"/>
          <w:b/>
          <w:bCs/>
          <w:sz w:val="24"/>
          <w:szCs w:val="24"/>
          <w:lang w:eastAsia="en-GB"/>
        </w:rPr>
      </w:pPr>
    </w:p>
    <w:p w14:paraId="6F339859" w14:textId="4F553428" w:rsidR="00667A16" w:rsidRPr="000D7B8E" w:rsidRDefault="008F5A9F" w:rsidP="008F5A9F">
      <w:pPr>
        <w:pStyle w:val="Heading2"/>
        <w:rPr>
          <w:rFonts w:eastAsia="Times New Roman"/>
          <w:szCs w:val="24"/>
          <w:lang w:eastAsia="en-GB"/>
        </w:rPr>
      </w:pPr>
      <w:bookmarkStart w:id="25" w:name="_Toc214370774"/>
      <w:bookmarkStart w:id="26" w:name="_Toc215825317"/>
      <w:r w:rsidRPr="000D7B8E">
        <w:rPr>
          <w:rFonts w:eastAsia="Times New Roman" w:cstheme="minorHAnsi"/>
          <w:szCs w:val="24"/>
          <w:lang w:eastAsia="en-GB"/>
        </w:rPr>
        <w:t xml:space="preserve">5.2 </w:t>
      </w:r>
      <w:r w:rsidR="00667A16" w:rsidRPr="000D7B8E">
        <w:rPr>
          <w:rFonts w:eastAsia="Times New Roman"/>
          <w:szCs w:val="24"/>
          <w:lang w:eastAsia="en-GB"/>
        </w:rPr>
        <w:t>Week Commencing 9</w:t>
      </w:r>
      <w:r w:rsidR="00667A16" w:rsidRPr="000D7B8E">
        <w:rPr>
          <w:rFonts w:eastAsia="Times New Roman"/>
          <w:szCs w:val="24"/>
          <w:vertAlign w:val="superscript"/>
          <w:lang w:eastAsia="en-GB"/>
        </w:rPr>
        <w:t>th</w:t>
      </w:r>
      <w:r w:rsidR="00667A16" w:rsidRPr="000D7B8E">
        <w:rPr>
          <w:rFonts w:eastAsia="Times New Roman"/>
          <w:szCs w:val="24"/>
          <w:lang w:eastAsia="en-GB"/>
        </w:rPr>
        <w:t xml:space="preserve"> February</w:t>
      </w:r>
      <w:r w:rsidRPr="000D7B8E">
        <w:rPr>
          <w:rFonts w:eastAsia="Times New Roman"/>
          <w:szCs w:val="24"/>
          <w:lang w:eastAsia="en-GB"/>
        </w:rPr>
        <w:t>: Questioning</w:t>
      </w:r>
      <w:bookmarkEnd w:id="25"/>
      <w:bookmarkEnd w:id="26"/>
      <w:r w:rsidRPr="000D7B8E">
        <w:rPr>
          <w:rFonts w:eastAsia="Times New Roman"/>
          <w:szCs w:val="24"/>
          <w:lang w:eastAsia="en-GB"/>
        </w:rPr>
        <w:t xml:space="preserve"> </w:t>
      </w:r>
      <w:r w:rsidR="0072172A" w:rsidRPr="000D7B8E">
        <w:rPr>
          <w:rFonts w:eastAsia="Times New Roman"/>
          <w:szCs w:val="24"/>
          <w:lang w:eastAsia="en-GB"/>
        </w:rPr>
        <w:t xml:space="preserve"> </w:t>
      </w:r>
    </w:p>
    <w:p w14:paraId="2809EC90" w14:textId="77777777" w:rsidR="008A27A6" w:rsidRDefault="008A27A6" w:rsidP="00BD74E5">
      <w:pPr>
        <w:rPr>
          <w:rFonts w:eastAsia="Times New Roman" w:cstheme="minorHAnsi"/>
          <w:b/>
          <w:bCs/>
          <w:sz w:val="24"/>
          <w:szCs w:val="24"/>
          <w:lang w:eastAsia="en-GB"/>
        </w:rPr>
      </w:pPr>
    </w:p>
    <w:tbl>
      <w:tblPr>
        <w:tblStyle w:val="TableGrid"/>
        <w:tblW w:w="0" w:type="auto"/>
        <w:tblLook w:val="04A0" w:firstRow="1" w:lastRow="0" w:firstColumn="1" w:lastColumn="0" w:noHBand="0" w:noVBand="1"/>
      </w:tblPr>
      <w:tblGrid>
        <w:gridCol w:w="9592"/>
      </w:tblGrid>
      <w:tr w:rsidR="008A27A6" w14:paraId="6C9FEB2E" w14:textId="77777777" w:rsidTr="0033087B">
        <w:trPr>
          <w:trHeight w:val="385"/>
        </w:trPr>
        <w:tc>
          <w:tcPr>
            <w:tcW w:w="9592" w:type="dxa"/>
            <w:shd w:val="clear" w:color="auto" w:fill="F2F2F2" w:themeFill="background1" w:themeFillShade="F2"/>
            <w:vAlign w:val="center"/>
          </w:tcPr>
          <w:p w14:paraId="5F3E1B08" w14:textId="5BB37344" w:rsidR="008A27A6" w:rsidRDefault="00667A16" w:rsidP="0033087B">
            <w:pPr>
              <w:jc w:val="center"/>
              <w:rPr>
                <w:rFonts w:eastAsia="Times New Roman" w:cstheme="minorHAnsi"/>
                <w:b/>
                <w:bCs/>
                <w:sz w:val="24"/>
                <w:szCs w:val="24"/>
                <w:lang w:eastAsia="en-GB"/>
              </w:rPr>
            </w:pPr>
            <w:r>
              <w:rPr>
                <w:rFonts w:eastAsia="Times New Roman" w:cstheme="minorHAnsi"/>
                <w:b/>
                <w:bCs/>
                <w:sz w:val="24"/>
                <w:szCs w:val="24"/>
                <w:lang w:eastAsia="en-GB"/>
              </w:rPr>
              <w:t xml:space="preserve">The Big Question:  </w:t>
            </w:r>
            <w:r w:rsidR="008A27A6" w:rsidRPr="008A27A6">
              <w:rPr>
                <w:rFonts w:eastAsia="Times New Roman" w:cstheme="minorHAnsi"/>
                <w:b/>
                <w:bCs/>
                <w:sz w:val="24"/>
                <w:szCs w:val="24"/>
                <w:lang w:eastAsia="en-GB"/>
              </w:rPr>
              <w:t>What is the Power of a Question?</w:t>
            </w:r>
          </w:p>
        </w:tc>
      </w:tr>
    </w:tbl>
    <w:p w14:paraId="4A4871C5" w14:textId="77777777" w:rsidR="007520F0" w:rsidRDefault="007520F0" w:rsidP="00BD74E5">
      <w:pPr>
        <w:rPr>
          <w:rFonts w:eastAsia="Times New Roman" w:cstheme="minorHAnsi"/>
          <w:b/>
          <w:bCs/>
          <w:sz w:val="24"/>
          <w:szCs w:val="24"/>
          <w:lang w:eastAsia="en-GB"/>
        </w:rPr>
      </w:pPr>
    </w:p>
    <w:p w14:paraId="073B8BCB" w14:textId="3F72E3DE" w:rsidR="008F5A9F" w:rsidRDefault="008F5A9F" w:rsidP="00BD74E5">
      <w:pPr>
        <w:rPr>
          <w:rFonts w:eastAsia="Times New Roman" w:cstheme="minorHAnsi"/>
          <w:b/>
          <w:bCs/>
          <w:sz w:val="24"/>
          <w:szCs w:val="24"/>
          <w:lang w:eastAsia="en-GB"/>
        </w:rPr>
      </w:pPr>
      <w:r>
        <w:rPr>
          <w:rFonts w:eastAsia="Times New Roman" w:cstheme="minorHAnsi"/>
          <w:b/>
          <w:bCs/>
          <w:sz w:val="24"/>
          <w:szCs w:val="24"/>
          <w:lang w:eastAsia="en-GB"/>
        </w:rPr>
        <w:t>Monday 9</w:t>
      </w:r>
      <w:r w:rsidRPr="008F5A9F">
        <w:rPr>
          <w:rFonts w:eastAsia="Times New Roman" w:cstheme="minorHAnsi"/>
          <w:b/>
          <w:bCs/>
          <w:sz w:val="24"/>
          <w:szCs w:val="24"/>
          <w:vertAlign w:val="superscript"/>
          <w:lang w:eastAsia="en-GB"/>
        </w:rPr>
        <w:t>th</w:t>
      </w:r>
      <w:r>
        <w:rPr>
          <w:rFonts w:eastAsia="Times New Roman" w:cstheme="minorHAnsi"/>
          <w:b/>
          <w:bCs/>
          <w:sz w:val="24"/>
          <w:szCs w:val="24"/>
          <w:lang w:eastAsia="en-GB"/>
        </w:rPr>
        <w:t xml:space="preserve"> February </w:t>
      </w:r>
    </w:p>
    <w:tbl>
      <w:tblPr>
        <w:tblStyle w:val="TableGrid"/>
        <w:tblW w:w="9776" w:type="dxa"/>
        <w:tblLook w:val="04A0" w:firstRow="1" w:lastRow="0" w:firstColumn="1" w:lastColumn="0" w:noHBand="0" w:noVBand="1"/>
      </w:tblPr>
      <w:tblGrid>
        <w:gridCol w:w="9776"/>
      </w:tblGrid>
      <w:tr w:rsidR="007520F0" w:rsidRPr="00BD74E5" w14:paraId="5516DA53" w14:textId="77777777" w:rsidTr="00E60B89">
        <w:tc>
          <w:tcPr>
            <w:tcW w:w="9776" w:type="dxa"/>
            <w:shd w:val="clear" w:color="auto" w:fill="F2F2F2" w:themeFill="background2" w:themeFillShade="F2"/>
          </w:tcPr>
          <w:p w14:paraId="7338620F" w14:textId="76E03506" w:rsidR="007520F0" w:rsidRPr="00BD74E5" w:rsidRDefault="00667A16" w:rsidP="00E60B89">
            <w:pPr>
              <w:rPr>
                <w:rFonts w:cstheme="minorHAnsi"/>
                <w:b/>
                <w:bCs/>
                <w:szCs w:val="22"/>
              </w:rPr>
            </w:pPr>
            <w:r>
              <w:rPr>
                <w:rFonts w:cstheme="minorHAnsi"/>
                <w:b/>
                <w:bCs/>
                <w:szCs w:val="22"/>
              </w:rPr>
              <w:t xml:space="preserve"> Lecture: </w:t>
            </w:r>
            <w:r w:rsidR="007520F0">
              <w:rPr>
                <w:rFonts w:cstheme="minorHAnsi"/>
                <w:b/>
                <w:bCs/>
                <w:szCs w:val="22"/>
              </w:rPr>
              <w:t>9</w:t>
            </w:r>
            <w:r w:rsidR="007520F0" w:rsidRPr="00BD74E5">
              <w:rPr>
                <w:rFonts w:cstheme="minorHAnsi"/>
                <w:b/>
                <w:bCs/>
                <w:szCs w:val="22"/>
              </w:rPr>
              <w:t xml:space="preserve">:00- </w:t>
            </w:r>
            <w:r w:rsidR="007520F0">
              <w:rPr>
                <w:rFonts w:cstheme="minorHAnsi"/>
                <w:b/>
                <w:bCs/>
                <w:szCs w:val="22"/>
              </w:rPr>
              <w:t>11</w:t>
            </w:r>
            <w:r w:rsidR="007520F0" w:rsidRPr="00BD74E5">
              <w:rPr>
                <w:rFonts w:cstheme="minorHAnsi"/>
                <w:b/>
                <w:bCs/>
                <w:szCs w:val="22"/>
              </w:rPr>
              <w:t xml:space="preserve">:00  </w:t>
            </w:r>
          </w:p>
        </w:tc>
      </w:tr>
      <w:tr w:rsidR="007520F0" w:rsidRPr="00BD74E5" w14:paraId="4D7472C4" w14:textId="77777777" w:rsidTr="00FB78E0">
        <w:trPr>
          <w:trHeight w:val="1427"/>
        </w:trPr>
        <w:tc>
          <w:tcPr>
            <w:tcW w:w="9776" w:type="dxa"/>
            <w:shd w:val="clear" w:color="auto" w:fill="FFFFFF" w:themeFill="background2"/>
          </w:tcPr>
          <w:p w14:paraId="68C28C2C" w14:textId="77777777" w:rsidR="007520F0" w:rsidRDefault="007520F0" w:rsidP="00E60B89">
            <w:pPr>
              <w:rPr>
                <w:rFonts w:cstheme="minorHAnsi"/>
                <w:szCs w:val="22"/>
              </w:rPr>
            </w:pPr>
            <w:r>
              <w:rPr>
                <w:rFonts w:cstheme="minorHAnsi"/>
                <w:szCs w:val="22"/>
              </w:rPr>
              <w:t xml:space="preserve">You will </w:t>
            </w:r>
          </w:p>
          <w:p w14:paraId="0A887504" w14:textId="77777777" w:rsidR="007520F0" w:rsidRDefault="007520F0" w:rsidP="00282D40">
            <w:pPr>
              <w:pStyle w:val="ListParagraph"/>
              <w:numPr>
                <w:ilvl w:val="0"/>
                <w:numId w:val="12"/>
              </w:numPr>
            </w:pPr>
            <w:r>
              <w:t>Identify and define specific questioning techniques and understand their role in assessing pupil understanding and promoting deeper learning.</w:t>
            </w:r>
          </w:p>
          <w:p w14:paraId="3595C35C" w14:textId="485C0F83" w:rsidR="007520F0" w:rsidRPr="00FB78E0" w:rsidRDefault="000A2BB0" w:rsidP="00282D40">
            <w:pPr>
              <w:pStyle w:val="ListParagraph"/>
              <w:numPr>
                <w:ilvl w:val="0"/>
                <w:numId w:val="12"/>
              </w:numPr>
            </w:pPr>
            <w:r>
              <w:t>P</w:t>
            </w:r>
            <w:r w:rsidR="007520F0">
              <w:t>lan and deploy questioning strategies with precision to enhance learning during different phases of a lesson.</w:t>
            </w:r>
          </w:p>
        </w:tc>
      </w:tr>
      <w:tr w:rsidR="007520F0" w:rsidRPr="00BD74E5" w14:paraId="1807A56A" w14:textId="77777777" w:rsidTr="00E60B89">
        <w:tc>
          <w:tcPr>
            <w:tcW w:w="9776" w:type="dxa"/>
            <w:shd w:val="clear" w:color="auto" w:fill="F2F2F2" w:themeFill="background2" w:themeFillShade="F2"/>
          </w:tcPr>
          <w:p w14:paraId="0763BAF3" w14:textId="77777777" w:rsidR="007520F0" w:rsidRPr="00BD74E5" w:rsidRDefault="007520F0" w:rsidP="00E60B89">
            <w:pPr>
              <w:rPr>
                <w:rFonts w:cstheme="minorHAnsi"/>
                <w:b/>
                <w:bCs/>
                <w:szCs w:val="22"/>
              </w:rPr>
            </w:pPr>
            <w:r w:rsidRPr="00BD74E5">
              <w:rPr>
                <w:rFonts w:cstheme="minorHAnsi"/>
                <w:b/>
                <w:bCs/>
                <w:szCs w:val="22"/>
              </w:rPr>
              <w:t>Session Content</w:t>
            </w:r>
          </w:p>
        </w:tc>
      </w:tr>
      <w:tr w:rsidR="007520F0" w:rsidRPr="00BD74E5" w14:paraId="051EF334" w14:textId="77777777" w:rsidTr="00E60B89">
        <w:tc>
          <w:tcPr>
            <w:tcW w:w="9776" w:type="dxa"/>
            <w:shd w:val="clear" w:color="auto" w:fill="FFFFFF" w:themeFill="background2"/>
          </w:tcPr>
          <w:p w14:paraId="7861A2A1" w14:textId="77777777" w:rsidR="007520F0" w:rsidRDefault="007520F0" w:rsidP="00E60B89">
            <w:pPr>
              <w:rPr>
                <w:rFonts w:eastAsia="Times New Roman" w:cstheme="minorHAnsi"/>
                <w:szCs w:val="22"/>
                <w:lang w:eastAsia="en-GB"/>
              </w:rPr>
            </w:pPr>
            <w:r w:rsidRPr="00655DEE">
              <w:rPr>
                <w:rFonts w:eastAsia="Times New Roman" w:cstheme="minorHAnsi"/>
                <w:szCs w:val="22"/>
                <w:lang w:eastAsia="en-GB"/>
              </w:rPr>
              <w:t>In this session, we’ll explore one of the most dynamic tools in your teaching toolbox: questioning. Together, we’ll uncover how the right question, asked at the right time, can unlock deeper understanding and spark meaningful learning.</w:t>
            </w:r>
          </w:p>
          <w:p w14:paraId="54A8F37F" w14:textId="77777777" w:rsidR="007520F0" w:rsidRPr="00655DEE" w:rsidRDefault="007520F0" w:rsidP="00E60B89">
            <w:pPr>
              <w:rPr>
                <w:rFonts w:eastAsia="Times New Roman" w:cstheme="minorHAnsi"/>
                <w:szCs w:val="22"/>
                <w:lang w:eastAsia="en-GB"/>
              </w:rPr>
            </w:pPr>
          </w:p>
          <w:p w14:paraId="70923676" w14:textId="77777777" w:rsidR="007520F0" w:rsidRPr="00655DEE" w:rsidRDefault="007520F0" w:rsidP="00E60B89">
            <w:pPr>
              <w:rPr>
                <w:rFonts w:eastAsia="Times New Roman" w:cstheme="minorHAnsi"/>
                <w:szCs w:val="22"/>
                <w:lang w:eastAsia="en-GB"/>
              </w:rPr>
            </w:pPr>
            <w:r w:rsidRPr="00655DEE">
              <w:rPr>
                <w:rFonts w:eastAsia="Times New Roman" w:cstheme="minorHAnsi"/>
                <w:szCs w:val="22"/>
                <w:lang w:eastAsia="en-GB"/>
              </w:rPr>
              <w:t>We’ll examine how teachers use different types of questions to check for understanding, challenge thinking, and elicit learning. You’ll gain practical strategies to:</w:t>
            </w:r>
          </w:p>
          <w:p w14:paraId="34403937" w14:textId="77777777" w:rsidR="007520F0" w:rsidRPr="00655DEE" w:rsidRDefault="007520F0" w:rsidP="00282D40">
            <w:pPr>
              <w:numPr>
                <w:ilvl w:val="0"/>
                <w:numId w:val="11"/>
              </w:numPr>
              <w:rPr>
                <w:rFonts w:eastAsia="Times New Roman" w:cstheme="minorHAnsi"/>
                <w:szCs w:val="22"/>
                <w:lang w:eastAsia="en-GB"/>
              </w:rPr>
            </w:pPr>
            <w:r w:rsidRPr="00655DEE">
              <w:rPr>
                <w:rFonts w:eastAsia="Times New Roman" w:cstheme="minorHAnsi"/>
                <w:szCs w:val="22"/>
                <w:lang w:eastAsia="en-GB"/>
              </w:rPr>
              <w:t>Master Specific Questioning Techniques: Learn how to define and use questioning methods with precision.</w:t>
            </w:r>
          </w:p>
          <w:p w14:paraId="2D2F2804" w14:textId="348A9542" w:rsidR="00FB78E0" w:rsidRPr="00FB78E0" w:rsidRDefault="007520F0" w:rsidP="00282D40">
            <w:pPr>
              <w:numPr>
                <w:ilvl w:val="0"/>
                <w:numId w:val="11"/>
              </w:numPr>
              <w:rPr>
                <w:rFonts w:eastAsia="Times New Roman" w:cstheme="minorHAnsi"/>
                <w:szCs w:val="22"/>
                <w:lang w:eastAsia="en-GB"/>
              </w:rPr>
            </w:pPr>
            <w:r w:rsidRPr="00655DEE">
              <w:rPr>
                <w:rFonts w:eastAsia="Times New Roman" w:cstheme="minorHAnsi"/>
                <w:szCs w:val="22"/>
                <w:lang w:eastAsia="en-GB"/>
              </w:rPr>
              <w:t>Adapt and Respond in Real-Time: Discover how to combine techniques flexibly to meet the needs of your pupils at different phases of a lesson.</w:t>
            </w:r>
          </w:p>
        </w:tc>
      </w:tr>
    </w:tbl>
    <w:p w14:paraId="3A0A618B" w14:textId="77777777" w:rsidR="004507D1" w:rsidRPr="00BD74E5" w:rsidRDefault="004507D1" w:rsidP="00BD74E5">
      <w:pPr>
        <w:rPr>
          <w:rFonts w:cstheme="minorHAnsi"/>
          <w:szCs w:val="22"/>
        </w:rPr>
      </w:pPr>
    </w:p>
    <w:tbl>
      <w:tblPr>
        <w:tblStyle w:val="TableGrid"/>
        <w:tblW w:w="9776" w:type="dxa"/>
        <w:tblLook w:val="04A0" w:firstRow="1" w:lastRow="0" w:firstColumn="1" w:lastColumn="0" w:noHBand="0" w:noVBand="1"/>
      </w:tblPr>
      <w:tblGrid>
        <w:gridCol w:w="9776"/>
      </w:tblGrid>
      <w:tr w:rsidR="00B55438" w:rsidRPr="00BD74E5" w14:paraId="1034931D" w14:textId="77777777" w:rsidTr="00B227F0">
        <w:tc>
          <w:tcPr>
            <w:tcW w:w="9776" w:type="dxa"/>
            <w:shd w:val="clear" w:color="auto" w:fill="F2F2F2" w:themeFill="background1" w:themeFillShade="F2"/>
          </w:tcPr>
          <w:p w14:paraId="1D102A54" w14:textId="1AEE5F2F" w:rsidR="00B55438" w:rsidRPr="00BD74E5" w:rsidRDefault="00296B2D" w:rsidP="00BD74E5">
            <w:pPr>
              <w:rPr>
                <w:rFonts w:cstheme="minorHAnsi"/>
                <w:b/>
                <w:bCs/>
                <w:szCs w:val="22"/>
              </w:rPr>
            </w:pPr>
            <w:r w:rsidRPr="00BD74E5">
              <w:rPr>
                <w:rFonts w:cstheme="minorHAnsi"/>
                <w:b/>
                <w:bCs/>
                <w:szCs w:val="22"/>
              </w:rPr>
              <w:br w:type="page"/>
            </w:r>
            <w:r w:rsidR="004507D1" w:rsidRPr="00BD74E5">
              <w:rPr>
                <w:rFonts w:cstheme="minorHAnsi"/>
                <w:b/>
                <w:bCs/>
                <w:szCs w:val="22"/>
              </w:rPr>
              <w:t>Session 2: 11:00</w:t>
            </w:r>
            <w:r w:rsidR="00CA6B96" w:rsidRPr="00BD74E5">
              <w:rPr>
                <w:rFonts w:cstheme="minorHAnsi"/>
                <w:b/>
                <w:bCs/>
                <w:szCs w:val="22"/>
              </w:rPr>
              <w:t xml:space="preserve">- 1:00 </w:t>
            </w:r>
            <w:r w:rsidR="00B55438" w:rsidRPr="00BD74E5">
              <w:rPr>
                <w:rFonts w:cstheme="minorHAnsi"/>
                <w:b/>
                <w:bCs/>
                <w:szCs w:val="22"/>
              </w:rPr>
              <w:t xml:space="preserve"> </w:t>
            </w:r>
          </w:p>
        </w:tc>
      </w:tr>
      <w:tr w:rsidR="00296B2D" w:rsidRPr="00BD74E5" w14:paraId="0DC16754" w14:textId="77777777" w:rsidTr="00210D3E">
        <w:trPr>
          <w:trHeight w:val="2075"/>
        </w:trPr>
        <w:tc>
          <w:tcPr>
            <w:tcW w:w="9776" w:type="dxa"/>
            <w:shd w:val="clear" w:color="auto" w:fill="FFFFFF" w:themeFill="background1"/>
          </w:tcPr>
          <w:p w14:paraId="37CC0AE9" w14:textId="77777777" w:rsidR="006B0E1D" w:rsidRPr="00E90F91" w:rsidRDefault="00F4762E" w:rsidP="006B0E1D">
            <w:pPr>
              <w:rPr>
                <w:rFonts w:cstheme="minorHAnsi"/>
                <w:szCs w:val="22"/>
              </w:rPr>
            </w:pPr>
            <w:r w:rsidRPr="00E90F91">
              <w:rPr>
                <w:rFonts w:cstheme="minorHAnsi"/>
                <w:szCs w:val="22"/>
              </w:rPr>
              <w:t xml:space="preserve">You will: </w:t>
            </w:r>
          </w:p>
          <w:p w14:paraId="3EB8466E" w14:textId="7CC5BCAA" w:rsidR="006B0E1D" w:rsidRPr="00E90F91" w:rsidRDefault="006B0E1D" w:rsidP="00282D40">
            <w:pPr>
              <w:pStyle w:val="ListParagraph"/>
              <w:numPr>
                <w:ilvl w:val="0"/>
                <w:numId w:val="19"/>
              </w:numPr>
              <w:rPr>
                <w:rFonts w:eastAsia="Times New Roman" w:cstheme="minorHAnsi"/>
                <w:szCs w:val="22"/>
                <w:lang w:eastAsia="en-GB"/>
              </w:rPr>
            </w:pPr>
            <w:r w:rsidRPr="00E90F91">
              <w:rPr>
                <w:rFonts w:eastAsia="Times New Roman" w:cstheme="minorHAnsi"/>
                <w:szCs w:val="22"/>
                <w:lang w:eastAsia="en-GB"/>
              </w:rPr>
              <w:t>Identify and summarise the key messages about effective questioning presented in the text, highlighting the implications for classroom practice.</w:t>
            </w:r>
          </w:p>
          <w:p w14:paraId="7CA93E99" w14:textId="77777777" w:rsidR="006B0E1D" w:rsidRPr="00E90F91" w:rsidRDefault="006B0E1D" w:rsidP="00282D40">
            <w:pPr>
              <w:pStyle w:val="ListParagraph"/>
              <w:numPr>
                <w:ilvl w:val="0"/>
                <w:numId w:val="19"/>
              </w:numPr>
              <w:rPr>
                <w:rFonts w:eastAsia="Times New Roman" w:cstheme="minorHAnsi"/>
                <w:szCs w:val="22"/>
                <w:lang w:eastAsia="en-GB"/>
              </w:rPr>
            </w:pPr>
            <w:r w:rsidRPr="00E90F91">
              <w:rPr>
                <w:rFonts w:eastAsia="Times New Roman" w:cstheme="minorHAnsi"/>
                <w:szCs w:val="22"/>
                <w:lang w:eastAsia="en-GB"/>
              </w:rPr>
              <w:t>Analyse a specific idea, concept, or example from the reading and explain why it is significant for teaching, learning, or pupil thinking.</w:t>
            </w:r>
          </w:p>
          <w:p w14:paraId="76806C15" w14:textId="70FB884F" w:rsidR="006B0E1D" w:rsidRPr="00E90F91" w:rsidRDefault="006B0E1D" w:rsidP="00282D40">
            <w:pPr>
              <w:pStyle w:val="ListParagraph"/>
              <w:numPr>
                <w:ilvl w:val="0"/>
                <w:numId w:val="19"/>
              </w:numPr>
              <w:rPr>
                <w:rFonts w:cstheme="minorHAnsi"/>
                <w:szCs w:val="22"/>
              </w:rPr>
            </w:pPr>
            <w:r w:rsidRPr="00E90F91">
              <w:rPr>
                <w:rFonts w:eastAsia="Times New Roman" w:cstheme="minorHAnsi"/>
                <w:szCs w:val="22"/>
                <w:lang w:eastAsia="en-GB"/>
              </w:rPr>
              <w:t>Evaluate how the questioning approaches described in the text connect to your own classroom experiences, recognising opportunities to refine and develop your practice.</w:t>
            </w:r>
          </w:p>
          <w:p w14:paraId="1D958FFC" w14:textId="7CDC3312" w:rsidR="00F4762E" w:rsidRPr="0033087B" w:rsidRDefault="00F4762E" w:rsidP="0033087B">
            <w:pPr>
              <w:rPr>
                <w:rFonts w:cstheme="minorHAnsi"/>
                <w:szCs w:val="22"/>
              </w:rPr>
            </w:pPr>
          </w:p>
        </w:tc>
      </w:tr>
      <w:tr w:rsidR="00CA6B96" w:rsidRPr="00BD74E5" w14:paraId="5832AE16" w14:textId="77777777" w:rsidTr="00B227F0">
        <w:tc>
          <w:tcPr>
            <w:tcW w:w="9776" w:type="dxa"/>
            <w:shd w:val="clear" w:color="auto" w:fill="F2F2F2" w:themeFill="background1" w:themeFillShade="F2"/>
          </w:tcPr>
          <w:p w14:paraId="4316AE8A" w14:textId="16D45933" w:rsidR="00CA6B96" w:rsidRPr="00BD74E5" w:rsidRDefault="004507D1" w:rsidP="00BD74E5">
            <w:pPr>
              <w:rPr>
                <w:rFonts w:cstheme="minorHAnsi"/>
                <w:b/>
                <w:bCs/>
                <w:szCs w:val="22"/>
              </w:rPr>
            </w:pPr>
            <w:r w:rsidRPr="00BD74E5">
              <w:rPr>
                <w:rFonts w:cstheme="minorHAnsi"/>
                <w:b/>
                <w:bCs/>
                <w:szCs w:val="22"/>
              </w:rPr>
              <w:t xml:space="preserve">Session Content </w:t>
            </w:r>
          </w:p>
        </w:tc>
      </w:tr>
      <w:tr w:rsidR="00F4762E" w:rsidRPr="00BD74E5" w14:paraId="389E0E7A" w14:textId="77777777" w:rsidTr="00FB78E0">
        <w:trPr>
          <w:trHeight w:val="4467"/>
        </w:trPr>
        <w:tc>
          <w:tcPr>
            <w:tcW w:w="9776" w:type="dxa"/>
            <w:shd w:val="clear" w:color="auto" w:fill="FFFFFF" w:themeFill="background1"/>
          </w:tcPr>
          <w:p w14:paraId="4DEBDA7D" w14:textId="31685A1A" w:rsidR="006350AC" w:rsidRPr="00FB78E0" w:rsidRDefault="00F4762E" w:rsidP="003F110B">
            <w:pPr>
              <w:rPr>
                <w:rFonts w:cstheme="minorHAnsi"/>
                <w:szCs w:val="22"/>
              </w:rPr>
            </w:pPr>
            <w:r w:rsidRPr="00BD74E5">
              <w:rPr>
                <w:rFonts w:cstheme="minorHAnsi"/>
                <w:b/>
                <w:bCs/>
                <w:szCs w:val="22"/>
              </w:rPr>
              <w:t>Reciprocal Reading</w:t>
            </w:r>
            <w:r w:rsidRPr="003F110B">
              <w:rPr>
                <w:rFonts w:cstheme="minorHAnsi"/>
                <w:szCs w:val="22"/>
              </w:rPr>
              <w:t xml:space="preserve">: </w:t>
            </w:r>
            <w:r w:rsidR="0033087B" w:rsidRPr="003F110B">
              <w:rPr>
                <w:rFonts w:cstheme="minorHAnsi"/>
                <w:szCs w:val="22"/>
              </w:rPr>
              <w:t xml:space="preserve">In this session you will </w:t>
            </w:r>
            <w:r w:rsidR="003C3B34" w:rsidRPr="003F110B">
              <w:rPr>
                <w:rFonts w:cstheme="minorHAnsi"/>
                <w:szCs w:val="22"/>
              </w:rPr>
              <w:t xml:space="preserve">engage with different </w:t>
            </w:r>
            <w:r w:rsidR="00EF248F" w:rsidRPr="003F110B">
              <w:rPr>
                <w:rFonts w:cstheme="minorHAnsi"/>
                <w:szCs w:val="22"/>
              </w:rPr>
              <w:t>readings that relate to questioning in the classroom</w:t>
            </w:r>
            <w:r w:rsidR="003F110B" w:rsidRPr="003F110B">
              <w:rPr>
                <w:rFonts w:cstheme="minorHAnsi"/>
                <w:szCs w:val="22"/>
              </w:rPr>
              <w:t xml:space="preserve">. </w:t>
            </w:r>
          </w:p>
          <w:p w14:paraId="103649B1" w14:textId="438CD8AC" w:rsidR="00951142" w:rsidRPr="00357810" w:rsidRDefault="00951142" w:rsidP="00282D40">
            <w:pPr>
              <w:pStyle w:val="ListParagraph"/>
              <w:numPr>
                <w:ilvl w:val="0"/>
                <w:numId w:val="36"/>
              </w:numPr>
            </w:pPr>
            <w:r w:rsidRPr="00FB78E0">
              <w:rPr>
                <w:b/>
                <w:bCs/>
              </w:rPr>
              <w:t>Blue Group:</w:t>
            </w:r>
            <w:r w:rsidRPr="00357810">
              <w:t xml:space="preserve"> Buchanan Hill, J. (2016) ‘Questioning Techniques: A Study of Instructional Practice’, Peabody Journal of Education, 91(5), pp. 660–671. Available at: https://doi.org/10.1080/0161956X.2016.1227190.</w:t>
            </w:r>
          </w:p>
          <w:p w14:paraId="11955C42" w14:textId="0D611435" w:rsidR="00951142" w:rsidRPr="00357810" w:rsidRDefault="00951142" w:rsidP="00282D40">
            <w:pPr>
              <w:pStyle w:val="ListParagraph"/>
              <w:numPr>
                <w:ilvl w:val="0"/>
                <w:numId w:val="36"/>
              </w:numPr>
            </w:pPr>
            <w:r w:rsidRPr="00FB78E0">
              <w:rPr>
                <w:b/>
                <w:bCs/>
              </w:rPr>
              <w:t>Green Group:</w:t>
            </w:r>
            <w:r w:rsidRPr="00357810">
              <w:t xml:space="preserve"> Ghafar, Z.N. and </w:t>
            </w:r>
            <w:proofErr w:type="spellStart"/>
            <w:r w:rsidRPr="00357810">
              <w:t>Hazaymeh</w:t>
            </w:r>
            <w:proofErr w:type="spellEnd"/>
            <w:r w:rsidRPr="00357810">
              <w:t>, O. (2024) ‘Effective Questioning in the Classroom: An Overview of the Techniques Used by Instructors’, International Journal of Childhood Education, 5(2), pp. 1–14. Available at: https://doi.org/10.33422/ijce.v5i2.676.</w:t>
            </w:r>
          </w:p>
          <w:p w14:paraId="0763A2FC" w14:textId="6050E0EF" w:rsidR="00951142" w:rsidRPr="00357810" w:rsidRDefault="00951142" w:rsidP="00282D40">
            <w:pPr>
              <w:pStyle w:val="ListParagraph"/>
              <w:numPr>
                <w:ilvl w:val="0"/>
                <w:numId w:val="36"/>
              </w:numPr>
            </w:pPr>
            <w:r w:rsidRPr="00FB78E0">
              <w:rPr>
                <w:b/>
                <w:bCs/>
              </w:rPr>
              <w:t>Red Group:</w:t>
            </w:r>
            <w:r w:rsidRPr="00357810">
              <w:t xml:space="preserve"> Myhill, D. and Dunkin, F. (2005) ‘Questioning Learning’, Language and Education, 19(5), pp. 415–427. Available at: https://doi.org/10.1080/09500780508668694.</w:t>
            </w:r>
          </w:p>
          <w:p w14:paraId="68B2C230" w14:textId="1824CC97" w:rsidR="00951142" w:rsidRPr="00357810" w:rsidRDefault="00951142" w:rsidP="00282D40">
            <w:pPr>
              <w:pStyle w:val="ListParagraph"/>
              <w:numPr>
                <w:ilvl w:val="0"/>
                <w:numId w:val="36"/>
              </w:numPr>
            </w:pPr>
            <w:r w:rsidRPr="00FB78E0">
              <w:rPr>
                <w:b/>
                <w:bCs/>
              </w:rPr>
              <w:t>Yellow Group:</w:t>
            </w:r>
            <w:r w:rsidRPr="00357810">
              <w:t xml:space="preserve"> Salmon, A. and Barrera, M. (2021) ‘Intentional Questioning to Promote Thinking and Learning’, Thinking Skills and Creativity, 40, p. 100822. Available at: https://doi.org/10.1016/j.tsc.2021.100822.</w:t>
            </w:r>
          </w:p>
          <w:p w14:paraId="68B60883" w14:textId="03018A24" w:rsidR="00951142" w:rsidRPr="00951142" w:rsidRDefault="00951142" w:rsidP="003F110B">
            <w:pPr>
              <w:rPr>
                <w:rFonts w:cstheme="minorHAnsi"/>
                <w:b/>
                <w:bCs/>
                <w:szCs w:val="22"/>
              </w:rPr>
            </w:pPr>
          </w:p>
          <w:p w14:paraId="5363D98E" w14:textId="7DFDBFDC" w:rsidR="00F4762E" w:rsidRPr="00BD74E5" w:rsidRDefault="000B1EAC" w:rsidP="00E662D0">
            <w:pPr>
              <w:rPr>
                <w:rFonts w:cstheme="minorHAnsi"/>
                <w:szCs w:val="22"/>
              </w:rPr>
            </w:pPr>
            <w:r>
              <w:t>As you read, complete the table on the next page for your allocated text. During the sharing session at 12:00, add notes to the remaining columns as your peers present their findings.</w:t>
            </w:r>
          </w:p>
        </w:tc>
      </w:tr>
    </w:tbl>
    <w:p w14:paraId="544CDE22" w14:textId="77777777" w:rsidR="00FA741C" w:rsidRDefault="00FA741C" w:rsidP="00BD74E5">
      <w:pPr>
        <w:rPr>
          <w:rFonts w:cstheme="minorHAnsi"/>
        </w:rPr>
        <w:sectPr w:rsidR="00FA741C" w:rsidSect="00440626">
          <w:footerReference w:type="default" r:id="rId24"/>
          <w:footerReference w:type="first" r:id="rId25"/>
          <w:pgSz w:w="11906" w:h="16838" w:code="9"/>
          <w:pgMar w:top="993" w:right="1152" w:bottom="720" w:left="1152" w:header="432" w:footer="432" w:gutter="0"/>
          <w:cols w:space="708"/>
          <w:docGrid w:linePitch="360"/>
        </w:sectPr>
      </w:pPr>
    </w:p>
    <w:p w14:paraId="3291E416" w14:textId="7F912551" w:rsidR="009D532A" w:rsidRDefault="009D532A" w:rsidP="00BD74E5">
      <w:pPr>
        <w:rPr>
          <w:rFonts w:cstheme="minorHAnsi"/>
        </w:rPr>
      </w:pPr>
    </w:p>
    <w:tbl>
      <w:tblPr>
        <w:tblStyle w:val="TableGrid"/>
        <w:tblW w:w="15163" w:type="dxa"/>
        <w:tblLayout w:type="fixed"/>
        <w:tblLook w:val="04A0" w:firstRow="1" w:lastRow="0" w:firstColumn="1" w:lastColumn="0" w:noHBand="0" w:noVBand="1"/>
      </w:tblPr>
      <w:tblGrid>
        <w:gridCol w:w="1129"/>
        <w:gridCol w:w="4678"/>
        <w:gridCol w:w="4678"/>
        <w:gridCol w:w="4678"/>
      </w:tblGrid>
      <w:tr w:rsidR="00615840" w14:paraId="5718EEE1" w14:textId="77777777" w:rsidTr="000D7B8E">
        <w:trPr>
          <w:trHeight w:val="428"/>
        </w:trPr>
        <w:tc>
          <w:tcPr>
            <w:tcW w:w="15163" w:type="dxa"/>
            <w:gridSpan w:val="4"/>
            <w:vAlign w:val="center"/>
          </w:tcPr>
          <w:p w14:paraId="2A9FF6B3" w14:textId="77777777" w:rsidR="000D7B8E" w:rsidRDefault="000D7B8E" w:rsidP="000D7B8E">
            <w:pPr>
              <w:rPr>
                <w:b/>
                <w:bCs/>
                <w:sz w:val="28"/>
                <w:szCs w:val="28"/>
              </w:rPr>
            </w:pPr>
            <w:r>
              <w:rPr>
                <w:b/>
                <w:bCs/>
                <w:noProof/>
                <w:sz w:val="28"/>
                <w:szCs w:val="28"/>
              </w:rPr>
              <w:drawing>
                <wp:anchor distT="0" distB="0" distL="114300" distR="114300" simplePos="0" relativeHeight="251658241" behindDoc="0" locked="0" layoutInCell="1" allowOverlap="1" wp14:anchorId="7D3BFE92" wp14:editId="76F99BEA">
                  <wp:simplePos x="0" y="0"/>
                  <wp:positionH relativeFrom="column">
                    <wp:posOffset>5435</wp:posOffset>
                  </wp:positionH>
                  <wp:positionV relativeFrom="paragraph">
                    <wp:posOffset>190</wp:posOffset>
                  </wp:positionV>
                  <wp:extent cx="609600" cy="609600"/>
                  <wp:effectExtent l="0" t="0" r="0" b="0"/>
                  <wp:wrapSquare wrapText="bothSides"/>
                  <wp:docPr id="2598291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29130" name="Picture 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b/>
                <w:bCs/>
                <w:sz w:val="28"/>
                <w:szCs w:val="28"/>
              </w:rPr>
              <w:t xml:space="preserve">   </w:t>
            </w:r>
          </w:p>
          <w:p w14:paraId="663695AD" w14:textId="3B6D36ED" w:rsidR="00FB78E0" w:rsidRPr="000D7B8E" w:rsidRDefault="000D7B8E" w:rsidP="000D7B8E">
            <w:pPr>
              <w:rPr>
                <w:b/>
                <w:bCs/>
                <w:sz w:val="28"/>
                <w:szCs w:val="28"/>
              </w:rPr>
            </w:pPr>
            <w:r>
              <w:rPr>
                <w:b/>
                <w:bCs/>
                <w:sz w:val="28"/>
                <w:szCs w:val="28"/>
              </w:rPr>
              <w:t xml:space="preserve">                                               </w:t>
            </w:r>
            <w:r w:rsidR="00DE65C1" w:rsidRPr="000D7B8E">
              <w:rPr>
                <w:b/>
                <w:bCs/>
                <w:sz w:val="28"/>
                <w:szCs w:val="28"/>
              </w:rPr>
              <w:t xml:space="preserve">Developing Assessment Literacy </w:t>
            </w:r>
            <w:r w:rsidR="00615840" w:rsidRPr="000D7B8E">
              <w:rPr>
                <w:b/>
                <w:bCs/>
                <w:sz w:val="28"/>
                <w:szCs w:val="28"/>
              </w:rPr>
              <w:t xml:space="preserve">Reciprocal Reading </w:t>
            </w:r>
            <w:r w:rsidR="00382475" w:rsidRPr="000D7B8E">
              <w:rPr>
                <w:b/>
                <w:bCs/>
                <w:sz w:val="28"/>
                <w:szCs w:val="28"/>
              </w:rPr>
              <w:t>Groups</w:t>
            </w:r>
          </w:p>
        </w:tc>
      </w:tr>
      <w:tr w:rsidR="00FB78E0" w14:paraId="3DA86FF1" w14:textId="77777777" w:rsidTr="00FB78E0">
        <w:tc>
          <w:tcPr>
            <w:tcW w:w="1129" w:type="dxa"/>
            <w:shd w:val="clear" w:color="auto" w:fill="F2F2F2" w:themeFill="background1" w:themeFillShade="F2"/>
          </w:tcPr>
          <w:p w14:paraId="16E4D51D" w14:textId="77777777" w:rsidR="00FB78E0" w:rsidRPr="00615840" w:rsidRDefault="00FB78E0" w:rsidP="00382475">
            <w:pPr>
              <w:jc w:val="center"/>
              <w:rPr>
                <w:rFonts w:cstheme="minorHAnsi"/>
                <w:b/>
                <w:bCs/>
                <w:sz w:val="24"/>
                <w:szCs w:val="24"/>
              </w:rPr>
            </w:pPr>
          </w:p>
        </w:tc>
        <w:tc>
          <w:tcPr>
            <w:tcW w:w="4678" w:type="dxa"/>
            <w:shd w:val="clear" w:color="auto" w:fill="F2F2F2" w:themeFill="background1" w:themeFillShade="F2"/>
          </w:tcPr>
          <w:p w14:paraId="63D0824A" w14:textId="4CEA9753" w:rsidR="00FB78E0" w:rsidRPr="00615840" w:rsidRDefault="00FB78E0" w:rsidP="00382475">
            <w:pPr>
              <w:jc w:val="center"/>
              <w:rPr>
                <w:rFonts w:cstheme="minorHAnsi"/>
                <w:b/>
                <w:bCs/>
                <w:sz w:val="24"/>
                <w:szCs w:val="24"/>
              </w:rPr>
            </w:pPr>
            <w:r w:rsidRPr="00615840">
              <w:rPr>
                <w:rFonts w:cstheme="minorHAnsi"/>
                <w:b/>
                <w:bCs/>
                <w:sz w:val="24"/>
                <w:szCs w:val="24"/>
              </w:rPr>
              <w:t>Reference to Reading</w:t>
            </w:r>
          </w:p>
        </w:tc>
        <w:tc>
          <w:tcPr>
            <w:tcW w:w="4678" w:type="dxa"/>
            <w:shd w:val="clear" w:color="auto" w:fill="F2F2F2" w:themeFill="background1" w:themeFillShade="F2"/>
          </w:tcPr>
          <w:p w14:paraId="4F4FD42D" w14:textId="17B820FB" w:rsidR="00FB78E0" w:rsidRPr="00615840" w:rsidRDefault="00FB78E0" w:rsidP="00382475">
            <w:pPr>
              <w:jc w:val="center"/>
              <w:rPr>
                <w:rFonts w:cstheme="minorHAnsi"/>
                <w:b/>
                <w:bCs/>
                <w:sz w:val="24"/>
                <w:szCs w:val="24"/>
              </w:rPr>
            </w:pPr>
            <w:r>
              <w:rPr>
                <w:rFonts w:cstheme="minorHAnsi"/>
                <w:b/>
                <w:bCs/>
                <w:sz w:val="24"/>
                <w:szCs w:val="24"/>
              </w:rPr>
              <w:t xml:space="preserve">Key Message </w:t>
            </w:r>
          </w:p>
        </w:tc>
        <w:tc>
          <w:tcPr>
            <w:tcW w:w="4678" w:type="dxa"/>
            <w:shd w:val="clear" w:color="auto" w:fill="F2F2F2" w:themeFill="background1" w:themeFillShade="F2"/>
          </w:tcPr>
          <w:p w14:paraId="448BAE3F" w14:textId="0D7D7095" w:rsidR="00FB78E0" w:rsidRPr="00615840" w:rsidRDefault="00FB78E0" w:rsidP="00382475">
            <w:pPr>
              <w:jc w:val="center"/>
              <w:rPr>
                <w:rFonts w:cstheme="minorHAnsi"/>
                <w:b/>
                <w:bCs/>
                <w:sz w:val="24"/>
                <w:szCs w:val="24"/>
              </w:rPr>
            </w:pPr>
            <w:r w:rsidRPr="00615840">
              <w:rPr>
                <w:b/>
                <w:bCs/>
                <w:sz w:val="24"/>
                <w:szCs w:val="24"/>
              </w:rPr>
              <w:t>Links to Your Own Practice</w:t>
            </w:r>
          </w:p>
        </w:tc>
      </w:tr>
      <w:tr w:rsidR="00FB78E0" w14:paraId="3EC9943F" w14:textId="77777777" w:rsidTr="000D7B8E">
        <w:trPr>
          <w:trHeight w:val="1349"/>
        </w:trPr>
        <w:tc>
          <w:tcPr>
            <w:tcW w:w="1129" w:type="dxa"/>
            <w:shd w:val="clear" w:color="auto" w:fill="F2F2F2" w:themeFill="background1" w:themeFillShade="F2"/>
            <w:vAlign w:val="center"/>
          </w:tcPr>
          <w:p w14:paraId="01DB4E37" w14:textId="70F61129" w:rsidR="00FB78E0" w:rsidRPr="00E662D0" w:rsidRDefault="00FB78E0" w:rsidP="00382475">
            <w:pPr>
              <w:jc w:val="center"/>
              <w:rPr>
                <w:rFonts w:cstheme="minorHAnsi"/>
                <w:b/>
                <w:bCs/>
              </w:rPr>
            </w:pPr>
            <w:r w:rsidRPr="00E662D0">
              <w:rPr>
                <w:rFonts w:cstheme="minorHAnsi"/>
                <w:b/>
                <w:bCs/>
              </w:rPr>
              <w:t>Blue group</w:t>
            </w:r>
          </w:p>
        </w:tc>
        <w:tc>
          <w:tcPr>
            <w:tcW w:w="4678" w:type="dxa"/>
            <w:vAlign w:val="center"/>
          </w:tcPr>
          <w:p w14:paraId="55544967" w14:textId="11A77714" w:rsidR="00FB78E0" w:rsidRPr="00FB78E0" w:rsidRDefault="00FB78E0" w:rsidP="000D7B8E">
            <w:r w:rsidRPr="00357810">
              <w:t xml:space="preserve">Buchanan Hill, J. (2016) ‘Questioning Techniques: A Study of Instructional Practice’, Peabody Journal of Education, 91(5), pp. 660–671. </w:t>
            </w:r>
          </w:p>
        </w:tc>
        <w:tc>
          <w:tcPr>
            <w:tcW w:w="4678" w:type="dxa"/>
          </w:tcPr>
          <w:p w14:paraId="5A33E0E5" w14:textId="77777777" w:rsidR="00FB78E0" w:rsidRDefault="00FB78E0">
            <w:pPr>
              <w:spacing w:after="160" w:line="312" w:lineRule="auto"/>
              <w:rPr>
                <w:rFonts w:cstheme="minorHAnsi"/>
              </w:rPr>
            </w:pPr>
          </w:p>
        </w:tc>
        <w:tc>
          <w:tcPr>
            <w:tcW w:w="4678" w:type="dxa"/>
          </w:tcPr>
          <w:p w14:paraId="1347A675" w14:textId="2C003383" w:rsidR="00FB78E0" w:rsidRDefault="00FB78E0">
            <w:pPr>
              <w:spacing w:after="160" w:line="312" w:lineRule="auto"/>
              <w:rPr>
                <w:rFonts w:cstheme="minorHAnsi"/>
              </w:rPr>
            </w:pPr>
          </w:p>
        </w:tc>
      </w:tr>
      <w:tr w:rsidR="00FB78E0" w14:paraId="1F1F46EC" w14:textId="77777777" w:rsidTr="000D7B8E">
        <w:trPr>
          <w:trHeight w:val="1349"/>
        </w:trPr>
        <w:tc>
          <w:tcPr>
            <w:tcW w:w="1129" w:type="dxa"/>
            <w:shd w:val="clear" w:color="auto" w:fill="F2F2F2" w:themeFill="background1" w:themeFillShade="F2"/>
            <w:vAlign w:val="center"/>
          </w:tcPr>
          <w:p w14:paraId="56490223" w14:textId="502235F5" w:rsidR="00FB78E0" w:rsidRPr="00E662D0" w:rsidRDefault="00FB78E0" w:rsidP="00382475">
            <w:pPr>
              <w:jc w:val="center"/>
              <w:rPr>
                <w:rFonts w:cstheme="minorHAnsi"/>
                <w:b/>
                <w:bCs/>
              </w:rPr>
            </w:pPr>
            <w:r w:rsidRPr="00E662D0">
              <w:rPr>
                <w:rFonts w:cstheme="minorHAnsi"/>
                <w:b/>
                <w:bCs/>
              </w:rPr>
              <w:t>Green Group</w:t>
            </w:r>
          </w:p>
        </w:tc>
        <w:tc>
          <w:tcPr>
            <w:tcW w:w="4678" w:type="dxa"/>
            <w:vAlign w:val="center"/>
          </w:tcPr>
          <w:p w14:paraId="49E3DCF8" w14:textId="7FA25518" w:rsidR="00FB78E0" w:rsidRPr="00FB78E0" w:rsidRDefault="00FB78E0" w:rsidP="000D7B8E">
            <w:r w:rsidRPr="00357810">
              <w:t xml:space="preserve">Ghafar, Z.N. and </w:t>
            </w:r>
            <w:proofErr w:type="spellStart"/>
            <w:r w:rsidRPr="00357810">
              <w:t>Hazaymeh</w:t>
            </w:r>
            <w:proofErr w:type="spellEnd"/>
            <w:r w:rsidRPr="00357810">
              <w:t xml:space="preserve">, O. (2024) ‘Effective Questioning in the Classroom: An Overview of the Techniques Used by Instructors’, International Journal of Childhood Education, 5(2), pp. 1–14. </w:t>
            </w:r>
          </w:p>
        </w:tc>
        <w:tc>
          <w:tcPr>
            <w:tcW w:w="4678" w:type="dxa"/>
          </w:tcPr>
          <w:p w14:paraId="4A55332B" w14:textId="77777777" w:rsidR="00FB78E0" w:rsidRDefault="00FB78E0">
            <w:pPr>
              <w:spacing w:after="160" w:line="312" w:lineRule="auto"/>
              <w:rPr>
                <w:rFonts w:cstheme="minorHAnsi"/>
              </w:rPr>
            </w:pPr>
          </w:p>
        </w:tc>
        <w:tc>
          <w:tcPr>
            <w:tcW w:w="4678" w:type="dxa"/>
          </w:tcPr>
          <w:p w14:paraId="4198D48F" w14:textId="221498C9" w:rsidR="00FB78E0" w:rsidRDefault="00FB78E0">
            <w:pPr>
              <w:spacing w:after="160" w:line="312" w:lineRule="auto"/>
              <w:rPr>
                <w:rFonts w:cstheme="minorHAnsi"/>
              </w:rPr>
            </w:pPr>
          </w:p>
        </w:tc>
      </w:tr>
      <w:tr w:rsidR="00FB78E0" w14:paraId="3B2884AD" w14:textId="77777777" w:rsidTr="000D7B8E">
        <w:trPr>
          <w:trHeight w:val="1349"/>
        </w:trPr>
        <w:tc>
          <w:tcPr>
            <w:tcW w:w="1129" w:type="dxa"/>
            <w:shd w:val="clear" w:color="auto" w:fill="F2F2F2" w:themeFill="background1" w:themeFillShade="F2"/>
            <w:vAlign w:val="center"/>
          </w:tcPr>
          <w:p w14:paraId="0DF07E77" w14:textId="2AFD351A" w:rsidR="00FB78E0" w:rsidRPr="00E662D0" w:rsidRDefault="00FB78E0" w:rsidP="00382475">
            <w:pPr>
              <w:jc w:val="center"/>
              <w:rPr>
                <w:rFonts w:cstheme="minorHAnsi"/>
                <w:b/>
                <w:bCs/>
              </w:rPr>
            </w:pPr>
            <w:r w:rsidRPr="00E662D0">
              <w:rPr>
                <w:rFonts w:cstheme="minorHAnsi"/>
                <w:b/>
                <w:bCs/>
              </w:rPr>
              <w:t>Red Group</w:t>
            </w:r>
          </w:p>
        </w:tc>
        <w:tc>
          <w:tcPr>
            <w:tcW w:w="4678" w:type="dxa"/>
            <w:vAlign w:val="center"/>
          </w:tcPr>
          <w:p w14:paraId="5E304D95" w14:textId="6FAE74CA" w:rsidR="00FB78E0" w:rsidRPr="000D7B8E" w:rsidRDefault="00FB78E0" w:rsidP="000D7B8E">
            <w:r w:rsidRPr="00357810">
              <w:t>Myhill, D. and Dunkin, F. (2005) ‘Questioning Learning’, Language and Education, 19(5), pp. 415–</w:t>
            </w:r>
            <w:r w:rsidR="000D7B8E" w:rsidRPr="00357810">
              <w:t>427.</w:t>
            </w:r>
          </w:p>
        </w:tc>
        <w:tc>
          <w:tcPr>
            <w:tcW w:w="4678" w:type="dxa"/>
          </w:tcPr>
          <w:p w14:paraId="3FC8C5A1" w14:textId="77777777" w:rsidR="00FB78E0" w:rsidRDefault="00FB78E0">
            <w:pPr>
              <w:spacing w:after="160" w:line="312" w:lineRule="auto"/>
              <w:rPr>
                <w:rFonts w:cstheme="minorHAnsi"/>
              </w:rPr>
            </w:pPr>
          </w:p>
        </w:tc>
        <w:tc>
          <w:tcPr>
            <w:tcW w:w="4678" w:type="dxa"/>
          </w:tcPr>
          <w:p w14:paraId="14527A3F" w14:textId="1BB46163" w:rsidR="00FB78E0" w:rsidRDefault="00FB78E0">
            <w:pPr>
              <w:spacing w:after="160" w:line="312" w:lineRule="auto"/>
              <w:rPr>
                <w:rFonts w:cstheme="minorHAnsi"/>
              </w:rPr>
            </w:pPr>
          </w:p>
        </w:tc>
      </w:tr>
      <w:tr w:rsidR="00FB78E0" w14:paraId="41C44492" w14:textId="77777777" w:rsidTr="000D7B8E">
        <w:trPr>
          <w:trHeight w:val="1349"/>
        </w:trPr>
        <w:tc>
          <w:tcPr>
            <w:tcW w:w="1129" w:type="dxa"/>
            <w:shd w:val="clear" w:color="auto" w:fill="F2F2F2" w:themeFill="background1" w:themeFillShade="F2"/>
            <w:vAlign w:val="center"/>
          </w:tcPr>
          <w:p w14:paraId="1C76A6C2" w14:textId="4EEAECCD" w:rsidR="00FB78E0" w:rsidRPr="00E662D0" w:rsidRDefault="00FB78E0" w:rsidP="00382475">
            <w:pPr>
              <w:jc w:val="center"/>
              <w:rPr>
                <w:rFonts w:cstheme="minorHAnsi"/>
                <w:b/>
                <w:bCs/>
              </w:rPr>
            </w:pPr>
            <w:r w:rsidRPr="00E662D0">
              <w:rPr>
                <w:rFonts w:cstheme="minorHAnsi"/>
                <w:b/>
                <w:bCs/>
              </w:rPr>
              <w:t>Yellow Group</w:t>
            </w:r>
          </w:p>
        </w:tc>
        <w:tc>
          <w:tcPr>
            <w:tcW w:w="4678" w:type="dxa"/>
            <w:vAlign w:val="center"/>
          </w:tcPr>
          <w:p w14:paraId="0EE82603" w14:textId="4121D5FB" w:rsidR="00FB78E0" w:rsidRDefault="00FB78E0" w:rsidP="000D7B8E">
            <w:pPr>
              <w:rPr>
                <w:rFonts w:cstheme="minorHAnsi"/>
              </w:rPr>
            </w:pPr>
            <w:r w:rsidRPr="00357810">
              <w:t xml:space="preserve">Salmon, A. and Barrera, M. (2021) ‘Intentional Questioning to Promote Thinking and Learning’, Thinking Skills and Creativity, 40, p. 100822. </w:t>
            </w:r>
          </w:p>
        </w:tc>
        <w:tc>
          <w:tcPr>
            <w:tcW w:w="4678" w:type="dxa"/>
          </w:tcPr>
          <w:p w14:paraId="581D0B1A" w14:textId="77777777" w:rsidR="00FB78E0" w:rsidRDefault="00FB78E0">
            <w:pPr>
              <w:spacing w:after="160" w:line="312" w:lineRule="auto"/>
              <w:rPr>
                <w:rFonts w:cstheme="minorHAnsi"/>
              </w:rPr>
            </w:pPr>
          </w:p>
        </w:tc>
        <w:tc>
          <w:tcPr>
            <w:tcW w:w="4678" w:type="dxa"/>
          </w:tcPr>
          <w:p w14:paraId="6D3FC061" w14:textId="631454DA" w:rsidR="00FB78E0" w:rsidRDefault="00FB78E0">
            <w:pPr>
              <w:spacing w:after="160" w:line="312" w:lineRule="auto"/>
              <w:rPr>
                <w:rFonts w:cstheme="minorHAnsi"/>
              </w:rPr>
            </w:pPr>
          </w:p>
        </w:tc>
      </w:tr>
      <w:tr w:rsidR="00615840" w14:paraId="17E6C00F" w14:textId="77777777" w:rsidTr="00FB78E0">
        <w:trPr>
          <w:trHeight w:val="1829"/>
        </w:trPr>
        <w:tc>
          <w:tcPr>
            <w:tcW w:w="15163" w:type="dxa"/>
            <w:gridSpan w:val="4"/>
          </w:tcPr>
          <w:p w14:paraId="0994EE81" w14:textId="77777777" w:rsidR="00615840" w:rsidRDefault="00615840">
            <w:pPr>
              <w:spacing w:after="160" w:line="312" w:lineRule="auto"/>
              <w:rPr>
                <w:rFonts w:cstheme="minorHAnsi"/>
                <w:b/>
                <w:bCs/>
              </w:rPr>
            </w:pPr>
            <w:r w:rsidRPr="00E662D0">
              <w:rPr>
                <w:rFonts w:cstheme="minorHAnsi"/>
                <w:b/>
                <w:bCs/>
              </w:rPr>
              <w:t xml:space="preserve">Group Summary </w:t>
            </w:r>
          </w:p>
          <w:p w14:paraId="2D1BA070" w14:textId="2C6FB524" w:rsidR="000D7B8E" w:rsidRPr="00E662D0" w:rsidRDefault="000D7B8E">
            <w:pPr>
              <w:spacing w:after="160" w:line="312" w:lineRule="auto"/>
              <w:rPr>
                <w:rFonts w:cstheme="minorHAnsi"/>
                <w:b/>
                <w:bCs/>
              </w:rPr>
            </w:pPr>
          </w:p>
        </w:tc>
      </w:tr>
    </w:tbl>
    <w:p w14:paraId="456DFC45" w14:textId="77777777" w:rsidR="00E662D0" w:rsidRDefault="009D532A">
      <w:pPr>
        <w:spacing w:after="160" w:line="312" w:lineRule="auto"/>
        <w:rPr>
          <w:rFonts w:cstheme="minorHAnsi"/>
        </w:rPr>
        <w:sectPr w:rsidR="00E662D0" w:rsidSect="00440626">
          <w:footerReference w:type="default" r:id="rId27"/>
          <w:footerReference w:type="first" r:id="rId28"/>
          <w:pgSz w:w="16838" w:h="11906" w:orient="landscape" w:code="9"/>
          <w:pgMar w:top="1152" w:right="993" w:bottom="1152" w:left="720" w:header="432" w:footer="432" w:gutter="0"/>
          <w:cols w:space="708"/>
          <w:docGrid w:linePitch="360"/>
        </w:sectPr>
      </w:pPr>
      <w:r>
        <w:rPr>
          <w:rFonts w:cstheme="minorHAnsi"/>
        </w:rPr>
        <w:br w:type="page"/>
      </w:r>
    </w:p>
    <w:p w14:paraId="7E518F3B" w14:textId="77777777" w:rsidR="009D532A" w:rsidRDefault="009D532A">
      <w:pPr>
        <w:spacing w:after="160" w:line="312" w:lineRule="auto"/>
        <w:rPr>
          <w:rFonts w:cstheme="minorHAnsi"/>
        </w:rPr>
      </w:pPr>
    </w:p>
    <w:p w14:paraId="6E9C5C63" w14:textId="77777777" w:rsidR="007B252A" w:rsidRDefault="007B252A" w:rsidP="00BD74E5">
      <w:pPr>
        <w:rPr>
          <w:rFonts w:cstheme="minorHAnsi"/>
        </w:rPr>
      </w:pPr>
    </w:p>
    <w:tbl>
      <w:tblPr>
        <w:tblStyle w:val="TableGrid"/>
        <w:tblW w:w="9634" w:type="dxa"/>
        <w:tblLook w:val="04A0" w:firstRow="1" w:lastRow="0" w:firstColumn="1" w:lastColumn="0" w:noHBand="0" w:noVBand="1"/>
      </w:tblPr>
      <w:tblGrid>
        <w:gridCol w:w="9634"/>
      </w:tblGrid>
      <w:tr w:rsidR="007520F0" w:rsidRPr="00BD74E5" w14:paraId="5D147B36" w14:textId="77777777" w:rsidTr="00E60B89">
        <w:trPr>
          <w:trHeight w:val="310"/>
        </w:trPr>
        <w:tc>
          <w:tcPr>
            <w:tcW w:w="9634" w:type="dxa"/>
            <w:shd w:val="clear" w:color="auto" w:fill="F2F2F2" w:themeFill="background1" w:themeFillShade="F2"/>
          </w:tcPr>
          <w:p w14:paraId="3FCAAB25" w14:textId="34E1EDC5" w:rsidR="007520F0" w:rsidRPr="00BD74E5" w:rsidRDefault="00F71E53" w:rsidP="00E60B89">
            <w:pPr>
              <w:rPr>
                <w:rFonts w:cstheme="minorHAnsi"/>
                <w:b/>
                <w:bCs/>
                <w:szCs w:val="22"/>
              </w:rPr>
            </w:pPr>
            <w:r>
              <w:rPr>
                <w:rFonts w:cstheme="minorHAnsi"/>
                <w:b/>
                <w:bCs/>
                <w:szCs w:val="22"/>
              </w:rPr>
              <w:t>2</w:t>
            </w:r>
            <w:r w:rsidR="007520F0" w:rsidRPr="00BD74E5">
              <w:rPr>
                <w:rFonts w:cstheme="minorHAnsi"/>
                <w:b/>
                <w:bCs/>
                <w:szCs w:val="22"/>
              </w:rPr>
              <w:t>:00-</w:t>
            </w:r>
            <w:r>
              <w:rPr>
                <w:rFonts w:cstheme="minorHAnsi"/>
                <w:b/>
                <w:bCs/>
                <w:szCs w:val="22"/>
              </w:rPr>
              <w:t>4</w:t>
            </w:r>
            <w:r w:rsidR="007520F0" w:rsidRPr="00BD74E5">
              <w:rPr>
                <w:rFonts w:cstheme="minorHAnsi"/>
                <w:b/>
                <w:bCs/>
                <w:szCs w:val="22"/>
              </w:rPr>
              <w:t xml:space="preserve">:00 </w:t>
            </w:r>
          </w:p>
        </w:tc>
      </w:tr>
      <w:tr w:rsidR="007520F0" w:rsidRPr="00BD74E5" w14:paraId="1319ABFC" w14:textId="77777777" w:rsidTr="00E60B89">
        <w:trPr>
          <w:trHeight w:val="1257"/>
        </w:trPr>
        <w:tc>
          <w:tcPr>
            <w:tcW w:w="9634" w:type="dxa"/>
            <w:shd w:val="clear" w:color="auto" w:fill="FFFFFF" w:themeFill="background1"/>
          </w:tcPr>
          <w:p w14:paraId="75C7BF79" w14:textId="77777777" w:rsidR="007520F0" w:rsidRDefault="007520F0" w:rsidP="00E60B89">
            <w:pPr>
              <w:rPr>
                <w:rFonts w:cstheme="minorHAnsi"/>
                <w:szCs w:val="22"/>
              </w:rPr>
            </w:pPr>
            <w:r>
              <w:rPr>
                <w:rFonts w:cstheme="minorHAnsi"/>
                <w:szCs w:val="22"/>
              </w:rPr>
              <w:t xml:space="preserve">By the end of this session, you will: </w:t>
            </w:r>
          </w:p>
          <w:p w14:paraId="5C6F2721" w14:textId="76AFB482" w:rsidR="0016306F" w:rsidRPr="0016306F" w:rsidRDefault="0016306F" w:rsidP="00282D40">
            <w:pPr>
              <w:pStyle w:val="ListParagraph"/>
              <w:numPr>
                <w:ilvl w:val="0"/>
                <w:numId w:val="20"/>
              </w:numPr>
              <w:rPr>
                <w:rFonts w:cstheme="minorHAnsi"/>
                <w:szCs w:val="22"/>
              </w:rPr>
            </w:pPr>
            <w:r w:rsidRPr="0016306F">
              <w:rPr>
                <w:rFonts w:cstheme="minorHAnsi"/>
                <w:szCs w:val="22"/>
              </w:rPr>
              <w:t>Explain how feedback and questioning work together within formative assessment to make pupils’ thinking visible and guide next steps in learning.</w:t>
            </w:r>
          </w:p>
          <w:p w14:paraId="44BA6EC1" w14:textId="4374A3AE" w:rsidR="0016306F" w:rsidRPr="0016306F" w:rsidRDefault="0016306F" w:rsidP="00282D40">
            <w:pPr>
              <w:pStyle w:val="ListParagraph"/>
              <w:numPr>
                <w:ilvl w:val="0"/>
                <w:numId w:val="20"/>
              </w:numPr>
              <w:rPr>
                <w:rFonts w:cstheme="minorHAnsi"/>
                <w:szCs w:val="22"/>
              </w:rPr>
            </w:pPr>
            <w:r w:rsidRPr="0016306F">
              <w:rPr>
                <w:rFonts w:cstheme="minorHAnsi"/>
                <w:szCs w:val="22"/>
              </w:rPr>
              <w:t>Analyse examples of feedback to identify what makes it effective and evaluate how purposeful questioning can deepen pupil understanding and promote reflection.</w:t>
            </w:r>
          </w:p>
          <w:p w14:paraId="3F37B50F" w14:textId="77777777" w:rsidR="0016306F" w:rsidRPr="0016306F" w:rsidRDefault="0016306F" w:rsidP="00282D40">
            <w:pPr>
              <w:pStyle w:val="ListParagraph"/>
              <w:numPr>
                <w:ilvl w:val="0"/>
                <w:numId w:val="20"/>
              </w:numPr>
              <w:rPr>
                <w:rFonts w:cstheme="minorHAnsi"/>
                <w:szCs w:val="22"/>
              </w:rPr>
            </w:pPr>
            <w:r w:rsidRPr="0016306F">
              <w:rPr>
                <w:rFonts w:cstheme="minorHAnsi"/>
                <w:szCs w:val="22"/>
              </w:rPr>
              <w:t>Apply questioning strategies that support self-assessment, peer assessment, and a growth-mindset approach, enabling pupils to take greater ownership of their progress.</w:t>
            </w:r>
          </w:p>
          <w:p w14:paraId="2A4779D5" w14:textId="77777777" w:rsidR="007520F0" w:rsidRPr="0016306F" w:rsidRDefault="007520F0" w:rsidP="0016306F">
            <w:pPr>
              <w:rPr>
                <w:rFonts w:cstheme="minorHAnsi"/>
                <w:szCs w:val="22"/>
              </w:rPr>
            </w:pPr>
          </w:p>
        </w:tc>
      </w:tr>
      <w:tr w:rsidR="007520F0" w:rsidRPr="00BD74E5" w14:paraId="0308839F" w14:textId="77777777" w:rsidTr="00E60B89">
        <w:tc>
          <w:tcPr>
            <w:tcW w:w="9634" w:type="dxa"/>
            <w:shd w:val="clear" w:color="auto" w:fill="F2F2F2" w:themeFill="background1" w:themeFillShade="F2"/>
          </w:tcPr>
          <w:p w14:paraId="5AE7A096" w14:textId="77777777" w:rsidR="007520F0" w:rsidRPr="00BD74E5" w:rsidRDefault="007520F0" w:rsidP="00E60B89">
            <w:pPr>
              <w:rPr>
                <w:rFonts w:cstheme="minorHAnsi"/>
                <w:b/>
                <w:bCs/>
                <w:szCs w:val="22"/>
              </w:rPr>
            </w:pPr>
            <w:r w:rsidRPr="00BD74E5">
              <w:rPr>
                <w:rFonts w:cstheme="minorHAnsi"/>
                <w:b/>
                <w:bCs/>
                <w:szCs w:val="22"/>
              </w:rPr>
              <w:t>Session Content</w:t>
            </w:r>
          </w:p>
        </w:tc>
      </w:tr>
      <w:tr w:rsidR="007520F0" w:rsidRPr="00BD74E5" w14:paraId="0696636B" w14:textId="77777777" w:rsidTr="000D7B8E">
        <w:trPr>
          <w:trHeight w:val="4208"/>
        </w:trPr>
        <w:tc>
          <w:tcPr>
            <w:tcW w:w="9634" w:type="dxa"/>
            <w:shd w:val="clear" w:color="auto" w:fill="FFFFFF" w:themeFill="background1"/>
          </w:tcPr>
          <w:p w14:paraId="208A713D" w14:textId="7A09406C" w:rsidR="0093352B" w:rsidRPr="00E90F91" w:rsidRDefault="0093352B" w:rsidP="0093352B">
            <w:pPr>
              <w:rPr>
                <w:rFonts w:ascii="Calibri" w:eastAsia="Times New Roman" w:hAnsi="Calibri" w:cs="Calibri"/>
                <w:szCs w:val="22"/>
                <w:lang w:eastAsia="en-GB"/>
              </w:rPr>
            </w:pPr>
            <w:r w:rsidRPr="00E90F91">
              <w:rPr>
                <w:rFonts w:ascii="Calibri" w:eastAsia="Times New Roman" w:hAnsi="Calibri" w:cs="Calibri"/>
                <w:szCs w:val="22"/>
                <w:lang w:eastAsia="en-GB"/>
              </w:rPr>
              <w:t>In this session, you will explore the essential role of feedback within formative assessment and how it works hand in hand with questioning to move learning forward. You will examine how effective feedback, whether verbal, written, or embedded through dialogue, helps you identify what pupils currently understand, respond to misconceptions, and guide their next steps.</w:t>
            </w:r>
            <w:r w:rsidR="00E90F91">
              <w:rPr>
                <w:rFonts w:ascii="Calibri" w:eastAsia="Times New Roman" w:hAnsi="Calibri" w:cs="Calibri"/>
                <w:szCs w:val="22"/>
                <w:lang w:eastAsia="en-GB"/>
              </w:rPr>
              <w:t xml:space="preserve"> </w:t>
            </w:r>
            <w:r w:rsidRPr="00E90F91">
              <w:rPr>
                <w:rFonts w:ascii="Calibri" w:eastAsia="Times New Roman" w:hAnsi="Calibri" w:cs="Calibri"/>
                <w:szCs w:val="22"/>
                <w:lang w:eastAsia="en-GB"/>
              </w:rPr>
              <w:t>You will consider how the questions you ask during feedback can deepen thinking, prompt reflection, and encourage pupils to explain, justify, or refine their ideas. By analysing real examples, you will explore how feedback and questioning together create learning conversations that make pupils’ thinking visible.</w:t>
            </w:r>
          </w:p>
          <w:p w14:paraId="7A26EF59" w14:textId="77777777" w:rsidR="0093352B" w:rsidRPr="00E90F91" w:rsidRDefault="0093352B" w:rsidP="0093352B">
            <w:pPr>
              <w:rPr>
                <w:rFonts w:ascii="Calibri" w:eastAsia="Times New Roman" w:hAnsi="Calibri" w:cs="Calibri"/>
                <w:szCs w:val="22"/>
                <w:lang w:eastAsia="en-GB"/>
              </w:rPr>
            </w:pPr>
          </w:p>
          <w:p w14:paraId="42B92065" w14:textId="77777777" w:rsidR="0093352B" w:rsidRPr="00E90F91" w:rsidRDefault="0093352B" w:rsidP="0093352B">
            <w:pPr>
              <w:rPr>
                <w:rFonts w:ascii="Calibri" w:eastAsia="Times New Roman" w:hAnsi="Calibri" w:cs="Calibri"/>
                <w:szCs w:val="22"/>
                <w:lang w:eastAsia="en-GB"/>
              </w:rPr>
            </w:pPr>
            <w:r w:rsidRPr="00E90F91">
              <w:rPr>
                <w:rFonts w:ascii="Calibri" w:eastAsia="Times New Roman" w:hAnsi="Calibri" w:cs="Calibri"/>
                <w:szCs w:val="22"/>
                <w:lang w:eastAsia="en-GB"/>
              </w:rPr>
              <w:t>You will also investigate the role of self-assessment and peer assessment, and how well-crafted questions (“What makes this a strong answer?”, “What would you improve next time?”, “How do you know this is accurate?”) support pupils to evaluate their own work and take ownership of progress.</w:t>
            </w:r>
          </w:p>
          <w:p w14:paraId="531C8E4B" w14:textId="77777777" w:rsidR="0093352B" w:rsidRPr="00E90F91" w:rsidRDefault="0093352B" w:rsidP="0093352B">
            <w:pPr>
              <w:rPr>
                <w:rFonts w:ascii="Calibri" w:eastAsia="Times New Roman" w:hAnsi="Calibri" w:cs="Calibri"/>
                <w:szCs w:val="22"/>
                <w:lang w:eastAsia="en-GB"/>
              </w:rPr>
            </w:pPr>
          </w:p>
          <w:p w14:paraId="669BEB15" w14:textId="02CF965F" w:rsidR="007520F0" w:rsidRPr="00B1439E" w:rsidRDefault="0093352B" w:rsidP="0093352B">
            <w:pPr>
              <w:rPr>
                <w:rFonts w:ascii="Calibri" w:eastAsia="Times New Roman" w:hAnsi="Calibri" w:cs="Calibri"/>
                <w:sz w:val="24"/>
                <w:szCs w:val="24"/>
                <w:lang w:eastAsia="en-GB"/>
              </w:rPr>
            </w:pPr>
            <w:r w:rsidRPr="00E90F91">
              <w:rPr>
                <w:rFonts w:ascii="Calibri" w:eastAsia="Times New Roman" w:hAnsi="Calibri" w:cs="Calibri"/>
                <w:szCs w:val="22"/>
                <w:lang w:eastAsia="en-GB"/>
              </w:rPr>
              <w:t>Throughout the session, you will reflect on how cultivating a growth mindset enables pupils to engage positively with feedback and respond productively to the questions you ask</w:t>
            </w:r>
            <w:r w:rsidR="0016306F" w:rsidRPr="00E90F91">
              <w:rPr>
                <w:rFonts w:ascii="Calibri" w:eastAsia="Times New Roman" w:hAnsi="Calibri" w:cs="Calibri"/>
                <w:szCs w:val="22"/>
                <w:lang w:eastAsia="en-GB"/>
              </w:rPr>
              <w:t xml:space="preserve">, </w:t>
            </w:r>
            <w:r w:rsidRPr="00E90F91">
              <w:rPr>
                <w:rFonts w:ascii="Calibri" w:eastAsia="Times New Roman" w:hAnsi="Calibri" w:cs="Calibri"/>
                <w:szCs w:val="22"/>
                <w:lang w:eastAsia="en-GB"/>
              </w:rPr>
              <w:t>seeing them not as tests of ability, but as tools for thinking, improvement, and confidence.</w:t>
            </w:r>
          </w:p>
        </w:tc>
      </w:tr>
    </w:tbl>
    <w:p w14:paraId="78700AAE" w14:textId="77777777" w:rsidR="007B252A" w:rsidRDefault="007B252A">
      <w:pPr>
        <w:rPr>
          <w:rFonts w:cstheme="minorHAnsi"/>
        </w:rPr>
      </w:pPr>
      <w:r>
        <w:rPr>
          <w:rFonts w:cstheme="minorHAnsi"/>
        </w:rPr>
        <w:br w:type="page"/>
      </w:r>
    </w:p>
    <w:p w14:paraId="2E7A15EB" w14:textId="53BBFC4E" w:rsidR="00E90F91" w:rsidRPr="008F5A9F" w:rsidRDefault="003A093A" w:rsidP="00BD74E5">
      <w:pPr>
        <w:rPr>
          <w:rFonts w:cstheme="minorHAnsi"/>
          <w:b/>
          <w:bCs/>
          <w:sz w:val="24"/>
          <w:szCs w:val="24"/>
        </w:rPr>
      </w:pPr>
      <w:r w:rsidRPr="008F5A9F">
        <w:rPr>
          <w:rFonts w:cstheme="minorHAnsi"/>
          <w:b/>
          <w:bCs/>
          <w:sz w:val="24"/>
          <w:szCs w:val="24"/>
        </w:rPr>
        <w:lastRenderedPageBreak/>
        <w:t xml:space="preserve">Tuesday </w:t>
      </w:r>
      <w:r w:rsidR="008F5A9F" w:rsidRPr="008F5A9F">
        <w:rPr>
          <w:rFonts w:cstheme="minorHAnsi"/>
          <w:b/>
          <w:bCs/>
          <w:sz w:val="24"/>
          <w:szCs w:val="24"/>
        </w:rPr>
        <w:t>10</w:t>
      </w:r>
      <w:r w:rsidR="008F5A9F" w:rsidRPr="008F5A9F">
        <w:rPr>
          <w:rFonts w:cstheme="minorHAnsi"/>
          <w:b/>
          <w:bCs/>
          <w:sz w:val="24"/>
          <w:szCs w:val="24"/>
          <w:vertAlign w:val="superscript"/>
        </w:rPr>
        <w:t>th</w:t>
      </w:r>
      <w:r w:rsidR="008F5A9F" w:rsidRPr="008F5A9F">
        <w:rPr>
          <w:rFonts w:cstheme="minorHAnsi"/>
          <w:b/>
          <w:bCs/>
          <w:sz w:val="24"/>
          <w:szCs w:val="24"/>
        </w:rPr>
        <w:t xml:space="preserve"> February </w:t>
      </w:r>
    </w:p>
    <w:tbl>
      <w:tblPr>
        <w:tblStyle w:val="TableGrid"/>
        <w:tblW w:w="9776" w:type="dxa"/>
        <w:tblLook w:val="04A0" w:firstRow="1" w:lastRow="0" w:firstColumn="1" w:lastColumn="0" w:noHBand="0" w:noVBand="1"/>
      </w:tblPr>
      <w:tblGrid>
        <w:gridCol w:w="9776"/>
      </w:tblGrid>
      <w:tr w:rsidR="001A3B03" w:rsidRPr="008F5A9F" w14:paraId="1A325332" w14:textId="77777777" w:rsidTr="5D9F8B3A">
        <w:tc>
          <w:tcPr>
            <w:tcW w:w="9776" w:type="dxa"/>
            <w:shd w:val="clear" w:color="auto" w:fill="F2F2F2" w:themeFill="background2" w:themeFillShade="F2"/>
          </w:tcPr>
          <w:p w14:paraId="4C48A6C3" w14:textId="5674AB87" w:rsidR="001A3B03" w:rsidRPr="008F5A9F" w:rsidRDefault="00CD2AEF" w:rsidP="00BD74E5">
            <w:pPr>
              <w:rPr>
                <w:rFonts w:cstheme="minorHAnsi"/>
                <w:b/>
                <w:bCs/>
                <w:sz w:val="24"/>
                <w:szCs w:val="24"/>
              </w:rPr>
            </w:pPr>
            <w:r w:rsidRPr="008F5A9F">
              <w:rPr>
                <w:rFonts w:cstheme="minorHAnsi"/>
                <w:b/>
                <w:bCs/>
                <w:sz w:val="24"/>
                <w:szCs w:val="24"/>
              </w:rPr>
              <w:t xml:space="preserve">9:00-11:00 </w:t>
            </w:r>
          </w:p>
        </w:tc>
      </w:tr>
      <w:tr w:rsidR="003A093A" w:rsidRPr="00E90F91" w14:paraId="00F27075" w14:textId="77777777" w:rsidTr="002C5861">
        <w:trPr>
          <w:trHeight w:val="2241"/>
        </w:trPr>
        <w:tc>
          <w:tcPr>
            <w:tcW w:w="9776" w:type="dxa"/>
            <w:shd w:val="clear" w:color="auto" w:fill="FFFFFF" w:themeFill="background2"/>
          </w:tcPr>
          <w:p w14:paraId="635E9691" w14:textId="1BCFE439" w:rsidR="002C5861" w:rsidRPr="00E90F91" w:rsidRDefault="002C5861" w:rsidP="002C5861">
            <w:pPr>
              <w:rPr>
                <w:rFonts w:cstheme="minorHAnsi"/>
                <w:bCs/>
                <w:szCs w:val="22"/>
              </w:rPr>
            </w:pPr>
            <w:r w:rsidRPr="00E90F91">
              <w:rPr>
                <w:rFonts w:cstheme="minorHAnsi"/>
                <w:bCs/>
                <w:szCs w:val="22"/>
              </w:rPr>
              <w:t>By the end of this session, you will:</w:t>
            </w:r>
          </w:p>
          <w:p w14:paraId="3A2CF437" w14:textId="28C68810" w:rsidR="002C5861" w:rsidRPr="00E90F91" w:rsidRDefault="002C5861" w:rsidP="00282D40">
            <w:pPr>
              <w:pStyle w:val="ListParagraph"/>
              <w:numPr>
                <w:ilvl w:val="0"/>
                <w:numId w:val="21"/>
              </w:numPr>
              <w:rPr>
                <w:rFonts w:cstheme="minorHAnsi"/>
                <w:bCs/>
                <w:szCs w:val="22"/>
              </w:rPr>
            </w:pPr>
            <w:r w:rsidRPr="00E90F91">
              <w:rPr>
                <w:rFonts w:cstheme="minorHAnsi"/>
                <w:bCs/>
                <w:szCs w:val="22"/>
              </w:rPr>
              <w:t>Identify and describe the signature pedagogies of different foundation subjects, explaining how they shape teaching, learning, and assessment.</w:t>
            </w:r>
          </w:p>
          <w:p w14:paraId="78F20406" w14:textId="5AED8513" w:rsidR="002C5861" w:rsidRPr="00E90F91" w:rsidRDefault="002C5861" w:rsidP="00282D40">
            <w:pPr>
              <w:pStyle w:val="ListParagraph"/>
              <w:numPr>
                <w:ilvl w:val="0"/>
                <w:numId w:val="21"/>
              </w:numPr>
              <w:rPr>
                <w:rFonts w:cstheme="minorHAnsi"/>
                <w:bCs/>
                <w:szCs w:val="22"/>
              </w:rPr>
            </w:pPr>
            <w:r w:rsidRPr="00E90F91">
              <w:rPr>
                <w:rFonts w:cstheme="minorHAnsi"/>
                <w:bCs/>
                <w:szCs w:val="22"/>
              </w:rPr>
              <w:t>Analyse how subject-specific pedagogies make learning visible and support both formative and summative assessment across a sequence of lessons.</w:t>
            </w:r>
          </w:p>
          <w:p w14:paraId="3B63DBC2" w14:textId="7791512A" w:rsidR="00BA5107" w:rsidRPr="00E90F91" w:rsidRDefault="002C5861" w:rsidP="00282D40">
            <w:pPr>
              <w:pStyle w:val="ListParagraph"/>
              <w:numPr>
                <w:ilvl w:val="0"/>
                <w:numId w:val="21"/>
              </w:numPr>
              <w:rPr>
                <w:rFonts w:cstheme="minorHAnsi"/>
                <w:bCs/>
                <w:szCs w:val="22"/>
              </w:rPr>
            </w:pPr>
            <w:r w:rsidRPr="00E90F91">
              <w:rPr>
                <w:rFonts w:cstheme="minorHAnsi"/>
                <w:bCs/>
                <w:szCs w:val="22"/>
              </w:rPr>
              <w:t>Apply knowledge of signature pedagogies to design meaningful, assessable learning experiences that support holistic judgement and reflective practice.</w:t>
            </w:r>
          </w:p>
        </w:tc>
      </w:tr>
      <w:tr w:rsidR="00305B65" w:rsidRPr="00E90F91" w14:paraId="4D02C681" w14:textId="77777777" w:rsidTr="00E90F91">
        <w:trPr>
          <w:trHeight w:val="3216"/>
        </w:trPr>
        <w:tc>
          <w:tcPr>
            <w:tcW w:w="9776" w:type="dxa"/>
            <w:shd w:val="clear" w:color="auto" w:fill="FFFFFF" w:themeFill="background2"/>
          </w:tcPr>
          <w:p w14:paraId="783275B9" w14:textId="489C47B2" w:rsidR="00263489" w:rsidRPr="00E90F91" w:rsidRDefault="00263489" w:rsidP="00263489">
            <w:pPr>
              <w:rPr>
                <w:rFonts w:cstheme="minorHAnsi"/>
                <w:bCs/>
                <w:szCs w:val="22"/>
              </w:rPr>
            </w:pPr>
            <w:r w:rsidRPr="00E90F91">
              <w:rPr>
                <w:rFonts w:cstheme="minorHAnsi"/>
                <w:bCs/>
                <w:szCs w:val="22"/>
              </w:rPr>
              <w:t xml:space="preserve">In this session, you will </w:t>
            </w:r>
            <w:r w:rsidR="00E90F91">
              <w:rPr>
                <w:rFonts w:cstheme="minorHAnsi"/>
                <w:bCs/>
                <w:szCs w:val="22"/>
              </w:rPr>
              <w:t xml:space="preserve">revisit </w:t>
            </w:r>
            <w:r w:rsidRPr="00E90F91">
              <w:rPr>
                <w:rFonts w:cstheme="minorHAnsi"/>
                <w:bCs/>
                <w:szCs w:val="22"/>
              </w:rPr>
              <w:t>signature pedagogies, the distinctive teaching approaches that shape how each subject is taught, practised, and assessed. These include experiential learning in subjects like PE or art, inquiry-led approaches in history or geography, creative exploration in music or D&amp;T, and collaborative learning across many areas of the curriculum.</w:t>
            </w:r>
          </w:p>
          <w:p w14:paraId="42DB2F78" w14:textId="77777777" w:rsidR="00263489" w:rsidRPr="00E90F91" w:rsidRDefault="00263489" w:rsidP="00263489">
            <w:pPr>
              <w:rPr>
                <w:rFonts w:cstheme="minorHAnsi"/>
                <w:bCs/>
                <w:szCs w:val="22"/>
              </w:rPr>
            </w:pPr>
          </w:p>
          <w:p w14:paraId="7EF9B788" w14:textId="6DB8F2C5" w:rsidR="00305B65" w:rsidRPr="00E90F91" w:rsidRDefault="00263489" w:rsidP="00263489">
            <w:pPr>
              <w:rPr>
                <w:rFonts w:cstheme="minorHAnsi"/>
                <w:bCs/>
                <w:szCs w:val="22"/>
              </w:rPr>
            </w:pPr>
            <w:r w:rsidRPr="00E90F91">
              <w:rPr>
                <w:rFonts w:cstheme="minorHAnsi"/>
                <w:bCs/>
                <w:szCs w:val="22"/>
              </w:rPr>
              <w:t>You will examine how understanding these pedagogies helps you design learning that is both meaningful and assessable. By recognising how different subjects “make learning visible,” you will consider how signature pedagogies can strengthen both formative and summative assessment, support holistic judgement, and encourage reflective practice. You will also explore how purposeful questioning sits at the heart of many signature pedagogies, helping you probe understanding, prompt deeper thinking, and capture evidence of progress across the curriculum.</w:t>
            </w:r>
          </w:p>
        </w:tc>
      </w:tr>
    </w:tbl>
    <w:p w14:paraId="21DC6262" w14:textId="77777777" w:rsidR="00263489" w:rsidRPr="00E90F91" w:rsidRDefault="00263489" w:rsidP="00BD74E5">
      <w:pPr>
        <w:rPr>
          <w:rFonts w:cstheme="minorHAnsi"/>
          <w:szCs w:val="22"/>
        </w:rPr>
      </w:pPr>
    </w:p>
    <w:tbl>
      <w:tblPr>
        <w:tblStyle w:val="TableGrid"/>
        <w:tblW w:w="9776" w:type="dxa"/>
        <w:tblLook w:val="04A0" w:firstRow="1" w:lastRow="0" w:firstColumn="1" w:lastColumn="0" w:noHBand="0" w:noVBand="1"/>
      </w:tblPr>
      <w:tblGrid>
        <w:gridCol w:w="9776"/>
      </w:tblGrid>
      <w:tr w:rsidR="00263489" w:rsidRPr="00E90F91" w14:paraId="630315B6" w14:textId="77777777" w:rsidTr="00E60B89">
        <w:tc>
          <w:tcPr>
            <w:tcW w:w="9776" w:type="dxa"/>
            <w:shd w:val="clear" w:color="auto" w:fill="F2F2F2" w:themeFill="background2" w:themeFillShade="F2"/>
          </w:tcPr>
          <w:p w14:paraId="1460DCCB" w14:textId="47AA9B01" w:rsidR="00263489" w:rsidRPr="00E90F91" w:rsidRDefault="00CD2AEF" w:rsidP="00E60B89">
            <w:pPr>
              <w:rPr>
                <w:rFonts w:cstheme="minorHAnsi"/>
                <w:b/>
                <w:bCs/>
                <w:szCs w:val="22"/>
              </w:rPr>
            </w:pPr>
            <w:r w:rsidRPr="00E90F91">
              <w:rPr>
                <w:rFonts w:cstheme="minorHAnsi"/>
                <w:b/>
                <w:bCs/>
                <w:szCs w:val="22"/>
              </w:rPr>
              <w:t xml:space="preserve">11:00-1:00 </w:t>
            </w:r>
          </w:p>
        </w:tc>
      </w:tr>
      <w:tr w:rsidR="00263489" w:rsidRPr="00E90F91" w14:paraId="7515CBAC" w14:textId="77777777" w:rsidTr="00E60B89">
        <w:trPr>
          <w:trHeight w:val="2241"/>
        </w:trPr>
        <w:tc>
          <w:tcPr>
            <w:tcW w:w="9776" w:type="dxa"/>
            <w:shd w:val="clear" w:color="auto" w:fill="FFFFFF" w:themeFill="background2"/>
          </w:tcPr>
          <w:p w14:paraId="65D47231" w14:textId="70CF3379" w:rsidR="00263489" w:rsidRPr="00E90F91" w:rsidRDefault="00C059AD" w:rsidP="00263489">
            <w:pPr>
              <w:rPr>
                <w:rFonts w:cstheme="minorHAnsi"/>
                <w:bCs/>
                <w:szCs w:val="22"/>
              </w:rPr>
            </w:pPr>
            <w:r w:rsidRPr="00E90F91">
              <w:rPr>
                <w:rFonts w:cstheme="minorHAnsi"/>
                <w:bCs/>
                <w:szCs w:val="22"/>
              </w:rPr>
              <w:t xml:space="preserve">By the end of this </w:t>
            </w:r>
            <w:r w:rsidR="00CD2AEF" w:rsidRPr="00E90F91">
              <w:rPr>
                <w:rFonts w:cstheme="minorHAnsi"/>
                <w:bCs/>
                <w:szCs w:val="22"/>
              </w:rPr>
              <w:t>session,</w:t>
            </w:r>
            <w:r w:rsidRPr="00E90F91">
              <w:rPr>
                <w:rFonts w:cstheme="minorHAnsi"/>
                <w:bCs/>
                <w:szCs w:val="22"/>
              </w:rPr>
              <w:t xml:space="preserve"> you will: </w:t>
            </w:r>
          </w:p>
          <w:p w14:paraId="12678C3A" w14:textId="77777777" w:rsidR="00C059AD" w:rsidRPr="00E90F91" w:rsidRDefault="00C059AD" w:rsidP="00282D40">
            <w:pPr>
              <w:pStyle w:val="ListParagraph"/>
              <w:numPr>
                <w:ilvl w:val="0"/>
                <w:numId w:val="22"/>
              </w:numPr>
              <w:rPr>
                <w:rFonts w:cstheme="minorHAnsi"/>
                <w:bCs/>
                <w:szCs w:val="22"/>
              </w:rPr>
            </w:pPr>
            <w:r w:rsidRPr="00E90F91">
              <w:rPr>
                <w:rFonts w:cstheme="minorHAnsi"/>
                <w:bCs/>
                <w:szCs w:val="22"/>
              </w:rPr>
              <w:t>Explain how inclusive assessment practices can be embedded within subject-specific pedagogies to ensure all pupils can access, participate in, and demonstrate their learning.</w:t>
            </w:r>
          </w:p>
          <w:p w14:paraId="46799A24" w14:textId="08474383" w:rsidR="00C059AD" w:rsidRPr="00E90F91" w:rsidRDefault="00C059AD" w:rsidP="00282D40">
            <w:pPr>
              <w:pStyle w:val="ListParagraph"/>
              <w:numPr>
                <w:ilvl w:val="0"/>
                <w:numId w:val="22"/>
              </w:numPr>
              <w:rPr>
                <w:rFonts w:cstheme="minorHAnsi"/>
                <w:bCs/>
                <w:szCs w:val="22"/>
              </w:rPr>
            </w:pPr>
            <w:r w:rsidRPr="00E90F91">
              <w:rPr>
                <w:rFonts w:cstheme="minorHAnsi"/>
                <w:bCs/>
                <w:szCs w:val="22"/>
              </w:rPr>
              <w:t>Apply a range of strategies, such as varied modes of response, adapted tasks, and scaffolded support, to reduce barriers and capture diverse forms of pupil understanding across the foundation subjects.</w:t>
            </w:r>
          </w:p>
          <w:p w14:paraId="2AEA2EE5" w14:textId="3BF1CE06" w:rsidR="00C059AD" w:rsidRPr="00E90F91" w:rsidRDefault="00C059AD" w:rsidP="00282D40">
            <w:pPr>
              <w:pStyle w:val="ListParagraph"/>
              <w:numPr>
                <w:ilvl w:val="0"/>
                <w:numId w:val="22"/>
              </w:numPr>
              <w:rPr>
                <w:rFonts w:cstheme="minorHAnsi"/>
                <w:bCs/>
                <w:szCs w:val="22"/>
              </w:rPr>
            </w:pPr>
            <w:r w:rsidRPr="00E90F91">
              <w:rPr>
                <w:rFonts w:cstheme="minorHAnsi"/>
                <w:bCs/>
                <w:szCs w:val="22"/>
              </w:rPr>
              <w:t>Use purposeful questioning to support inclusive assessment by clarifying thinking, providing accessible entry points, and enabling all pupils to articulate and reflect on their learning.</w:t>
            </w:r>
          </w:p>
        </w:tc>
      </w:tr>
      <w:tr w:rsidR="00263489" w:rsidRPr="00E90F91" w14:paraId="76F1E3F4" w14:textId="77777777" w:rsidTr="00C059AD">
        <w:trPr>
          <w:trHeight w:val="132"/>
        </w:trPr>
        <w:tc>
          <w:tcPr>
            <w:tcW w:w="9776" w:type="dxa"/>
            <w:shd w:val="clear" w:color="auto" w:fill="FFFFFF" w:themeFill="background2"/>
          </w:tcPr>
          <w:p w14:paraId="1196693B" w14:textId="32AA1172" w:rsidR="001D31F4" w:rsidRPr="00E90F91" w:rsidRDefault="001D31F4" w:rsidP="001D31F4">
            <w:pPr>
              <w:spacing w:before="100" w:beforeAutospacing="1" w:after="100" w:afterAutospacing="1"/>
              <w:rPr>
                <w:rFonts w:eastAsia="Times New Roman" w:cstheme="minorHAnsi"/>
                <w:szCs w:val="22"/>
                <w:lang w:eastAsia="en-GB"/>
              </w:rPr>
            </w:pPr>
            <w:r w:rsidRPr="00E90F91">
              <w:rPr>
                <w:rFonts w:eastAsia="Times New Roman" w:cstheme="minorHAnsi"/>
                <w:szCs w:val="22"/>
                <w:lang w:eastAsia="en-GB"/>
              </w:rPr>
              <w:t xml:space="preserve">The session will also focus on </w:t>
            </w:r>
            <w:r w:rsidRPr="00E90F91">
              <w:rPr>
                <w:rFonts w:eastAsia="Times New Roman" w:cstheme="minorHAnsi"/>
                <w:b/>
                <w:bCs/>
                <w:szCs w:val="22"/>
                <w:lang w:eastAsia="en-GB"/>
              </w:rPr>
              <w:t>inclusive assessment</w:t>
            </w:r>
            <w:r w:rsidRPr="00E90F91">
              <w:rPr>
                <w:rFonts w:eastAsia="Times New Roman" w:cstheme="minorHAnsi"/>
                <w:szCs w:val="22"/>
                <w:lang w:eastAsia="en-GB"/>
              </w:rPr>
              <w:t>, helping you explore how to adapt assessment within subject-specific pedagogies so that all pupils can participate, demonstrate their understanding, and experience success. You will consider practical strategies for reducing barriers—such as adapting tasks, adjusting the level of challenge, or varying the way information is presented—to ensure every learner can engage meaningfully with the curriculum</w:t>
            </w:r>
            <w:r w:rsidR="000D7B8E">
              <w:rPr>
                <w:rFonts w:eastAsia="Times New Roman" w:cstheme="minorHAnsi"/>
                <w:szCs w:val="22"/>
                <w:lang w:eastAsia="en-GB"/>
              </w:rPr>
              <w:t xml:space="preserve">. </w:t>
            </w:r>
            <w:r w:rsidRPr="00E90F91">
              <w:rPr>
                <w:rFonts w:eastAsia="Times New Roman" w:cstheme="minorHAnsi"/>
                <w:szCs w:val="22"/>
                <w:lang w:eastAsia="en-GB"/>
              </w:rPr>
              <w:t>You will examine how widening the modes of response, for example through oral explanations, practical demonstrations, visual representations, or collaborative outcomes, allows pupils to show what they know and can do in ways that play to their strengths. This includes reflecting on how pupils with SEND, EAL learners, and those with differing learning preferences may thrive when given alternative pathways to express their understanding.</w:t>
            </w:r>
          </w:p>
          <w:p w14:paraId="650E76D6" w14:textId="31F1B9E0" w:rsidR="00263489" w:rsidRPr="00E90F91" w:rsidRDefault="001D31F4" w:rsidP="00C059AD">
            <w:pPr>
              <w:spacing w:before="100" w:beforeAutospacing="1" w:after="100" w:afterAutospacing="1"/>
              <w:rPr>
                <w:rFonts w:eastAsia="Times New Roman" w:cstheme="minorHAnsi"/>
                <w:szCs w:val="22"/>
                <w:lang w:eastAsia="en-GB"/>
              </w:rPr>
            </w:pPr>
            <w:r w:rsidRPr="00E90F91">
              <w:rPr>
                <w:rFonts w:eastAsia="Times New Roman" w:cstheme="minorHAnsi"/>
                <w:szCs w:val="22"/>
                <w:lang w:eastAsia="en-GB"/>
              </w:rPr>
              <w:t xml:space="preserve">A central part of this work will be exploring how </w:t>
            </w:r>
            <w:r w:rsidRPr="00E90F91">
              <w:rPr>
                <w:rFonts w:eastAsia="Times New Roman" w:cstheme="minorHAnsi"/>
                <w:b/>
                <w:bCs/>
                <w:szCs w:val="22"/>
                <w:lang w:eastAsia="en-GB"/>
              </w:rPr>
              <w:t>purposeful questioning</w:t>
            </w:r>
            <w:r w:rsidRPr="00E90F91">
              <w:rPr>
                <w:rFonts w:eastAsia="Times New Roman" w:cstheme="minorHAnsi"/>
                <w:szCs w:val="22"/>
                <w:lang w:eastAsia="en-GB"/>
              </w:rPr>
              <w:t xml:space="preserve"> supports inclusive assessment. You will consider how carefully crafted questions can scaffold thinking, clarify misconceptions, and give pupils multiple entry points into a task. You will also examine how questioning can be adjusted—through rephrasing, chunking, modelling, or offering structured prompts—to enable all pupils to explain, justify, and reflect on their learning.</w:t>
            </w:r>
          </w:p>
        </w:tc>
      </w:tr>
    </w:tbl>
    <w:p w14:paraId="38D0F52F" w14:textId="77777777" w:rsidR="00263489" w:rsidRPr="00BD74E5" w:rsidRDefault="00263489" w:rsidP="00BD74E5">
      <w:pPr>
        <w:rPr>
          <w:rFonts w:cstheme="minorHAnsi"/>
        </w:rPr>
      </w:pPr>
    </w:p>
    <w:tbl>
      <w:tblPr>
        <w:tblStyle w:val="TableGrid"/>
        <w:tblW w:w="9776" w:type="dxa"/>
        <w:tblLook w:val="04A0" w:firstRow="1" w:lastRow="0" w:firstColumn="1" w:lastColumn="0" w:noHBand="0" w:noVBand="1"/>
      </w:tblPr>
      <w:tblGrid>
        <w:gridCol w:w="9776"/>
      </w:tblGrid>
      <w:tr w:rsidR="00FA741C" w14:paraId="5FA8AE79" w14:textId="77777777" w:rsidTr="000D7B8E">
        <w:tc>
          <w:tcPr>
            <w:tcW w:w="9776" w:type="dxa"/>
            <w:shd w:val="clear" w:color="auto" w:fill="F2F2F2" w:themeFill="background1" w:themeFillShade="F2"/>
          </w:tcPr>
          <w:p w14:paraId="1940A28D" w14:textId="77777777" w:rsidR="00FA741C" w:rsidRPr="00FA741C" w:rsidRDefault="00FA741C" w:rsidP="00E60B89">
            <w:pPr>
              <w:rPr>
                <w:rFonts w:cstheme="minorHAnsi"/>
                <w:b/>
                <w:bCs/>
              </w:rPr>
            </w:pPr>
            <w:r w:rsidRPr="00FA741C">
              <w:rPr>
                <w:rFonts w:cstheme="minorHAnsi"/>
                <w:b/>
                <w:bCs/>
              </w:rPr>
              <w:t xml:space="preserve">2:00-4:00 Directed Study </w:t>
            </w:r>
          </w:p>
        </w:tc>
      </w:tr>
      <w:tr w:rsidR="00FA741C" w14:paraId="05F9A0C0" w14:textId="77777777" w:rsidTr="000D7B8E">
        <w:trPr>
          <w:trHeight w:val="952"/>
        </w:trPr>
        <w:tc>
          <w:tcPr>
            <w:tcW w:w="9776" w:type="dxa"/>
          </w:tcPr>
          <w:p w14:paraId="653A3B16" w14:textId="77777777" w:rsidR="00FA741C" w:rsidRDefault="00FA741C" w:rsidP="00E60B89">
            <w:pPr>
              <w:rPr>
                <w:rFonts w:cstheme="minorHAnsi"/>
              </w:rPr>
            </w:pPr>
            <w:r w:rsidRPr="00FA741C">
              <w:t xml:space="preserve">Use this time to reflect on the learning you have gained throughout this </w:t>
            </w:r>
            <w:proofErr w:type="spellStart"/>
            <w:r w:rsidRPr="00FA741C">
              <w:t>ItaP</w:t>
            </w:r>
            <w:proofErr w:type="spellEnd"/>
            <w:r>
              <w:t xml:space="preserve"> so far</w:t>
            </w:r>
            <w:r w:rsidRPr="00FA741C">
              <w:t xml:space="preserve"> and consider how your knowledge, understanding, and practice have developed through the activities and tasks you have completed</w:t>
            </w:r>
          </w:p>
        </w:tc>
      </w:tr>
    </w:tbl>
    <w:p w14:paraId="4E697BC9" w14:textId="77777777" w:rsidR="00A52ADC" w:rsidRPr="00BD74E5" w:rsidRDefault="00A52ADC" w:rsidP="00BD74E5">
      <w:pPr>
        <w:rPr>
          <w:rFonts w:cstheme="minorHAnsi"/>
          <w:b/>
          <w:bCs/>
          <w:sz w:val="24"/>
          <w:szCs w:val="24"/>
        </w:rPr>
      </w:pPr>
    </w:p>
    <w:p w14:paraId="0C5980C2" w14:textId="60AD4161" w:rsidR="000D7B8E" w:rsidRDefault="008F5A9F" w:rsidP="00BD74E5">
      <w:pPr>
        <w:rPr>
          <w:rFonts w:cstheme="minorHAnsi"/>
          <w:b/>
          <w:bCs/>
          <w:sz w:val="24"/>
          <w:szCs w:val="24"/>
        </w:rPr>
      </w:pPr>
      <w:r w:rsidRPr="000D7B8E">
        <w:rPr>
          <w:rFonts w:cstheme="minorHAnsi"/>
          <w:b/>
          <w:bCs/>
          <w:sz w:val="24"/>
          <w:szCs w:val="24"/>
        </w:rPr>
        <w:lastRenderedPageBreak/>
        <w:t>11</w:t>
      </w:r>
      <w:r w:rsidRPr="000D7B8E">
        <w:rPr>
          <w:rFonts w:cstheme="minorHAnsi"/>
          <w:b/>
          <w:bCs/>
          <w:sz w:val="24"/>
          <w:szCs w:val="24"/>
          <w:vertAlign w:val="superscript"/>
        </w:rPr>
        <w:t>th</w:t>
      </w:r>
      <w:r w:rsidRPr="000D7B8E">
        <w:rPr>
          <w:rFonts w:cstheme="minorHAnsi"/>
          <w:b/>
          <w:bCs/>
          <w:sz w:val="24"/>
          <w:szCs w:val="24"/>
        </w:rPr>
        <w:t xml:space="preserve"> </w:t>
      </w:r>
      <w:r w:rsidR="003A093A" w:rsidRPr="000D7B8E">
        <w:rPr>
          <w:rFonts w:cstheme="minorHAnsi"/>
          <w:b/>
          <w:bCs/>
          <w:sz w:val="24"/>
          <w:szCs w:val="24"/>
        </w:rPr>
        <w:t>and</w:t>
      </w:r>
      <w:r w:rsidRPr="000D7B8E">
        <w:rPr>
          <w:rFonts w:cstheme="minorHAnsi"/>
          <w:b/>
          <w:bCs/>
          <w:sz w:val="24"/>
          <w:szCs w:val="24"/>
        </w:rPr>
        <w:t xml:space="preserve"> 12</w:t>
      </w:r>
      <w:r w:rsidRPr="000D7B8E">
        <w:rPr>
          <w:rFonts w:cstheme="minorHAnsi"/>
          <w:b/>
          <w:bCs/>
          <w:sz w:val="24"/>
          <w:szCs w:val="24"/>
          <w:vertAlign w:val="superscript"/>
        </w:rPr>
        <w:t>th</w:t>
      </w:r>
      <w:r w:rsidRPr="000D7B8E">
        <w:rPr>
          <w:rFonts w:cstheme="minorHAnsi"/>
          <w:b/>
          <w:bCs/>
          <w:sz w:val="24"/>
          <w:szCs w:val="24"/>
        </w:rPr>
        <w:t xml:space="preserve"> March</w:t>
      </w:r>
      <w:r w:rsidR="00C73D5E" w:rsidRPr="000D7B8E">
        <w:rPr>
          <w:rFonts w:cstheme="minorHAnsi"/>
          <w:b/>
          <w:bCs/>
          <w:sz w:val="24"/>
          <w:szCs w:val="24"/>
        </w:rPr>
        <w:t xml:space="preserve">: Application in School Contexts </w:t>
      </w:r>
    </w:p>
    <w:p w14:paraId="58CA621F" w14:textId="77777777" w:rsidR="000D7B8E" w:rsidRPr="000D7B8E" w:rsidRDefault="000D7B8E" w:rsidP="00BD74E5">
      <w:pPr>
        <w:rPr>
          <w:rFonts w:cstheme="minorHAnsi"/>
          <w:b/>
          <w:bCs/>
          <w:sz w:val="24"/>
          <w:szCs w:val="24"/>
        </w:rPr>
      </w:pPr>
    </w:p>
    <w:tbl>
      <w:tblPr>
        <w:tblStyle w:val="TableGrid"/>
        <w:tblW w:w="9776" w:type="dxa"/>
        <w:tblLook w:val="04A0" w:firstRow="1" w:lastRow="0" w:firstColumn="1" w:lastColumn="0" w:noHBand="0" w:noVBand="1"/>
      </w:tblPr>
      <w:tblGrid>
        <w:gridCol w:w="9776"/>
      </w:tblGrid>
      <w:tr w:rsidR="007E3630" w:rsidRPr="00BD74E5" w14:paraId="4176F55A" w14:textId="77777777" w:rsidTr="00B227F0">
        <w:tc>
          <w:tcPr>
            <w:tcW w:w="9776" w:type="dxa"/>
            <w:shd w:val="clear" w:color="auto" w:fill="F2F2F2" w:themeFill="background1" w:themeFillShade="F2"/>
          </w:tcPr>
          <w:p w14:paraId="24E35D17" w14:textId="4D9D07F4" w:rsidR="003165E1" w:rsidRPr="00BD74E5" w:rsidRDefault="007E3630" w:rsidP="00BD74E5">
            <w:pPr>
              <w:rPr>
                <w:rFonts w:cstheme="minorHAnsi"/>
                <w:b/>
                <w:bCs/>
                <w:sz w:val="24"/>
                <w:szCs w:val="24"/>
              </w:rPr>
            </w:pPr>
            <w:r w:rsidRPr="00BD74E5">
              <w:rPr>
                <w:rFonts w:cstheme="minorHAnsi"/>
                <w:b/>
                <w:bCs/>
                <w:sz w:val="24"/>
                <w:szCs w:val="24"/>
              </w:rPr>
              <w:t xml:space="preserve">Overview </w:t>
            </w:r>
            <w:r w:rsidR="003165E1">
              <w:rPr>
                <w:rFonts w:cstheme="minorHAnsi"/>
                <w:b/>
                <w:bCs/>
                <w:sz w:val="24"/>
                <w:szCs w:val="24"/>
              </w:rPr>
              <w:t xml:space="preserve">of </w:t>
            </w:r>
            <w:r w:rsidRPr="00BD74E5">
              <w:rPr>
                <w:rFonts w:cstheme="minorHAnsi"/>
                <w:b/>
                <w:bCs/>
                <w:sz w:val="24"/>
                <w:szCs w:val="24"/>
              </w:rPr>
              <w:t xml:space="preserve">Expectations </w:t>
            </w:r>
          </w:p>
        </w:tc>
      </w:tr>
      <w:tr w:rsidR="00FD7CDF" w:rsidRPr="00BD74E5" w14:paraId="55430F99" w14:textId="77777777" w:rsidTr="00B227F0">
        <w:tc>
          <w:tcPr>
            <w:tcW w:w="9776" w:type="dxa"/>
            <w:shd w:val="clear" w:color="auto" w:fill="F2F2F2" w:themeFill="background1" w:themeFillShade="F2"/>
          </w:tcPr>
          <w:p w14:paraId="72021741" w14:textId="77777777" w:rsidR="00FD7CDF" w:rsidRPr="00BD74E5" w:rsidRDefault="00FD7CDF" w:rsidP="00BD74E5">
            <w:pPr>
              <w:rPr>
                <w:rFonts w:cstheme="minorHAnsi"/>
                <w:b/>
                <w:bCs/>
                <w:sz w:val="24"/>
                <w:szCs w:val="24"/>
              </w:rPr>
            </w:pPr>
            <w:r w:rsidRPr="00BD74E5">
              <w:rPr>
                <w:rFonts w:cstheme="minorHAnsi"/>
                <w:b/>
                <w:bCs/>
                <w:sz w:val="24"/>
                <w:szCs w:val="24"/>
              </w:rPr>
              <w:t>The Big Question</w:t>
            </w:r>
          </w:p>
        </w:tc>
      </w:tr>
      <w:tr w:rsidR="00FD7CDF" w:rsidRPr="00BD74E5" w14:paraId="6DEF756B" w14:textId="77777777" w:rsidTr="00B227F0">
        <w:trPr>
          <w:trHeight w:val="509"/>
        </w:trPr>
        <w:tc>
          <w:tcPr>
            <w:tcW w:w="9776" w:type="dxa"/>
            <w:shd w:val="clear" w:color="auto" w:fill="FFFFFF" w:themeFill="background1"/>
            <w:vAlign w:val="center"/>
          </w:tcPr>
          <w:p w14:paraId="08BA4B82" w14:textId="56856D61" w:rsidR="00FD7CDF" w:rsidRPr="00BD74E5" w:rsidRDefault="00C91996" w:rsidP="00BD74E5">
            <w:pPr>
              <w:pStyle w:val="ListParagraph"/>
              <w:ind w:left="321"/>
              <w:jc w:val="center"/>
              <w:rPr>
                <w:rFonts w:cstheme="minorHAnsi"/>
                <w:b/>
                <w:bCs/>
                <w:sz w:val="24"/>
                <w:szCs w:val="24"/>
              </w:rPr>
            </w:pPr>
            <w:r w:rsidRPr="00BD74E5">
              <w:rPr>
                <w:rFonts w:cstheme="minorHAnsi"/>
                <w:b/>
                <w:bCs/>
                <w:sz w:val="24"/>
                <w:szCs w:val="24"/>
              </w:rPr>
              <w:t xml:space="preserve">What is the Power of a Question? </w:t>
            </w:r>
          </w:p>
        </w:tc>
      </w:tr>
      <w:tr w:rsidR="00FD7CDF" w:rsidRPr="00BD74E5" w14:paraId="26702E04" w14:textId="77777777" w:rsidTr="00B227F0">
        <w:tc>
          <w:tcPr>
            <w:tcW w:w="9776" w:type="dxa"/>
            <w:shd w:val="clear" w:color="auto" w:fill="F2F2F2" w:themeFill="background1" w:themeFillShade="F2"/>
          </w:tcPr>
          <w:p w14:paraId="167876BF" w14:textId="77777777" w:rsidR="00FD7CDF" w:rsidRPr="00BD74E5" w:rsidRDefault="00FD7CDF" w:rsidP="00BD74E5">
            <w:pPr>
              <w:rPr>
                <w:rFonts w:cstheme="minorHAnsi"/>
                <w:b/>
                <w:bCs/>
                <w:szCs w:val="22"/>
              </w:rPr>
            </w:pPr>
            <w:r w:rsidRPr="00BD74E5">
              <w:rPr>
                <w:rFonts w:cstheme="minorHAnsi"/>
                <w:b/>
                <w:bCs/>
                <w:szCs w:val="22"/>
              </w:rPr>
              <w:t xml:space="preserve">Overview </w:t>
            </w:r>
          </w:p>
        </w:tc>
      </w:tr>
      <w:tr w:rsidR="00FD7CDF" w:rsidRPr="00BD74E5" w14:paraId="4E37D7F5" w14:textId="77777777" w:rsidTr="00B227F0">
        <w:tc>
          <w:tcPr>
            <w:tcW w:w="9776" w:type="dxa"/>
            <w:shd w:val="clear" w:color="auto" w:fill="FFFFFF" w:themeFill="background1"/>
          </w:tcPr>
          <w:p w14:paraId="1D2B09EC" w14:textId="0CDB683D" w:rsidR="00FD7CDF" w:rsidRPr="00BD74E5" w:rsidRDefault="00C91996" w:rsidP="007B252A">
            <w:pPr>
              <w:jc w:val="both"/>
              <w:rPr>
                <w:rFonts w:cstheme="minorHAnsi"/>
                <w:szCs w:val="22"/>
              </w:rPr>
            </w:pPr>
            <w:r w:rsidRPr="00BD74E5">
              <w:rPr>
                <w:rFonts w:cstheme="minorHAnsi"/>
                <w:szCs w:val="22"/>
              </w:rPr>
              <w:t xml:space="preserve">During this short block of </w:t>
            </w:r>
            <w:r w:rsidR="00C1113D">
              <w:rPr>
                <w:rFonts w:cstheme="minorHAnsi"/>
                <w:szCs w:val="22"/>
              </w:rPr>
              <w:t>School-based Training</w:t>
            </w:r>
            <w:r w:rsidRPr="00BD74E5">
              <w:rPr>
                <w:rFonts w:cstheme="minorHAnsi"/>
                <w:szCs w:val="22"/>
              </w:rPr>
              <w:t xml:space="preserve"> you will have the opportunity to observe, practice and apply the skills that you have developed during</w:t>
            </w:r>
            <w:r w:rsidR="000A6469">
              <w:rPr>
                <w:rFonts w:cstheme="minorHAnsi"/>
                <w:szCs w:val="22"/>
              </w:rPr>
              <w:t xml:space="preserve"> university-based </w:t>
            </w:r>
            <w:r w:rsidR="00BD74E5">
              <w:rPr>
                <w:rFonts w:cstheme="minorHAnsi"/>
                <w:szCs w:val="22"/>
              </w:rPr>
              <w:t>ITAP</w:t>
            </w:r>
            <w:r w:rsidRPr="00BD74E5">
              <w:rPr>
                <w:rFonts w:cstheme="minorHAnsi"/>
                <w:szCs w:val="22"/>
              </w:rPr>
              <w:t xml:space="preserve"> sessions. With the support of expert colleagues in school</w:t>
            </w:r>
            <w:r w:rsidR="00B5293E">
              <w:rPr>
                <w:rFonts w:cstheme="minorHAnsi"/>
                <w:szCs w:val="22"/>
              </w:rPr>
              <w:t>,</w:t>
            </w:r>
            <w:r w:rsidRPr="00BD74E5">
              <w:rPr>
                <w:rFonts w:cstheme="minorHAnsi"/>
                <w:szCs w:val="22"/>
              </w:rPr>
              <w:t xml:space="preserve"> you will consider</w:t>
            </w:r>
            <w:r w:rsidR="00B5293E">
              <w:rPr>
                <w:rFonts w:cstheme="minorHAnsi"/>
                <w:szCs w:val="22"/>
              </w:rPr>
              <w:t xml:space="preserve"> t</w:t>
            </w:r>
            <w:r w:rsidRPr="00BD74E5">
              <w:rPr>
                <w:rFonts w:cstheme="minorHAnsi"/>
                <w:szCs w:val="22"/>
              </w:rPr>
              <w:t>he power of the questions across the age phases and/or classes and gather strategies for using questioning that you can apply in your teaching. By the end of week 1 o</w:t>
            </w:r>
            <w:r w:rsidR="00ED3DBE" w:rsidRPr="00BD74E5">
              <w:rPr>
                <w:rFonts w:cstheme="minorHAnsi"/>
                <w:szCs w:val="22"/>
              </w:rPr>
              <w:t>f</w:t>
            </w:r>
            <w:r w:rsidRPr="00BD74E5">
              <w:rPr>
                <w:rFonts w:cstheme="minorHAnsi"/>
                <w:szCs w:val="22"/>
              </w:rPr>
              <w:t xml:space="preserve"> </w:t>
            </w:r>
            <w:r w:rsidR="00BD74E5">
              <w:rPr>
                <w:rFonts w:cstheme="minorHAnsi"/>
                <w:szCs w:val="22"/>
              </w:rPr>
              <w:t>ITAP</w:t>
            </w:r>
            <w:r w:rsidRPr="00BD74E5">
              <w:rPr>
                <w:rFonts w:cstheme="minorHAnsi"/>
                <w:szCs w:val="22"/>
              </w:rPr>
              <w:t xml:space="preserve"> you should feel more confident in asking the right questions a</w:t>
            </w:r>
            <w:r w:rsidR="00ED3DBE" w:rsidRPr="00BD74E5">
              <w:rPr>
                <w:rFonts w:cstheme="minorHAnsi"/>
                <w:szCs w:val="22"/>
              </w:rPr>
              <w:t>t</w:t>
            </w:r>
            <w:r w:rsidRPr="00BD74E5">
              <w:rPr>
                <w:rFonts w:cstheme="minorHAnsi"/>
                <w:szCs w:val="22"/>
              </w:rPr>
              <w:t xml:space="preserve"> the right times and be able to explain why you have chosen a specific question in your planning and teaching. </w:t>
            </w:r>
          </w:p>
          <w:p w14:paraId="6B238F28" w14:textId="17285B3C" w:rsidR="00C91996" w:rsidRPr="00BD74E5" w:rsidRDefault="00C91996" w:rsidP="00BD74E5">
            <w:pPr>
              <w:rPr>
                <w:rFonts w:cstheme="minorHAnsi"/>
                <w:szCs w:val="22"/>
              </w:rPr>
            </w:pPr>
          </w:p>
        </w:tc>
      </w:tr>
      <w:tr w:rsidR="00FD7CDF" w:rsidRPr="00BD74E5" w14:paraId="65E1BAF7" w14:textId="77777777" w:rsidTr="00B227F0">
        <w:tc>
          <w:tcPr>
            <w:tcW w:w="9776" w:type="dxa"/>
            <w:shd w:val="clear" w:color="auto" w:fill="F2F2F2" w:themeFill="background1" w:themeFillShade="F2"/>
          </w:tcPr>
          <w:p w14:paraId="4F64B788" w14:textId="066C0D10" w:rsidR="00FD7CDF" w:rsidRPr="00BD74E5" w:rsidRDefault="00FD7CDF" w:rsidP="00BD74E5">
            <w:pPr>
              <w:rPr>
                <w:rFonts w:cstheme="minorHAnsi"/>
                <w:b/>
                <w:bCs/>
                <w:szCs w:val="22"/>
              </w:rPr>
            </w:pPr>
            <w:r w:rsidRPr="00BD74E5">
              <w:rPr>
                <w:rFonts w:cstheme="minorHAnsi"/>
                <w:b/>
                <w:bCs/>
                <w:szCs w:val="22"/>
              </w:rPr>
              <w:t>Reading</w:t>
            </w:r>
          </w:p>
        </w:tc>
      </w:tr>
      <w:tr w:rsidR="00FD7CDF" w:rsidRPr="00BD74E5" w14:paraId="4EEE3673" w14:textId="77777777" w:rsidTr="00067246">
        <w:trPr>
          <w:trHeight w:val="755"/>
        </w:trPr>
        <w:tc>
          <w:tcPr>
            <w:tcW w:w="9776" w:type="dxa"/>
            <w:shd w:val="clear" w:color="auto" w:fill="FFFFFF" w:themeFill="background1"/>
          </w:tcPr>
          <w:p w14:paraId="5FA3F8C0" w14:textId="77777777" w:rsidR="004A018E" w:rsidRDefault="004A018E" w:rsidP="00067246">
            <w:pPr>
              <w:rPr>
                <w:rFonts w:cstheme="minorHAnsi"/>
                <w:szCs w:val="22"/>
              </w:rPr>
            </w:pPr>
          </w:p>
          <w:p w14:paraId="55CE80B9" w14:textId="77777777" w:rsidR="00FD7CDF" w:rsidRDefault="00ED3DBE" w:rsidP="00067246">
            <w:pPr>
              <w:rPr>
                <w:rFonts w:cstheme="minorHAnsi"/>
                <w:color w:val="0000FF"/>
                <w:szCs w:val="22"/>
                <w:u w:val="single"/>
              </w:rPr>
            </w:pPr>
            <w:r w:rsidRPr="00BD74E5">
              <w:rPr>
                <w:rFonts w:cstheme="minorHAnsi"/>
                <w:szCs w:val="22"/>
              </w:rPr>
              <w:t xml:space="preserve">The Bell Foundation (n/d) Great Idea: Questioning Strategies accessible from: </w:t>
            </w:r>
            <w:hyperlink r:id="rId29" w:history="1">
              <w:r w:rsidRPr="00BD74E5">
                <w:rPr>
                  <w:rFonts w:cstheme="minorHAnsi"/>
                  <w:color w:val="0000FF"/>
                  <w:szCs w:val="22"/>
                  <w:u w:val="single"/>
                </w:rPr>
                <w:t>Questioning strategies - The Bell Foundation (bell-foundation.org.uk)</w:t>
              </w:r>
            </w:hyperlink>
          </w:p>
          <w:p w14:paraId="1FCE786A" w14:textId="622C7C28" w:rsidR="004A018E" w:rsidRPr="00BD74E5" w:rsidRDefault="004A018E" w:rsidP="00067246">
            <w:pPr>
              <w:rPr>
                <w:rFonts w:cstheme="minorHAnsi"/>
                <w:szCs w:val="22"/>
              </w:rPr>
            </w:pPr>
          </w:p>
        </w:tc>
      </w:tr>
    </w:tbl>
    <w:p w14:paraId="75340DEC" w14:textId="77777777" w:rsidR="003A7F73" w:rsidRPr="00BD74E5" w:rsidRDefault="003A7F73" w:rsidP="00BD74E5">
      <w:pPr>
        <w:rPr>
          <w:rFonts w:cstheme="minorHAnsi"/>
          <w:b/>
          <w:bCs/>
        </w:rPr>
      </w:pPr>
    </w:p>
    <w:tbl>
      <w:tblPr>
        <w:tblStyle w:val="TableGrid"/>
        <w:tblW w:w="9776" w:type="dxa"/>
        <w:tblLook w:val="04A0" w:firstRow="1" w:lastRow="0" w:firstColumn="1" w:lastColumn="0" w:noHBand="0" w:noVBand="1"/>
      </w:tblPr>
      <w:tblGrid>
        <w:gridCol w:w="4888"/>
        <w:gridCol w:w="4888"/>
      </w:tblGrid>
      <w:tr w:rsidR="00FD7CDF" w:rsidRPr="00BD74E5" w14:paraId="1601608E" w14:textId="77777777" w:rsidTr="003A7F73">
        <w:tc>
          <w:tcPr>
            <w:tcW w:w="4888" w:type="dxa"/>
            <w:shd w:val="clear" w:color="auto" w:fill="F2F2F2" w:themeFill="background1" w:themeFillShade="F2"/>
          </w:tcPr>
          <w:p w14:paraId="14641E14" w14:textId="0407F948" w:rsidR="00FD7CDF" w:rsidRPr="00BD74E5" w:rsidRDefault="00B5293E" w:rsidP="00BD74E5">
            <w:pPr>
              <w:jc w:val="center"/>
              <w:rPr>
                <w:rFonts w:cstheme="minorHAnsi"/>
                <w:b/>
                <w:bCs/>
                <w:szCs w:val="22"/>
              </w:rPr>
            </w:pPr>
            <w:r>
              <w:rPr>
                <w:rFonts w:cstheme="minorHAnsi"/>
                <w:b/>
                <w:bCs/>
                <w:szCs w:val="22"/>
              </w:rPr>
              <w:t>Trainee</w:t>
            </w:r>
            <w:r w:rsidR="00FD7CDF" w:rsidRPr="00BD74E5">
              <w:rPr>
                <w:rFonts w:cstheme="minorHAnsi"/>
                <w:b/>
                <w:bCs/>
                <w:szCs w:val="22"/>
              </w:rPr>
              <w:t xml:space="preserve"> Tasks</w:t>
            </w:r>
          </w:p>
        </w:tc>
        <w:tc>
          <w:tcPr>
            <w:tcW w:w="4888" w:type="dxa"/>
            <w:shd w:val="clear" w:color="auto" w:fill="F2F2F2" w:themeFill="background1" w:themeFillShade="F2"/>
          </w:tcPr>
          <w:p w14:paraId="5FE2AC85" w14:textId="491C9B86" w:rsidR="00FD7CDF" w:rsidRPr="00BD74E5" w:rsidRDefault="00B5293E" w:rsidP="00BD74E5">
            <w:pPr>
              <w:jc w:val="center"/>
              <w:rPr>
                <w:rFonts w:cstheme="minorHAnsi"/>
                <w:szCs w:val="22"/>
              </w:rPr>
            </w:pPr>
            <w:r>
              <w:rPr>
                <w:rFonts w:cstheme="minorHAnsi"/>
                <w:b/>
                <w:bCs/>
                <w:szCs w:val="22"/>
              </w:rPr>
              <w:t>Mentor</w:t>
            </w:r>
            <w:r w:rsidR="00FD7CDF" w:rsidRPr="00BD74E5">
              <w:rPr>
                <w:rFonts w:cstheme="minorHAnsi"/>
                <w:b/>
                <w:bCs/>
                <w:szCs w:val="22"/>
              </w:rPr>
              <w:t>/Class teacher Tasks</w:t>
            </w:r>
          </w:p>
        </w:tc>
      </w:tr>
      <w:tr w:rsidR="00FD7CDF" w:rsidRPr="00BD74E5" w14:paraId="6991A58A" w14:textId="77777777" w:rsidTr="00444F4B">
        <w:tc>
          <w:tcPr>
            <w:tcW w:w="4888" w:type="dxa"/>
          </w:tcPr>
          <w:p w14:paraId="57CF01F7" w14:textId="406DFBBC" w:rsidR="005E1B6F" w:rsidRPr="00CB3D68" w:rsidRDefault="00BA5107" w:rsidP="007B252A">
            <w:pPr>
              <w:jc w:val="both"/>
              <w:rPr>
                <w:rFonts w:cstheme="minorHAnsi"/>
                <w:szCs w:val="22"/>
              </w:rPr>
            </w:pPr>
            <w:r w:rsidRPr="00CB3D68">
              <w:rPr>
                <w:rFonts w:cstheme="minorHAnsi"/>
                <w:szCs w:val="22"/>
              </w:rPr>
              <w:t xml:space="preserve">Make sure that you have shared your reflections of what you have learned </w:t>
            </w:r>
            <w:r w:rsidR="00C91996" w:rsidRPr="00CB3D68">
              <w:rPr>
                <w:rFonts w:cstheme="minorHAnsi"/>
                <w:szCs w:val="22"/>
              </w:rPr>
              <w:t xml:space="preserve">in </w:t>
            </w:r>
            <w:r w:rsidR="00B5293E" w:rsidRPr="00CB3D68">
              <w:rPr>
                <w:rFonts w:cstheme="minorHAnsi"/>
                <w:szCs w:val="22"/>
              </w:rPr>
              <w:t>C</w:t>
            </w:r>
            <w:r w:rsidR="00C91996" w:rsidRPr="00CB3D68">
              <w:rPr>
                <w:rFonts w:cstheme="minorHAnsi"/>
                <w:szCs w:val="22"/>
              </w:rPr>
              <w:t xml:space="preserve">entre-based </w:t>
            </w:r>
            <w:r w:rsidR="00B5293E" w:rsidRPr="00CB3D68">
              <w:rPr>
                <w:rFonts w:cstheme="minorHAnsi"/>
                <w:szCs w:val="22"/>
              </w:rPr>
              <w:t>T</w:t>
            </w:r>
            <w:r w:rsidR="00C91996" w:rsidRPr="00CB3D68">
              <w:rPr>
                <w:rFonts w:cstheme="minorHAnsi"/>
                <w:szCs w:val="22"/>
              </w:rPr>
              <w:t xml:space="preserve">raining </w:t>
            </w:r>
            <w:r w:rsidRPr="00CB3D68">
              <w:rPr>
                <w:rFonts w:cstheme="minorHAnsi"/>
                <w:szCs w:val="22"/>
              </w:rPr>
              <w:t xml:space="preserve">with your class teacher or </w:t>
            </w:r>
            <w:r w:rsidR="00B5293E" w:rsidRPr="00CB3D68">
              <w:rPr>
                <w:rFonts w:cstheme="minorHAnsi"/>
                <w:szCs w:val="22"/>
              </w:rPr>
              <w:t>Mentor</w:t>
            </w:r>
            <w:r w:rsidRPr="00CB3D68">
              <w:rPr>
                <w:rFonts w:cstheme="minorHAnsi"/>
                <w:szCs w:val="22"/>
              </w:rPr>
              <w:t xml:space="preserve">. </w:t>
            </w:r>
          </w:p>
          <w:p w14:paraId="763617D5" w14:textId="143D4DDA" w:rsidR="00444F4B" w:rsidRPr="00CB3D68" w:rsidRDefault="00444F4B" w:rsidP="007B252A">
            <w:pPr>
              <w:jc w:val="both"/>
              <w:rPr>
                <w:rFonts w:cstheme="minorHAnsi"/>
                <w:szCs w:val="22"/>
              </w:rPr>
            </w:pPr>
          </w:p>
          <w:p w14:paraId="24B7F7E3" w14:textId="3AB2B54E" w:rsidR="00BA5107" w:rsidRPr="00CB3D68" w:rsidRDefault="00E90F91" w:rsidP="007B252A">
            <w:pPr>
              <w:jc w:val="both"/>
              <w:rPr>
                <w:rFonts w:cstheme="minorHAnsi"/>
                <w:b/>
                <w:bCs/>
                <w:szCs w:val="22"/>
              </w:rPr>
            </w:pPr>
            <w:r>
              <w:rPr>
                <w:rFonts w:cstheme="minorHAnsi"/>
                <w:b/>
                <w:bCs/>
                <w:szCs w:val="22"/>
              </w:rPr>
              <w:t>Task 1: Observing Questioning in Action</w:t>
            </w:r>
          </w:p>
          <w:p w14:paraId="79259845" w14:textId="229AC333" w:rsidR="00444F4B" w:rsidRPr="00CB3D68" w:rsidRDefault="00BA5107" w:rsidP="00282D40">
            <w:pPr>
              <w:pStyle w:val="ListParagraph"/>
              <w:numPr>
                <w:ilvl w:val="0"/>
                <w:numId w:val="4"/>
              </w:numPr>
              <w:ind w:left="311"/>
              <w:jc w:val="both"/>
              <w:rPr>
                <w:rFonts w:cstheme="minorHAnsi"/>
                <w:szCs w:val="22"/>
              </w:rPr>
            </w:pPr>
            <w:r w:rsidRPr="00CB3D68">
              <w:rPr>
                <w:rFonts w:cstheme="minorHAnsi"/>
                <w:szCs w:val="22"/>
              </w:rPr>
              <w:t xml:space="preserve">Observe one lesson in the age phase that you are </w:t>
            </w:r>
            <w:r w:rsidRPr="00CD2AEF">
              <w:rPr>
                <w:rFonts w:cstheme="minorHAnsi"/>
                <w:b/>
                <w:bCs/>
                <w:szCs w:val="22"/>
              </w:rPr>
              <w:t xml:space="preserve">not </w:t>
            </w:r>
            <w:r w:rsidRPr="00CB3D68">
              <w:rPr>
                <w:rFonts w:cstheme="minorHAnsi"/>
                <w:szCs w:val="22"/>
              </w:rPr>
              <w:t xml:space="preserve">currently </w:t>
            </w:r>
            <w:r w:rsidR="00444F4B" w:rsidRPr="00CB3D68">
              <w:rPr>
                <w:rFonts w:cstheme="minorHAnsi"/>
                <w:szCs w:val="22"/>
              </w:rPr>
              <w:t>working in. Where possible</w:t>
            </w:r>
            <w:r w:rsidR="00B5293E" w:rsidRPr="00CB3D68">
              <w:rPr>
                <w:rFonts w:cstheme="minorHAnsi"/>
                <w:szCs w:val="22"/>
              </w:rPr>
              <w:t>:</w:t>
            </w:r>
          </w:p>
          <w:p w14:paraId="2D52A89E" w14:textId="5B34BC65" w:rsidR="00444F4B" w:rsidRPr="00CB3D68" w:rsidRDefault="00BA5107" w:rsidP="00282D40">
            <w:pPr>
              <w:pStyle w:val="ListParagraph"/>
              <w:numPr>
                <w:ilvl w:val="0"/>
                <w:numId w:val="5"/>
              </w:numPr>
              <w:jc w:val="both"/>
              <w:rPr>
                <w:rFonts w:cstheme="minorHAnsi"/>
                <w:szCs w:val="22"/>
              </w:rPr>
            </w:pPr>
            <w:r w:rsidRPr="00CB3D68">
              <w:rPr>
                <w:rFonts w:cstheme="minorHAnsi"/>
                <w:szCs w:val="22"/>
              </w:rPr>
              <w:t>For E</w:t>
            </w:r>
            <w:r w:rsidR="00444F4B" w:rsidRPr="00CB3D68">
              <w:rPr>
                <w:rFonts w:cstheme="minorHAnsi"/>
                <w:szCs w:val="22"/>
              </w:rPr>
              <w:t xml:space="preserve">arly Years </w:t>
            </w:r>
            <w:r w:rsidRPr="00CB3D68">
              <w:rPr>
                <w:rFonts w:cstheme="minorHAnsi"/>
                <w:szCs w:val="22"/>
              </w:rPr>
              <w:t>specialists</w:t>
            </w:r>
            <w:r w:rsidR="00444F4B" w:rsidRPr="00CB3D68">
              <w:rPr>
                <w:rFonts w:cstheme="minorHAnsi"/>
                <w:szCs w:val="22"/>
              </w:rPr>
              <w:t xml:space="preserve">, arrange to go </w:t>
            </w:r>
            <w:r w:rsidRPr="00CB3D68">
              <w:rPr>
                <w:rFonts w:cstheme="minorHAnsi"/>
                <w:szCs w:val="22"/>
              </w:rPr>
              <w:t xml:space="preserve">into </w:t>
            </w:r>
            <w:r w:rsidR="00444F4B" w:rsidRPr="00CB3D68">
              <w:rPr>
                <w:rFonts w:cstheme="minorHAnsi"/>
                <w:szCs w:val="22"/>
              </w:rPr>
              <w:t>a K</w:t>
            </w:r>
            <w:r w:rsidRPr="00CB3D68">
              <w:rPr>
                <w:rFonts w:cstheme="minorHAnsi"/>
                <w:szCs w:val="22"/>
              </w:rPr>
              <w:t>ey Stage 2</w:t>
            </w:r>
            <w:r w:rsidR="00444F4B" w:rsidRPr="00CB3D68">
              <w:rPr>
                <w:rFonts w:cstheme="minorHAnsi"/>
                <w:szCs w:val="22"/>
              </w:rPr>
              <w:t xml:space="preserve"> class. </w:t>
            </w:r>
          </w:p>
          <w:p w14:paraId="30DE62C3" w14:textId="77777777" w:rsidR="00444F4B" w:rsidRPr="00CB3D68" w:rsidRDefault="00444F4B" w:rsidP="00282D40">
            <w:pPr>
              <w:pStyle w:val="ListParagraph"/>
              <w:numPr>
                <w:ilvl w:val="0"/>
                <w:numId w:val="5"/>
              </w:numPr>
              <w:jc w:val="both"/>
              <w:rPr>
                <w:rFonts w:cstheme="minorHAnsi"/>
                <w:szCs w:val="22"/>
              </w:rPr>
            </w:pPr>
            <w:r w:rsidRPr="00CB3D68">
              <w:rPr>
                <w:rFonts w:cstheme="minorHAnsi"/>
                <w:szCs w:val="22"/>
              </w:rPr>
              <w:t xml:space="preserve">For Later Years go into reception or nursery. </w:t>
            </w:r>
          </w:p>
          <w:p w14:paraId="2ED7E280" w14:textId="263F524C" w:rsidR="00ED3DBE" w:rsidRPr="00CB3D68" w:rsidRDefault="00444F4B" w:rsidP="00282D40">
            <w:pPr>
              <w:pStyle w:val="ListParagraph"/>
              <w:numPr>
                <w:ilvl w:val="0"/>
                <w:numId w:val="5"/>
              </w:numPr>
              <w:jc w:val="both"/>
              <w:rPr>
                <w:rFonts w:cstheme="minorHAnsi"/>
                <w:szCs w:val="22"/>
              </w:rPr>
            </w:pPr>
            <w:r w:rsidRPr="00CB3D68">
              <w:rPr>
                <w:rFonts w:cstheme="minorHAnsi"/>
                <w:szCs w:val="22"/>
              </w:rPr>
              <w:t>If you are placed in a single age phase setting an</w:t>
            </w:r>
            <w:r w:rsidR="00ED3DBE" w:rsidRPr="00CB3D68">
              <w:rPr>
                <w:rFonts w:cstheme="minorHAnsi"/>
                <w:szCs w:val="22"/>
              </w:rPr>
              <w:t>d</w:t>
            </w:r>
            <w:r w:rsidRPr="00CB3D68">
              <w:rPr>
                <w:rFonts w:cstheme="minorHAnsi"/>
                <w:szCs w:val="22"/>
              </w:rPr>
              <w:t xml:space="preserve"> this is not possible</w:t>
            </w:r>
            <w:r w:rsidR="00B5293E" w:rsidRPr="00CB3D68">
              <w:rPr>
                <w:rFonts w:cstheme="minorHAnsi"/>
                <w:szCs w:val="22"/>
              </w:rPr>
              <w:t>,</w:t>
            </w:r>
            <w:r w:rsidRPr="00CB3D68">
              <w:rPr>
                <w:rFonts w:cstheme="minorHAnsi"/>
                <w:szCs w:val="22"/>
              </w:rPr>
              <w:t xml:space="preserve"> </w:t>
            </w:r>
            <w:r w:rsidR="00ED3DBE" w:rsidRPr="00CB3D68">
              <w:rPr>
                <w:rFonts w:cstheme="minorHAnsi"/>
                <w:szCs w:val="22"/>
              </w:rPr>
              <w:t xml:space="preserve">you should </w:t>
            </w:r>
            <w:r w:rsidRPr="00CB3D68">
              <w:rPr>
                <w:rFonts w:cstheme="minorHAnsi"/>
                <w:szCs w:val="22"/>
              </w:rPr>
              <w:t>complete these observations in a different class</w:t>
            </w:r>
            <w:r w:rsidR="00ED3DBE" w:rsidRPr="00CB3D68">
              <w:rPr>
                <w:rFonts w:cstheme="minorHAnsi"/>
                <w:szCs w:val="22"/>
              </w:rPr>
              <w:t xml:space="preserve"> or </w:t>
            </w:r>
            <w:r w:rsidRPr="00CB3D68">
              <w:rPr>
                <w:rFonts w:cstheme="minorHAnsi"/>
                <w:szCs w:val="22"/>
              </w:rPr>
              <w:t xml:space="preserve">setting. </w:t>
            </w:r>
          </w:p>
          <w:p w14:paraId="66D1B763" w14:textId="4FC9C9CF" w:rsidR="00ED3DBE" w:rsidRPr="00CB3D68" w:rsidRDefault="00ED3DBE" w:rsidP="00282D40">
            <w:pPr>
              <w:pStyle w:val="ListParagraph"/>
              <w:numPr>
                <w:ilvl w:val="0"/>
                <w:numId w:val="4"/>
              </w:numPr>
              <w:ind w:left="311"/>
              <w:jc w:val="both"/>
              <w:rPr>
                <w:rFonts w:cstheme="minorHAnsi"/>
                <w:szCs w:val="22"/>
              </w:rPr>
            </w:pPr>
            <w:r w:rsidRPr="00140116">
              <w:rPr>
                <w:rFonts w:cstheme="minorHAnsi"/>
                <w:b/>
                <w:bCs/>
                <w:szCs w:val="22"/>
              </w:rPr>
              <w:t>In addition to the above,</w:t>
            </w:r>
            <w:r w:rsidRPr="00CB3D68">
              <w:rPr>
                <w:rFonts w:cstheme="minorHAnsi"/>
                <w:szCs w:val="22"/>
              </w:rPr>
              <w:t xml:space="preserve"> observe another lesson in</w:t>
            </w:r>
            <w:r w:rsidR="00635407" w:rsidRPr="00CB3D68">
              <w:rPr>
                <w:rFonts w:cstheme="minorHAnsi"/>
                <w:szCs w:val="22"/>
              </w:rPr>
              <w:t xml:space="preserve"> your own age phase in </w:t>
            </w:r>
            <w:r w:rsidRPr="00CB3D68">
              <w:rPr>
                <w:rFonts w:cstheme="minorHAnsi"/>
                <w:szCs w:val="22"/>
              </w:rPr>
              <w:t xml:space="preserve">a subject other than English </w:t>
            </w:r>
            <w:r w:rsidR="00635407" w:rsidRPr="00CB3D68">
              <w:rPr>
                <w:rFonts w:cstheme="minorHAnsi"/>
                <w:szCs w:val="22"/>
              </w:rPr>
              <w:t xml:space="preserve">(literacy) </w:t>
            </w:r>
            <w:r w:rsidRPr="00CB3D68">
              <w:rPr>
                <w:rFonts w:cstheme="minorHAnsi"/>
                <w:szCs w:val="22"/>
              </w:rPr>
              <w:t>or Maths</w:t>
            </w:r>
            <w:r w:rsidR="00F74EA7" w:rsidRPr="00CB3D68">
              <w:rPr>
                <w:rFonts w:cstheme="minorHAnsi"/>
                <w:szCs w:val="22"/>
              </w:rPr>
              <w:t xml:space="preserve">. </w:t>
            </w:r>
          </w:p>
          <w:p w14:paraId="6433E2AF" w14:textId="66E54588" w:rsidR="00444F4B" w:rsidRPr="00CB3D68" w:rsidRDefault="00444F4B" w:rsidP="007B252A">
            <w:pPr>
              <w:jc w:val="both"/>
              <w:rPr>
                <w:rFonts w:cstheme="minorHAnsi"/>
                <w:szCs w:val="22"/>
              </w:rPr>
            </w:pPr>
          </w:p>
          <w:p w14:paraId="04A95AA3" w14:textId="7FF458F2" w:rsidR="00444F4B" w:rsidRPr="00CB3D68" w:rsidRDefault="00444F4B" w:rsidP="007B252A">
            <w:pPr>
              <w:jc w:val="both"/>
              <w:rPr>
                <w:rFonts w:cstheme="minorHAnsi"/>
                <w:szCs w:val="22"/>
              </w:rPr>
            </w:pPr>
            <w:r w:rsidRPr="00CB3D68">
              <w:rPr>
                <w:rFonts w:cstheme="minorHAnsi"/>
                <w:szCs w:val="22"/>
              </w:rPr>
              <w:t>As you observe</w:t>
            </w:r>
            <w:r w:rsidR="00ED3DBE" w:rsidRPr="00CB3D68">
              <w:rPr>
                <w:rFonts w:cstheme="minorHAnsi"/>
                <w:szCs w:val="22"/>
              </w:rPr>
              <w:t xml:space="preserve"> these lessons</w:t>
            </w:r>
            <w:r w:rsidRPr="00CB3D68">
              <w:rPr>
                <w:rFonts w:cstheme="minorHAnsi"/>
                <w:szCs w:val="22"/>
              </w:rPr>
              <w:t>, use the scaffold overleaf to keep you attention on the questions that the teacher asks to elicit learning.</w:t>
            </w:r>
          </w:p>
          <w:p w14:paraId="5E80294D" w14:textId="75BD5360" w:rsidR="00444F4B" w:rsidRPr="00CB3D68" w:rsidRDefault="00444F4B" w:rsidP="007B252A">
            <w:pPr>
              <w:jc w:val="both"/>
              <w:rPr>
                <w:rFonts w:cstheme="minorHAnsi"/>
                <w:szCs w:val="22"/>
              </w:rPr>
            </w:pPr>
          </w:p>
          <w:p w14:paraId="7B3472FF" w14:textId="262127ED" w:rsidR="00444F4B" w:rsidRPr="00CB3D68" w:rsidRDefault="00E90F91" w:rsidP="007B252A">
            <w:pPr>
              <w:jc w:val="both"/>
              <w:rPr>
                <w:rFonts w:cstheme="minorHAnsi"/>
                <w:b/>
                <w:bCs/>
                <w:szCs w:val="22"/>
              </w:rPr>
            </w:pPr>
            <w:r>
              <w:rPr>
                <w:rFonts w:cstheme="minorHAnsi"/>
                <w:b/>
                <w:bCs/>
                <w:szCs w:val="22"/>
              </w:rPr>
              <w:t xml:space="preserve">Task 2: Questioning in your Teaching </w:t>
            </w:r>
            <w:r w:rsidR="00444F4B" w:rsidRPr="00CB3D68">
              <w:rPr>
                <w:rFonts w:cstheme="minorHAnsi"/>
                <w:b/>
                <w:bCs/>
                <w:szCs w:val="22"/>
              </w:rPr>
              <w:t xml:space="preserve"> </w:t>
            </w:r>
          </w:p>
          <w:p w14:paraId="32CB86BB" w14:textId="77777777" w:rsidR="00E90F91" w:rsidRDefault="00BA5107" w:rsidP="007B252A">
            <w:pPr>
              <w:jc w:val="both"/>
              <w:rPr>
                <w:rFonts w:cstheme="minorHAnsi"/>
                <w:szCs w:val="22"/>
              </w:rPr>
            </w:pPr>
            <w:r w:rsidRPr="00CB3D68">
              <w:rPr>
                <w:rFonts w:cstheme="minorHAnsi"/>
                <w:szCs w:val="22"/>
              </w:rPr>
              <w:t xml:space="preserve">You should </w:t>
            </w:r>
            <w:r w:rsidR="00E90F91">
              <w:rPr>
                <w:rFonts w:cstheme="minorHAnsi"/>
                <w:szCs w:val="22"/>
              </w:rPr>
              <w:t xml:space="preserve">plan and </w:t>
            </w:r>
            <w:r w:rsidRPr="00CB3D68">
              <w:rPr>
                <w:rFonts w:cstheme="minorHAnsi"/>
                <w:szCs w:val="22"/>
              </w:rPr>
              <w:t xml:space="preserve">teach </w:t>
            </w:r>
            <w:r w:rsidRPr="00CB3D68">
              <w:rPr>
                <w:rFonts w:cstheme="minorHAnsi"/>
                <w:b/>
                <w:bCs/>
                <w:szCs w:val="22"/>
              </w:rPr>
              <w:t>one</w:t>
            </w:r>
            <w:r w:rsidRPr="00CB3D68">
              <w:rPr>
                <w:rFonts w:cstheme="minorHAnsi"/>
                <w:szCs w:val="22"/>
              </w:rPr>
              <w:t xml:space="preserve"> lesson this week</w:t>
            </w:r>
            <w:r w:rsidR="00444F4B" w:rsidRPr="00CB3D68">
              <w:rPr>
                <w:rFonts w:cstheme="minorHAnsi"/>
                <w:szCs w:val="22"/>
              </w:rPr>
              <w:t xml:space="preserve"> and produce a full </w:t>
            </w:r>
            <w:r w:rsidR="00E90F91">
              <w:rPr>
                <w:rFonts w:cstheme="minorHAnsi"/>
                <w:szCs w:val="22"/>
              </w:rPr>
              <w:t xml:space="preserve">individual </w:t>
            </w:r>
            <w:r w:rsidR="00444F4B" w:rsidRPr="00CB3D68">
              <w:rPr>
                <w:rFonts w:cstheme="minorHAnsi"/>
                <w:szCs w:val="22"/>
              </w:rPr>
              <w:t>plan for this lesso</w:t>
            </w:r>
            <w:r w:rsidR="00E90F91">
              <w:rPr>
                <w:rFonts w:cstheme="minorHAnsi"/>
                <w:szCs w:val="22"/>
              </w:rPr>
              <w:t xml:space="preserve">n. On your </w:t>
            </w:r>
            <w:proofErr w:type="spellStart"/>
            <w:r w:rsidR="00E90F91">
              <w:rPr>
                <w:rFonts w:cstheme="minorHAnsi"/>
                <w:szCs w:val="22"/>
              </w:rPr>
              <w:t>your</w:t>
            </w:r>
            <w:proofErr w:type="spellEnd"/>
            <w:r w:rsidR="00E90F91">
              <w:rPr>
                <w:rFonts w:cstheme="minorHAnsi"/>
                <w:szCs w:val="22"/>
              </w:rPr>
              <w:t xml:space="preserve"> plan, m</w:t>
            </w:r>
            <w:r w:rsidR="00444F4B" w:rsidRPr="00CB3D68">
              <w:rPr>
                <w:rFonts w:cstheme="minorHAnsi"/>
                <w:szCs w:val="22"/>
              </w:rPr>
              <w:t xml:space="preserve">ake sure that you are specific about </w:t>
            </w:r>
            <w:r w:rsidR="00ED3DBE" w:rsidRPr="00CB3D68">
              <w:rPr>
                <w:rFonts w:cstheme="minorHAnsi"/>
                <w:szCs w:val="22"/>
              </w:rPr>
              <w:t>t</w:t>
            </w:r>
            <w:r w:rsidR="00444F4B" w:rsidRPr="00CB3D68">
              <w:rPr>
                <w:rFonts w:cstheme="minorHAnsi"/>
                <w:szCs w:val="22"/>
              </w:rPr>
              <w:t xml:space="preserve">he questions that you will use in your lesson, who you will target these to and the information you hope to gain from this. </w:t>
            </w:r>
          </w:p>
          <w:p w14:paraId="267EC61F" w14:textId="77777777" w:rsidR="00E90F91" w:rsidRDefault="00E90F91" w:rsidP="007B252A">
            <w:pPr>
              <w:jc w:val="both"/>
              <w:rPr>
                <w:rFonts w:cstheme="minorHAnsi"/>
                <w:szCs w:val="22"/>
              </w:rPr>
            </w:pPr>
          </w:p>
          <w:p w14:paraId="0DE64130" w14:textId="44FC84C8" w:rsidR="00E90F91" w:rsidRDefault="00140116" w:rsidP="007B252A">
            <w:pPr>
              <w:jc w:val="both"/>
              <w:rPr>
                <w:rFonts w:cstheme="minorHAnsi"/>
                <w:szCs w:val="22"/>
              </w:rPr>
            </w:pPr>
            <w:r>
              <w:rPr>
                <w:rFonts w:cstheme="minorHAnsi"/>
                <w:szCs w:val="22"/>
              </w:rPr>
              <w:t xml:space="preserve">Make sure you include </w:t>
            </w:r>
          </w:p>
          <w:p w14:paraId="4CC85704" w14:textId="77777777" w:rsidR="00E90F91" w:rsidRPr="00E90F91" w:rsidRDefault="00140116" w:rsidP="00282D40">
            <w:pPr>
              <w:pStyle w:val="ListParagraph"/>
              <w:numPr>
                <w:ilvl w:val="0"/>
                <w:numId w:val="34"/>
              </w:numPr>
              <w:jc w:val="both"/>
              <w:rPr>
                <w:rFonts w:cstheme="minorHAnsi"/>
                <w:szCs w:val="22"/>
              </w:rPr>
            </w:pPr>
            <w:r w:rsidRPr="00E90F91">
              <w:rPr>
                <w:rFonts w:cstheme="minorHAnsi"/>
                <w:szCs w:val="22"/>
              </w:rPr>
              <w:t xml:space="preserve">Core questions </w:t>
            </w:r>
            <w:r w:rsidR="00464DEE" w:rsidRPr="00E90F91">
              <w:rPr>
                <w:rFonts w:cstheme="minorHAnsi"/>
                <w:szCs w:val="22"/>
              </w:rPr>
              <w:t>(asked</w:t>
            </w:r>
            <w:r w:rsidRPr="00E90F91">
              <w:rPr>
                <w:rFonts w:cstheme="minorHAnsi"/>
                <w:szCs w:val="22"/>
              </w:rPr>
              <w:t xml:space="preserve"> to all), </w:t>
            </w:r>
          </w:p>
          <w:p w14:paraId="201B2E97" w14:textId="77777777" w:rsidR="00E90F91" w:rsidRDefault="00140116" w:rsidP="00282D40">
            <w:pPr>
              <w:pStyle w:val="ListParagraph"/>
              <w:numPr>
                <w:ilvl w:val="0"/>
                <w:numId w:val="34"/>
              </w:numPr>
              <w:jc w:val="both"/>
              <w:rPr>
                <w:rFonts w:cstheme="minorHAnsi"/>
                <w:szCs w:val="22"/>
              </w:rPr>
            </w:pPr>
            <w:r w:rsidRPr="00E90F91">
              <w:rPr>
                <w:rFonts w:cstheme="minorHAnsi"/>
                <w:szCs w:val="22"/>
              </w:rPr>
              <w:lastRenderedPageBreak/>
              <w:t xml:space="preserve">Scaffolded questions </w:t>
            </w:r>
            <w:r w:rsidR="00464DEE" w:rsidRPr="00E90F91">
              <w:rPr>
                <w:rFonts w:cstheme="minorHAnsi"/>
                <w:szCs w:val="22"/>
              </w:rPr>
              <w:t>(rephrased, supported) and</w:t>
            </w:r>
          </w:p>
          <w:p w14:paraId="6CEE209F" w14:textId="3A656220" w:rsidR="00140116" w:rsidRPr="00E90F91" w:rsidRDefault="00E90F91" w:rsidP="00282D40">
            <w:pPr>
              <w:pStyle w:val="ListParagraph"/>
              <w:numPr>
                <w:ilvl w:val="0"/>
                <w:numId w:val="34"/>
              </w:numPr>
              <w:jc w:val="both"/>
              <w:rPr>
                <w:rFonts w:cstheme="minorHAnsi"/>
                <w:szCs w:val="22"/>
              </w:rPr>
            </w:pPr>
            <w:r w:rsidRPr="00E90F91">
              <w:rPr>
                <w:rFonts w:cstheme="minorHAnsi"/>
                <w:szCs w:val="22"/>
              </w:rPr>
              <w:t>C</w:t>
            </w:r>
            <w:r w:rsidR="00464DEE" w:rsidRPr="00E90F91">
              <w:rPr>
                <w:rFonts w:cstheme="minorHAnsi"/>
                <w:szCs w:val="22"/>
              </w:rPr>
              <w:t>hallenge or stretch question</w:t>
            </w:r>
            <w:r>
              <w:rPr>
                <w:rFonts w:cstheme="minorHAnsi"/>
                <w:szCs w:val="22"/>
              </w:rPr>
              <w:t>s</w:t>
            </w:r>
            <w:r w:rsidR="00464DEE" w:rsidRPr="00E90F91">
              <w:rPr>
                <w:rFonts w:cstheme="minorHAnsi"/>
                <w:szCs w:val="22"/>
              </w:rPr>
              <w:t xml:space="preserve">. </w:t>
            </w:r>
          </w:p>
          <w:p w14:paraId="78E86579" w14:textId="2FC67E75" w:rsidR="00444F4B" w:rsidRPr="00CB3D68" w:rsidRDefault="00A52ADC" w:rsidP="007B252A">
            <w:pPr>
              <w:jc w:val="both"/>
              <w:rPr>
                <w:rFonts w:cstheme="minorHAnsi"/>
                <w:szCs w:val="22"/>
              </w:rPr>
            </w:pPr>
            <w:r w:rsidRPr="00CB3D68">
              <w:rPr>
                <w:rFonts w:cstheme="minorHAnsi"/>
                <w:szCs w:val="22"/>
              </w:rPr>
              <w:t xml:space="preserve">Your class teacher or </w:t>
            </w:r>
            <w:r w:rsidR="00B5293E" w:rsidRPr="00CB3D68">
              <w:rPr>
                <w:rFonts w:cstheme="minorHAnsi"/>
                <w:szCs w:val="22"/>
              </w:rPr>
              <w:t>Mentor</w:t>
            </w:r>
            <w:r w:rsidRPr="00CB3D68">
              <w:rPr>
                <w:rFonts w:cstheme="minorHAnsi"/>
                <w:szCs w:val="22"/>
              </w:rPr>
              <w:t xml:space="preserve"> should observe you and give you some feedback on the quality of your questioning.  </w:t>
            </w:r>
          </w:p>
          <w:p w14:paraId="6D753EE6" w14:textId="77777777" w:rsidR="00A52ADC" w:rsidRDefault="00A52ADC" w:rsidP="00635407">
            <w:pPr>
              <w:jc w:val="both"/>
              <w:rPr>
                <w:rFonts w:cstheme="minorHAnsi"/>
                <w:b/>
                <w:bCs/>
                <w:sz w:val="20"/>
                <w:szCs w:val="20"/>
              </w:rPr>
            </w:pPr>
          </w:p>
          <w:p w14:paraId="0C23A856" w14:textId="5D7484E5" w:rsidR="001A3C65" w:rsidRPr="00464DEE" w:rsidRDefault="00E90F91" w:rsidP="00635407">
            <w:pPr>
              <w:jc w:val="both"/>
              <w:rPr>
                <w:rFonts w:cstheme="minorHAnsi"/>
                <w:b/>
                <w:bCs/>
                <w:szCs w:val="22"/>
              </w:rPr>
            </w:pPr>
            <w:r>
              <w:rPr>
                <w:rFonts w:cstheme="minorHAnsi"/>
                <w:b/>
                <w:bCs/>
                <w:szCs w:val="22"/>
              </w:rPr>
              <w:t xml:space="preserve">Task 3: </w:t>
            </w:r>
            <w:r w:rsidR="001A3C65" w:rsidRPr="00464DEE">
              <w:rPr>
                <w:rFonts w:cstheme="minorHAnsi"/>
                <w:b/>
                <w:bCs/>
                <w:szCs w:val="22"/>
              </w:rPr>
              <w:t xml:space="preserve">Eliciting Pupil Voice </w:t>
            </w:r>
          </w:p>
          <w:p w14:paraId="6C5DD4BE" w14:textId="23E2EB6A" w:rsidR="001A3C65" w:rsidRPr="00E90F91" w:rsidRDefault="001A3C65" w:rsidP="00E90F91">
            <w:pPr>
              <w:rPr>
                <w:rFonts w:cstheme="minorHAnsi"/>
                <w:b/>
                <w:bCs/>
                <w:szCs w:val="22"/>
              </w:rPr>
            </w:pPr>
            <w:r w:rsidRPr="00464DEE">
              <w:rPr>
                <w:rFonts w:cstheme="minorHAnsi"/>
                <w:szCs w:val="22"/>
              </w:rPr>
              <w:t>Speak</w:t>
            </w:r>
            <w:r w:rsidR="00E90F91">
              <w:rPr>
                <w:rFonts w:cstheme="minorHAnsi"/>
                <w:szCs w:val="22"/>
              </w:rPr>
              <w:t xml:space="preserve"> </w:t>
            </w:r>
            <w:r w:rsidRPr="00464DEE">
              <w:rPr>
                <w:rFonts w:cstheme="minorHAnsi"/>
                <w:szCs w:val="22"/>
              </w:rPr>
              <w:t>to 4–6 pupils from different attainment groups. Your aim is to gather insight into how pupils perceive the questions teachers ask and how these questions help them think, understand, or respond in lessons</w:t>
            </w:r>
            <w:r w:rsidRPr="00464DEE">
              <w:rPr>
                <w:rFonts w:cstheme="minorHAnsi"/>
                <w:b/>
                <w:bCs/>
                <w:szCs w:val="22"/>
              </w:rPr>
              <w:t>.</w:t>
            </w:r>
            <w:r w:rsidR="00E90F91">
              <w:rPr>
                <w:rFonts w:cstheme="minorHAnsi"/>
                <w:b/>
                <w:bCs/>
                <w:szCs w:val="22"/>
              </w:rPr>
              <w:t xml:space="preserve"> </w:t>
            </w:r>
            <w:r w:rsidRPr="00E90F91">
              <w:rPr>
                <w:rFonts w:cstheme="minorHAnsi"/>
                <w:szCs w:val="22"/>
              </w:rPr>
              <w:t>Select pupils strategically</w:t>
            </w:r>
            <w:r w:rsidR="00E90F91">
              <w:rPr>
                <w:rFonts w:cstheme="minorHAnsi"/>
                <w:szCs w:val="22"/>
              </w:rPr>
              <w:t xml:space="preserve">. </w:t>
            </w:r>
            <w:r w:rsidRPr="00464DEE">
              <w:rPr>
                <w:rFonts w:cstheme="minorHAnsi"/>
                <w:szCs w:val="22"/>
              </w:rPr>
              <w:t>Choose a small mix of learners</w:t>
            </w:r>
            <w:r w:rsidR="009E3911">
              <w:rPr>
                <w:rFonts w:cstheme="minorHAnsi"/>
                <w:szCs w:val="22"/>
              </w:rPr>
              <w:t xml:space="preserve"> e</w:t>
            </w:r>
            <w:r w:rsidRPr="00464DEE">
              <w:rPr>
                <w:rFonts w:cstheme="minorHAnsi"/>
                <w:szCs w:val="22"/>
              </w:rPr>
              <w:t>.g., one high attainer, one middle, one pupil who may need more support, and one who is usually quiet or reluctant to answer.</w:t>
            </w:r>
          </w:p>
          <w:p w14:paraId="310D5E05" w14:textId="77777777" w:rsidR="001A3C65" w:rsidRPr="00464DEE" w:rsidRDefault="001A3C65" w:rsidP="001A3C65">
            <w:pPr>
              <w:jc w:val="both"/>
              <w:rPr>
                <w:rFonts w:cstheme="minorHAnsi"/>
                <w:szCs w:val="22"/>
              </w:rPr>
            </w:pPr>
          </w:p>
          <w:p w14:paraId="09FD9E82" w14:textId="1EEB066F" w:rsidR="001A3C65" w:rsidRPr="00E90F91" w:rsidRDefault="00E90F91" w:rsidP="00E90F91">
            <w:pPr>
              <w:jc w:val="both"/>
              <w:rPr>
                <w:rFonts w:cstheme="minorHAnsi"/>
                <w:szCs w:val="22"/>
              </w:rPr>
            </w:pPr>
            <w:r>
              <w:rPr>
                <w:rFonts w:cstheme="minorHAnsi"/>
                <w:szCs w:val="22"/>
              </w:rPr>
              <w:t>You should ask</w:t>
            </w:r>
            <w:r w:rsidR="009E3911">
              <w:rPr>
                <w:rFonts w:cstheme="minorHAnsi"/>
                <w:szCs w:val="22"/>
              </w:rPr>
              <w:t xml:space="preserve"> </w:t>
            </w:r>
            <w:r w:rsidR="001A3C65" w:rsidRPr="00E90F91">
              <w:rPr>
                <w:rFonts w:cstheme="minorHAnsi"/>
                <w:szCs w:val="22"/>
              </w:rPr>
              <w:t>each pupil 3–4 short questions, such as:</w:t>
            </w:r>
          </w:p>
          <w:p w14:paraId="45835E37" w14:textId="79321C8A" w:rsidR="001A3C65" w:rsidRPr="00464DEE" w:rsidRDefault="001A3C65" w:rsidP="00282D40">
            <w:pPr>
              <w:pStyle w:val="ListParagraph"/>
              <w:numPr>
                <w:ilvl w:val="0"/>
                <w:numId w:val="9"/>
              </w:numPr>
              <w:tabs>
                <w:tab w:val="clear" w:pos="720"/>
                <w:tab w:val="num" w:pos="450"/>
              </w:tabs>
              <w:ind w:left="450"/>
              <w:jc w:val="both"/>
              <w:rPr>
                <w:rFonts w:cstheme="minorHAnsi"/>
                <w:szCs w:val="22"/>
              </w:rPr>
            </w:pPr>
            <w:r w:rsidRPr="00464DEE">
              <w:rPr>
                <w:rFonts w:cstheme="minorHAnsi"/>
                <w:szCs w:val="22"/>
              </w:rPr>
              <w:t>Which types of questions help you the most in lessons, and why?</w:t>
            </w:r>
          </w:p>
          <w:p w14:paraId="0F89106F" w14:textId="7E98C4BB" w:rsidR="001A3C65" w:rsidRPr="00464DEE" w:rsidRDefault="001A3C65" w:rsidP="00282D40">
            <w:pPr>
              <w:pStyle w:val="ListParagraph"/>
              <w:numPr>
                <w:ilvl w:val="0"/>
                <w:numId w:val="9"/>
              </w:numPr>
              <w:tabs>
                <w:tab w:val="clear" w:pos="720"/>
                <w:tab w:val="num" w:pos="450"/>
              </w:tabs>
              <w:ind w:left="450"/>
              <w:jc w:val="both"/>
              <w:rPr>
                <w:rFonts w:cstheme="minorHAnsi"/>
                <w:szCs w:val="22"/>
              </w:rPr>
            </w:pPr>
            <w:r w:rsidRPr="00464DEE">
              <w:rPr>
                <w:rFonts w:cstheme="minorHAnsi"/>
                <w:szCs w:val="22"/>
              </w:rPr>
              <w:t>Can you tell me about a question a teacher asked that really made you think?</w:t>
            </w:r>
          </w:p>
          <w:p w14:paraId="6532A326" w14:textId="79CE0A88" w:rsidR="001A3C65" w:rsidRPr="00464DEE" w:rsidRDefault="001A3C65" w:rsidP="00282D40">
            <w:pPr>
              <w:pStyle w:val="ListParagraph"/>
              <w:numPr>
                <w:ilvl w:val="0"/>
                <w:numId w:val="9"/>
              </w:numPr>
              <w:tabs>
                <w:tab w:val="clear" w:pos="720"/>
                <w:tab w:val="num" w:pos="450"/>
              </w:tabs>
              <w:ind w:left="450"/>
              <w:jc w:val="both"/>
              <w:rPr>
                <w:rFonts w:cstheme="minorHAnsi"/>
                <w:szCs w:val="22"/>
              </w:rPr>
            </w:pPr>
            <w:r w:rsidRPr="00464DEE">
              <w:rPr>
                <w:rFonts w:cstheme="minorHAnsi"/>
                <w:szCs w:val="22"/>
              </w:rPr>
              <w:t>What makes a question confusing, tricky, or hard to answer?</w:t>
            </w:r>
          </w:p>
          <w:p w14:paraId="406E8130" w14:textId="1F6AF9A9" w:rsidR="001A3C65" w:rsidRPr="00464DEE" w:rsidRDefault="001A3C65" w:rsidP="00282D40">
            <w:pPr>
              <w:pStyle w:val="ListParagraph"/>
              <w:numPr>
                <w:ilvl w:val="0"/>
                <w:numId w:val="9"/>
              </w:numPr>
              <w:tabs>
                <w:tab w:val="clear" w:pos="720"/>
                <w:tab w:val="num" w:pos="450"/>
              </w:tabs>
              <w:ind w:left="450"/>
              <w:jc w:val="both"/>
              <w:rPr>
                <w:rFonts w:cstheme="minorHAnsi"/>
                <w:szCs w:val="22"/>
              </w:rPr>
            </w:pPr>
            <w:r w:rsidRPr="00464DEE">
              <w:rPr>
                <w:rFonts w:cstheme="minorHAnsi"/>
                <w:szCs w:val="22"/>
              </w:rPr>
              <w:t>What makes you feel confident answering a question in class?</w:t>
            </w:r>
          </w:p>
          <w:p w14:paraId="446DD95B" w14:textId="0D32B7F5" w:rsidR="001A3C65" w:rsidRPr="00464DEE" w:rsidRDefault="001A3C65" w:rsidP="00282D40">
            <w:pPr>
              <w:pStyle w:val="ListParagraph"/>
              <w:numPr>
                <w:ilvl w:val="0"/>
                <w:numId w:val="9"/>
              </w:numPr>
              <w:tabs>
                <w:tab w:val="clear" w:pos="720"/>
                <w:tab w:val="num" w:pos="450"/>
              </w:tabs>
              <w:ind w:left="450"/>
              <w:jc w:val="both"/>
              <w:rPr>
                <w:rFonts w:cstheme="minorHAnsi"/>
                <w:szCs w:val="22"/>
              </w:rPr>
            </w:pPr>
            <w:r w:rsidRPr="00464DEE">
              <w:rPr>
                <w:rFonts w:cstheme="minorHAnsi"/>
                <w:szCs w:val="22"/>
              </w:rPr>
              <w:t>What could teachers do to make questions clearer or easier to understand?</w:t>
            </w:r>
          </w:p>
          <w:p w14:paraId="4C8A9086" w14:textId="77777777" w:rsidR="001A3C65" w:rsidRPr="00464DEE" w:rsidRDefault="001A3C65" w:rsidP="009E3911">
            <w:pPr>
              <w:pStyle w:val="ListParagraph"/>
              <w:jc w:val="both"/>
              <w:rPr>
                <w:rFonts w:cstheme="minorHAnsi"/>
                <w:szCs w:val="22"/>
              </w:rPr>
            </w:pPr>
          </w:p>
          <w:p w14:paraId="2AB3BCE0" w14:textId="4DD32B1A" w:rsidR="001A3C65" w:rsidRPr="009E3911" w:rsidRDefault="001A3C65" w:rsidP="009E3911">
            <w:pPr>
              <w:jc w:val="both"/>
              <w:rPr>
                <w:rFonts w:cstheme="minorHAnsi"/>
                <w:b/>
                <w:bCs/>
                <w:sz w:val="20"/>
                <w:szCs w:val="20"/>
              </w:rPr>
            </w:pPr>
            <w:r w:rsidRPr="009E3911">
              <w:rPr>
                <w:rFonts w:cstheme="minorHAnsi"/>
                <w:szCs w:val="22"/>
              </w:rPr>
              <w:t xml:space="preserve">Record your reflection on their responses briefly </w:t>
            </w:r>
            <w:r w:rsidR="009E3911" w:rsidRPr="009E3911">
              <w:rPr>
                <w:rFonts w:cstheme="minorHAnsi"/>
                <w:szCs w:val="22"/>
              </w:rPr>
              <w:t xml:space="preserve">on the task scaffold. </w:t>
            </w:r>
          </w:p>
        </w:tc>
        <w:tc>
          <w:tcPr>
            <w:tcW w:w="4888" w:type="dxa"/>
          </w:tcPr>
          <w:p w14:paraId="0F9E09E5" w14:textId="28E15792" w:rsidR="00444F4B" w:rsidRPr="00CB2C14" w:rsidRDefault="00444F4B" w:rsidP="00D504A2">
            <w:pPr>
              <w:pStyle w:val="ListParagraph"/>
              <w:numPr>
                <w:ilvl w:val="0"/>
                <w:numId w:val="2"/>
              </w:numPr>
              <w:ind w:left="311"/>
              <w:jc w:val="both"/>
              <w:rPr>
                <w:rFonts w:cstheme="minorHAnsi"/>
                <w:szCs w:val="22"/>
              </w:rPr>
            </w:pPr>
            <w:r w:rsidRPr="00CB2C14">
              <w:rPr>
                <w:rFonts w:cstheme="minorHAnsi"/>
                <w:szCs w:val="22"/>
              </w:rPr>
              <w:lastRenderedPageBreak/>
              <w:t xml:space="preserve">Watch the </w:t>
            </w:r>
            <w:r w:rsidR="00ED3DBE" w:rsidRPr="00CB2C14">
              <w:rPr>
                <w:rFonts w:cstheme="minorHAnsi"/>
                <w:szCs w:val="22"/>
              </w:rPr>
              <w:t>Curriculum Connections v</w:t>
            </w:r>
            <w:r w:rsidRPr="00CB2C14">
              <w:rPr>
                <w:rFonts w:cstheme="minorHAnsi"/>
                <w:szCs w:val="22"/>
              </w:rPr>
              <w:t xml:space="preserve">ideo that outlines the purpose of </w:t>
            </w:r>
            <w:r w:rsidR="00C91996" w:rsidRPr="00CB2C14">
              <w:rPr>
                <w:rFonts w:cstheme="minorHAnsi"/>
                <w:szCs w:val="22"/>
              </w:rPr>
              <w:t xml:space="preserve">this short block of </w:t>
            </w:r>
            <w:r w:rsidR="00C1113D" w:rsidRPr="00CB2C14">
              <w:rPr>
                <w:rFonts w:cstheme="minorHAnsi"/>
                <w:szCs w:val="22"/>
              </w:rPr>
              <w:t>School-based Training</w:t>
            </w:r>
            <w:r w:rsidR="00C91996" w:rsidRPr="00CB2C14">
              <w:rPr>
                <w:rFonts w:cstheme="minorHAnsi"/>
                <w:szCs w:val="22"/>
              </w:rPr>
              <w:t xml:space="preserve">. </w:t>
            </w:r>
          </w:p>
          <w:p w14:paraId="76CBF5F5" w14:textId="76543F59" w:rsidR="00444F4B" w:rsidRPr="00CB2C14" w:rsidRDefault="00444F4B" w:rsidP="00D504A2">
            <w:pPr>
              <w:pStyle w:val="ListParagraph"/>
              <w:numPr>
                <w:ilvl w:val="0"/>
                <w:numId w:val="2"/>
              </w:numPr>
              <w:ind w:left="311"/>
              <w:jc w:val="both"/>
              <w:rPr>
                <w:rFonts w:cstheme="minorHAnsi"/>
                <w:szCs w:val="22"/>
              </w:rPr>
            </w:pPr>
            <w:r w:rsidRPr="00CB2C14">
              <w:rPr>
                <w:rFonts w:cstheme="minorHAnsi"/>
                <w:szCs w:val="22"/>
              </w:rPr>
              <w:t xml:space="preserve">Talk to the </w:t>
            </w:r>
            <w:r w:rsidR="00B5293E" w:rsidRPr="00CB2C14">
              <w:rPr>
                <w:rFonts w:cstheme="minorHAnsi"/>
                <w:szCs w:val="22"/>
              </w:rPr>
              <w:t>Trainee</w:t>
            </w:r>
            <w:r w:rsidRPr="00CB2C14">
              <w:rPr>
                <w:rFonts w:cstheme="minorHAnsi"/>
                <w:szCs w:val="22"/>
              </w:rPr>
              <w:t xml:space="preserve"> about what they have learning ab</w:t>
            </w:r>
            <w:r w:rsidR="00B5293E" w:rsidRPr="00CB2C14">
              <w:rPr>
                <w:rFonts w:cstheme="minorHAnsi"/>
                <w:szCs w:val="22"/>
              </w:rPr>
              <w:t>ou</w:t>
            </w:r>
            <w:r w:rsidRPr="00CB2C14">
              <w:rPr>
                <w:rFonts w:cstheme="minorHAnsi"/>
                <w:szCs w:val="22"/>
              </w:rPr>
              <w:t xml:space="preserve">t assessment so far and what they hope to find out about during their time in school. </w:t>
            </w:r>
          </w:p>
          <w:p w14:paraId="76D7FA21" w14:textId="3D3D707B" w:rsidR="00444F4B" w:rsidRPr="00CB2C14" w:rsidRDefault="00444F4B" w:rsidP="00D504A2">
            <w:pPr>
              <w:pStyle w:val="ListParagraph"/>
              <w:numPr>
                <w:ilvl w:val="0"/>
                <w:numId w:val="2"/>
              </w:numPr>
              <w:ind w:left="311"/>
              <w:jc w:val="both"/>
              <w:rPr>
                <w:rFonts w:cstheme="minorHAnsi"/>
                <w:szCs w:val="22"/>
              </w:rPr>
            </w:pPr>
            <w:r w:rsidRPr="00CB2C14">
              <w:rPr>
                <w:rFonts w:cstheme="minorHAnsi"/>
                <w:szCs w:val="22"/>
              </w:rPr>
              <w:t xml:space="preserve">Ensure that they </w:t>
            </w:r>
            <w:r w:rsidR="00C91996" w:rsidRPr="00CB2C14">
              <w:rPr>
                <w:rFonts w:cstheme="minorHAnsi"/>
                <w:szCs w:val="22"/>
              </w:rPr>
              <w:t>can</w:t>
            </w:r>
            <w:r w:rsidRPr="00CB2C14">
              <w:rPr>
                <w:rFonts w:cstheme="minorHAnsi"/>
                <w:szCs w:val="22"/>
              </w:rPr>
              <w:t xml:space="preserve"> carry out observations both in their own class and elsewhere as outlined in the </w:t>
            </w:r>
            <w:r w:rsidR="00B5293E" w:rsidRPr="00CB2C14">
              <w:rPr>
                <w:rFonts w:cstheme="minorHAnsi"/>
                <w:szCs w:val="22"/>
              </w:rPr>
              <w:t>Trainee</w:t>
            </w:r>
            <w:r w:rsidRPr="00CB2C14">
              <w:rPr>
                <w:rFonts w:cstheme="minorHAnsi"/>
                <w:szCs w:val="22"/>
              </w:rPr>
              <w:t xml:space="preserve"> </w:t>
            </w:r>
            <w:r w:rsidR="00ED3DBE" w:rsidRPr="00CB2C14">
              <w:rPr>
                <w:rFonts w:cstheme="minorHAnsi"/>
                <w:szCs w:val="22"/>
              </w:rPr>
              <w:t xml:space="preserve">task. </w:t>
            </w:r>
            <w:r w:rsidRPr="00CB2C14">
              <w:rPr>
                <w:rFonts w:cstheme="minorHAnsi"/>
                <w:szCs w:val="22"/>
              </w:rPr>
              <w:t xml:space="preserve"> </w:t>
            </w:r>
          </w:p>
          <w:p w14:paraId="2C6F2EF7" w14:textId="498E41A5" w:rsidR="00B83AAF" w:rsidRPr="00CB2C14" w:rsidRDefault="00B83AAF" w:rsidP="00D504A2">
            <w:pPr>
              <w:pStyle w:val="ListParagraph"/>
              <w:numPr>
                <w:ilvl w:val="0"/>
                <w:numId w:val="2"/>
              </w:numPr>
              <w:ind w:left="311"/>
              <w:jc w:val="both"/>
              <w:rPr>
                <w:rFonts w:cstheme="minorHAnsi"/>
                <w:szCs w:val="22"/>
              </w:rPr>
            </w:pPr>
            <w:r w:rsidRPr="00CB2C14">
              <w:rPr>
                <w:rFonts w:cstheme="minorHAnsi"/>
                <w:szCs w:val="22"/>
              </w:rPr>
              <w:t xml:space="preserve">Ensure that they are observed teaching and have received feedback that relates to their questioning. </w:t>
            </w:r>
          </w:p>
          <w:p w14:paraId="5F3856C9" w14:textId="190F22AF" w:rsidR="00B83AAF" w:rsidRPr="00CB2C14" w:rsidRDefault="00444F4B" w:rsidP="00D504A2">
            <w:pPr>
              <w:pStyle w:val="ListParagraph"/>
              <w:numPr>
                <w:ilvl w:val="0"/>
                <w:numId w:val="2"/>
              </w:numPr>
              <w:ind w:left="311"/>
              <w:jc w:val="both"/>
              <w:rPr>
                <w:rFonts w:cstheme="minorHAnsi"/>
                <w:i/>
                <w:iCs/>
                <w:szCs w:val="22"/>
              </w:rPr>
            </w:pPr>
            <w:r w:rsidRPr="00CB2C14">
              <w:rPr>
                <w:rFonts w:cstheme="minorHAnsi"/>
                <w:szCs w:val="22"/>
              </w:rPr>
              <w:t xml:space="preserve">Talk to </w:t>
            </w:r>
            <w:r w:rsidR="00B83AAF" w:rsidRPr="00CB2C14">
              <w:rPr>
                <w:rFonts w:cstheme="minorHAnsi"/>
                <w:szCs w:val="22"/>
              </w:rPr>
              <w:t>t</w:t>
            </w:r>
            <w:r w:rsidRPr="00CB2C14">
              <w:rPr>
                <w:rFonts w:cstheme="minorHAnsi"/>
                <w:szCs w:val="22"/>
              </w:rPr>
              <w:t>hem about what they notice about assessment in different classes/age phases.</w:t>
            </w:r>
          </w:p>
          <w:p w14:paraId="4886DC9C" w14:textId="77777777" w:rsidR="00B83AAF" w:rsidRPr="00BD74E5" w:rsidRDefault="00B83AAF" w:rsidP="007B252A">
            <w:pPr>
              <w:jc w:val="both"/>
              <w:rPr>
                <w:rFonts w:cstheme="minorHAnsi"/>
                <w:i/>
                <w:iCs/>
                <w:sz w:val="20"/>
                <w:szCs w:val="20"/>
              </w:rPr>
            </w:pPr>
          </w:p>
          <w:p w14:paraId="7DE9849F" w14:textId="77777777" w:rsidR="00B83AAF" w:rsidRPr="00BD74E5" w:rsidRDefault="00B83AAF" w:rsidP="007B252A">
            <w:pPr>
              <w:jc w:val="both"/>
              <w:rPr>
                <w:rFonts w:cstheme="minorHAnsi"/>
                <w:i/>
                <w:iCs/>
                <w:sz w:val="20"/>
                <w:szCs w:val="20"/>
              </w:rPr>
            </w:pPr>
          </w:p>
          <w:p w14:paraId="3D9A7545" w14:textId="78CA248F" w:rsidR="00444F4B" w:rsidRPr="00BD74E5" w:rsidRDefault="00444F4B" w:rsidP="007B252A">
            <w:pPr>
              <w:jc w:val="both"/>
              <w:rPr>
                <w:rFonts w:cstheme="minorHAnsi"/>
                <w:i/>
                <w:iCs/>
                <w:szCs w:val="22"/>
              </w:rPr>
            </w:pPr>
            <w:r w:rsidRPr="00BD74E5">
              <w:rPr>
                <w:rFonts w:cstheme="minorHAnsi"/>
                <w:i/>
                <w:iCs/>
                <w:sz w:val="20"/>
                <w:szCs w:val="20"/>
              </w:rPr>
              <w:t xml:space="preserve"> </w:t>
            </w:r>
          </w:p>
        </w:tc>
      </w:tr>
    </w:tbl>
    <w:p w14:paraId="05FA48F7" w14:textId="5BA3C76E" w:rsidR="001A3C65" w:rsidRPr="001A3C65" w:rsidRDefault="00ED3DBE" w:rsidP="00BD74E5">
      <w:pPr>
        <w:rPr>
          <w:rFonts w:cstheme="minorHAnsi"/>
          <w:b/>
          <w:bCs/>
          <w:sz w:val="28"/>
          <w:szCs w:val="28"/>
        </w:rPr>
      </w:pPr>
      <w:r w:rsidRPr="00BD74E5">
        <w:rPr>
          <w:rFonts w:cstheme="minorHAnsi"/>
          <w:b/>
          <w:bCs/>
          <w:sz w:val="28"/>
          <w:szCs w:val="28"/>
        </w:rPr>
        <w:br w:type="page"/>
      </w:r>
    </w:p>
    <w:p w14:paraId="6103BC74" w14:textId="683A8BD9" w:rsidR="00AB2864" w:rsidRPr="000D7B8E" w:rsidRDefault="009B4B32" w:rsidP="00BD74E5">
      <w:pPr>
        <w:rPr>
          <w:rFonts w:cstheme="minorHAnsi"/>
          <w:b/>
          <w:bCs/>
          <w:sz w:val="24"/>
          <w:szCs w:val="24"/>
        </w:rPr>
      </w:pPr>
      <w:r>
        <w:rPr>
          <w:rFonts w:cstheme="minorHAnsi"/>
          <w:b/>
          <w:bCs/>
          <w:noProof/>
          <w:sz w:val="24"/>
          <w:szCs w:val="24"/>
        </w:rPr>
        <w:lastRenderedPageBreak/>
        <w:drawing>
          <wp:anchor distT="0" distB="0" distL="114300" distR="114300" simplePos="0" relativeHeight="251658247" behindDoc="1" locked="0" layoutInCell="1" allowOverlap="1" wp14:anchorId="3137EDB8" wp14:editId="14008720">
            <wp:simplePos x="0" y="0"/>
            <wp:positionH relativeFrom="column">
              <wp:posOffset>4750</wp:posOffset>
            </wp:positionH>
            <wp:positionV relativeFrom="paragraph">
              <wp:posOffset>107</wp:posOffset>
            </wp:positionV>
            <wp:extent cx="609600" cy="609600"/>
            <wp:effectExtent l="0" t="0" r="0" b="0"/>
            <wp:wrapTight wrapText="bothSides">
              <wp:wrapPolygon edited="0">
                <wp:start x="0" y="0"/>
                <wp:lineTo x="0" y="20925"/>
                <wp:lineTo x="20925" y="20925"/>
                <wp:lineTo x="20925" y="0"/>
                <wp:lineTo x="0" y="0"/>
              </wp:wrapPolygon>
            </wp:wrapTight>
            <wp:docPr id="70884389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43893" name="Picture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cstheme="minorHAnsi"/>
          <w:b/>
          <w:bCs/>
          <w:sz w:val="24"/>
          <w:szCs w:val="24"/>
        </w:rPr>
        <w:t xml:space="preserve">Task 1: </w:t>
      </w:r>
      <w:r w:rsidR="00E90F91" w:rsidRPr="000D7B8E">
        <w:rPr>
          <w:rFonts w:cstheme="minorHAnsi"/>
          <w:b/>
          <w:bCs/>
          <w:sz w:val="24"/>
          <w:szCs w:val="24"/>
        </w:rPr>
        <w:t xml:space="preserve">Observing Questioning in Action: </w:t>
      </w:r>
      <w:r w:rsidR="00910429" w:rsidRPr="000D7B8E">
        <w:rPr>
          <w:rFonts w:cstheme="minorHAnsi"/>
          <w:b/>
          <w:bCs/>
          <w:sz w:val="24"/>
          <w:szCs w:val="24"/>
        </w:rPr>
        <w:t>Exploration Scaffold</w:t>
      </w:r>
      <w:r w:rsidR="009E3911" w:rsidRPr="000D7B8E">
        <w:rPr>
          <w:rFonts w:cstheme="minorHAnsi"/>
          <w:b/>
          <w:bCs/>
          <w:sz w:val="24"/>
          <w:szCs w:val="24"/>
        </w:rPr>
        <w:t xml:space="preserve"> (1)</w:t>
      </w:r>
    </w:p>
    <w:p w14:paraId="59CA7026" w14:textId="77777777" w:rsidR="00A7651D" w:rsidRPr="000D7B8E" w:rsidRDefault="00A7651D" w:rsidP="00BD74E5">
      <w:pPr>
        <w:rPr>
          <w:rFonts w:cstheme="minorHAnsi"/>
          <w:b/>
          <w:bCs/>
          <w:sz w:val="24"/>
          <w:szCs w:val="24"/>
        </w:rPr>
      </w:pPr>
    </w:p>
    <w:tbl>
      <w:tblPr>
        <w:tblStyle w:val="TableGrid"/>
        <w:tblW w:w="9572" w:type="dxa"/>
        <w:tblLook w:val="04A0" w:firstRow="1" w:lastRow="0" w:firstColumn="1" w:lastColumn="0" w:noHBand="0" w:noVBand="1"/>
      </w:tblPr>
      <w:tblGrid>
        <w:gridCol w:w="1383"/>
        <w:gridCol w:w="1249"/>
        <w:gridCol w:w="6940"/>
      </w:tblGrid>
      <w:tr w:rsidR="00910429" w:rsidRPr="00BD74E5" w14:paraId="066824E3" w14:textId="77777777" w:rsidTr="595AECF3">
        <w:trPr>
          <w:trHeight w:val="404"/>
        </w:trPr>
        <w:tc>
          <w:tcPr>
            <w:tcW w:w="1383" w:type="dxa"/>
            <w:shd w:val="clear" w:color="auto" w:fill="F2F2F2" w:themeFill="background2" w:themeFillShade="F2"/>
          </w:tcPr>
          <w:p w14:paraId="355F9BF7" w14:textId="7F95E1EA" w:rsidR="00910429" w:rsidRPr="00BD74E5" w:rsidRDefault="00686FDB" w:rsidP="00BD74E5">
            <w:pPr>
              <w:rPr>
                <w:rFonts w:cstheme="minorHAnsi"/>
                <w:b/>
                <w:bCs/>
                <w:szCs w:val="22"/>
              </w:rPr>
            </w:pPr>
            <w:r w:rsidRPr="00BD74E5">
              <w:rPr>
                <w:rFonts w:cstheme="minorHAnsi"/>
                <w:szCs w:val="22"/>
              </w:rPr>
              <w:br w:type="page"/>
            </w:r>
            <w:r w:rsidR="00910429" w:rsidRPr="00BD74E5">
              <w:rPr>
                <w:rFonts w:cstheme="minorHAnsi"/>
                <w:b/>
                <w:bCs/>
                <w:szCs w:val="22"/>
              </w:rPr>
              <w:t xml:space="preserve">Date: </w:t>
            </w:r>
          </w:p>
        </w:tc>
        <w:tc>
          <w:tcPr>
            <w:tcW w:w="8188" w:type="dxa"/>
            <w:gridSpan w:val="2"/>
            <w:shd w:val="clear" w:color="auto" w:fill="FFFFFF" w:themeFill="background2"/>
          </w:tcPr>
          <w:p w14:paraId="2FEF3244" w14:textId="77777777" w:rsidR="00910429" w:rsidRPr="00BD74E5" w:rsidRDefault="00910429" w:rsidP="00BD74E5">
            <w:pPr>
              <w:rPr>
                <w:rFonts w:cstheme="minorHAnsi"/>
                <w:b/>
                <w:bCs/>
              </w:rPr>
            </w:pPr>
          </w:p>
        </w:tc>
      </w:tr>
      <w:tr w:rsidR="00910429" w:rsidRPr="00BD74E5" w14:paraId="00865FF1" w14:textId="77777777" w:rsidTr="595AECF3">
        <w:trPr>
          <w:trHeight w:val="227"/>
        </w:trPr>
        <w:tc>
          <w:tcPr>
            <w:tcW w:w="1383" w:type="dxa"/>
            <w:shd w:val="clear" w:color="auto" w:fill="F2F2F2" w:themeFill="background2" w:themeFillShade="F2"/>
          </w:tcPr>
          <w:p w14:paraId="645BC532" w14:textId="11435F18" w:rsidR="00910429" w:rsidRPr="00BD74E5" w:rsidRDefault="00910429" w:rsidP="00BD74E5">
            <w:pPr>
              <w:rPr>
                <w:rFonts w:cstheme="minorHAnsi"/>
                <w:b/>
                <w:bCs/>
                <w:szCs w:val="22"/>
              </w:rPr>
            </w:pPr>
            <w:r w:rsidRPr="00BD74E5">
              <w:rPr>
                <w:rFonts w:cstheme="minorHAnsi"/>
                <w:b/>
                <w:bCs/>
                <w:szCs w:val="22"/>
              </w:rPr>
              <w:t>Subject</w:t>
            </w:r>
            <w:r w:rsidR="00C91996" w:rsidRPr="00BD74E5">
              <w:rPr>
                <w:rFonts w:cstheme="minorHAnsi"/>
                <w:b/>
                <w:bCs/>
                <w:szCs w:val="22"/>
              </w:rPr>
              <w:t>s</w:t>
            </w:r>
            <w:r w:rsidRPr="00BD74E5">
              <w:rPr>
                <w:rFonts w:cstheme="minorHAnsi"/>
                <w:b/>
                <w:bCs/>
                <w:szCs w:val="22"/>
              </w:rPr>
              <w:t>/ Area</w:t>
            </w:r>
            <w:r w:rsidR="00C91996" w:rsidRPr="00BD74E5">
              <w:rPr>
                <w:rFonts w:cstheme="minorHAnsi"/>
                <w:b/>
                <w:bCs/>
                <w:szCs w:val="22"/>
              </w:rPr>
              <w:t>s</w:t>
            </w:r>
            <w:r w:rsidRPr="00BD74E5">
              <w:rPr>
                <w:rFonts w:cstheme="minorHAnsi"/>
                <w:b/>
                <w:bCs/>
                <w:szCs w:val="22"/>
              </w:rPr>
              <w:t xml:space="preserve"> of learning </w:t>
            </w:r>
          </w:p>
        </w:tc>
        <w:tc>
          <w:tcPr>
            <w:tcW w:w="8188" w:type="dxa"/>
            <w:gridSpan w:val="2"/>
            <w:shd w:val="clear" w:color="auto" w:fill="FFFFFF" w:themeFill="background2"/>
          </w:tcPr>
          <w:p w14:paraId="2FA8F9DD" w14:textId="77777777" w:rsidR="00910429" w:rsidRPr="00BD74E5" w:rsidRDefault="00910429" w:rsidP="00BD74E5">
            <w:pPr>
              <w:rPr>
                <w:rFonts w:cstheme="minorHAnsi"/>
                <w:b/>
                <w:bCs/>
              </w:rPr>
            </w:pPr>
          </w:p>
        </w:tc>
      </w:tr>
      <w:tr w:rsidR="00BA5107" w:rsidRPr="00BD74E5" w14:paraId="2923FCDA" w14:textId="77777777" w:rsidTr="595AECF3">
        <w:trPr>
          <w:trHeight w:val="329"/>
        </w:trPr>
        <w:tc>
          <w:tcPr>
            <w:tcW w:w="9572" w:type="dxa"/>
            <w:gridSpan w:val="3"/>
            <w:shd w:val="clear" w:color="auto" w:fill="F2F2F2" w:themeFill="background2" w:themeFillShade="F2"/>
          </w:tcPr>
          <w:p w14:paraId="35A229A2" w14:textId="7BDFDCF0" w:rsidR="00BA5107" w:rsidRPr="00BD74E5" w:rsidRDefault="00B83AAF" w:rsidP="00BD74E5">
            <w:pPr>
              <w:rPr>
                <w:rFonts w:cstheme="minorHAnsi"/>
                <w:b/>
                <w:bCs/>
                <w:szCs w:val="22"/>
              </w:rPr>
            </w:pPr>
            <w:r w:rsidRPr="00BD74E5">
              <w:rPr>
                <w:rFonts w:cstheme="minorHAnsi"/>
                <w:b/>
                <w:bCs/>
                <w:szCs w:val="22"/>
              </w:rPr>
              <w:t>What I hope to find out</w:t>
            </w:r>
            <w:r w:rsidR="00A7651D" w:rsidRPr="00BD74E5">
              <w:rPr>
                <w:rFonts w:cstheme="minorHAnsi"/>
                <w:b/>
                <w:bCs/>
                <w:szCs w:val="22"/>
              </w:rPr>
              <w:t xml:space="preserve"> about questioning </w:t>
            </w:r>
            <w:r w:rsidRPr="00BD74E5">
              <w:rPr>
                <w:rFonts w:cstheme="minorHAnsi"/>
                <w:b/>
                <w:bCs/>
                <w:szCs w:val="22"/>
              </w:rPr>
              <w:t>in these observations</w:t>
            </w:r>
            <w:r w:rsidR="00C91996" w:rsidRPr="00BD74E5">
              <w:rPr>
                <w:rFonts w:cstheme="minorHAnsi"/>
                <w:b/>
                <w:bCs/>
                <w:szCs w:val="22"/>
              </w:rPr>
              <w:t xml:space="preserve">. What I am looking for. </w:t>
            </w:r>
          </w:p>
        </w:tc>
      </w:tr>
      <w:tr w:rsidR="00910429" w:rsidRPr="00BD74E5" w14:paraId="728A8FE5" w14:textId="77777777" w:rsidTr="595AECF3">
        <w:trPr>
          <w:trHeight w:val="1580"/>
        </w:trPr>
        <w:tc>
          <w:tcPr>
            <w:tcW w:w="9572" w:type="dxa"/>
            <w:gridSpan w:val="3"/>
          </w:tcPr>
          <w:p w14:paraId="0F514E13" w14:textId="77777777" w:rsidR="00910429" w:rsidRPr="00BD74E5" w:rsidRDefault="00910429" w:rsidP="00BD74E5">
            <w:pPr>
              <w:rPr>
                <w:rFonts w:cstheme="minorHAnsi"/>
                <w:szCs w:val="22"/>
              </w:rPr>
            </w:pPr>
          </w:p>
          <w:p w14:paraId="7F09687E" w14:textId="77777777" w:rsidR="00B83AAF" w:rsidRPr="00BD74E5" w:rsidRDefault="00B83AAF" w:rsidP="00BD74E5">
            <w:pPr>
              <w:rPr>
                <w:rFonts w:cstheme="minorHAnsi"/>
                <w:szCs w:val="22"/>
              </w:rPr>
            </w:pPr>
          </w:p>
          <w:p w14:paraId="777A8308" w14:textId="77777777" w:rsidR="00B83AAF" w:rsidRPr="00BD74E5" w:rsidRDefault="00B83AAF" w:rsidP="00BD74E5">
            <w:pPr>
              <w:rPr>
                <w:rFonts w:cstheme="minorHAnsi"/>
                <w:szCs w:val="22"/>
              </w:rPr>
            </w:pPr>
          </w:p>
          <w:p w14:paraId="09B645B8" w14:textId="246A168D" w:rsidR="00B83AAF" w:rsidRPr="00BD74E5" w:rsidRDefault="00B83AAF" w:rsidP="00BD74E5">
            <w:pPr>
              <w:rPr>
                <w:rFonts w:cstheme="minorHAnsi"/>
                <w:szCs w:val="22"/>
              </w:rPr>
            </w:pPr>
          </w:p>
          <w:p w14:paraId="14EFDFBD" w14:textId="77777777" w:rsidR="00B83AAF" w:rsidRPr="00BD74E5" w:rsidRDefault="00B83AAF" w:rsidP="00BD74E5">
            <w:pPr>
              <w:rPr>
                <w:rFonts w:cstheme="minorHAnsi"/>
                <w:szCs w:val="22"/>
              </w:rPr>
            </w:pPr>
          </w:p>
          <w:p w14:paraId="40AAC669" w14:textId="3201CA2F" w:rsidR="00B83AAF" w:rsidRPr="00BD74E5" w:rsidRDefault="00B83AAF" w:rsidP="00BD74E5">
            <w:pPr>
              <w:rPr>
                <w:rFonts w:cstheme="minorHAnsi"/>
                <w:szCs w:val="22"/>
              </w:rPr>
            </w:pPr>
          </w:p>
        </w:tc>
      </w:tr>
      <w:tr w:rsidR="00BA5107" w:rsidRPr="00BD74E5" w14:paraId="14C961C9" w14:textId="77777777" w:rsidTr="595AECF3">
        <w:trPr>
          <w:trHeight w:val="329"/>
        </w:trPr>
        <w:tc>
          <w:tcPr>
            <w:tcW w:w="9572" w:type="dxa"/>
            <w:gridSpan w:val="3"/>
            <w:shd w:val="clear" w:color="auto" w:fill="F2F2F2" w:themeFill="background2" w:themeFillShade="F2"/>
          </w:tcPr>
          <w:p w14:paraId="3605BA50" w14:textId="44DA9956" w:rsidR="00BA5107" w:rsidRPr="00BD74E5" w:rsidRDefault="00B83AAF" w:rsidP="00BD74E5">
            <w:pPr>
              <w:rPr>
                <w:rFonts w:cstheme="minorHAnsi"/>
                <w:b/>
                <w:bCs/>
                <w:szCs w:val="22"/>
              </w:rPr>
            </w:pPr>
            <w:r w:rsidRPr="00BD74E5">
              <w:rPr>
                <w:rFonts w:cstheme="minorHAnsi"/>
                <w:b/>
                <w:bCs/>
                <w:szCs w:val="22"/>
              </w:rPr>
              <w:t xml:space="preserve">Questioning Strategies in Action </w:t>
            </w:r>
          </w:p>
        </w:tc>
      </w:tr>
      <w:tr w:rsidR="00910429" w:rsidRPr="00BD74E5" w14:paraId="2D70D8A6" w14:textId="77777777" w:rsidTr="595AECF3">
        <w:trPr>
          <w:trHeight w:val="945"/>
        </w:trPr>
        <w:tc>
          <w:tcPr>
            <w:tcW w:w="9572" w:type="dxa"/>
            <w:gridSpan w:val="3"/>
          </w:tcPr>
          <w:p w14:paraId="4109BBA7" w14:textId="47A989CF" w:rsidR="00910429" w:rsidRPr="00BD74E5" w:rsidRDefault="00B83AAF" w:rsidP="595AECF3">
            <w:pPr>
              <w:rPr>
                <w:i/>
                <w:iCs/>
              </w:rPr>
            </w:pPr>
            <w:r w:rsidRPr="595AECF3">
              <w:rPr>
                <w:i/>
                <w:iCs/>
              </w:rPr>
              <w:t xml:space="preserve">You should look for examples of: Cold Calling, </w:t>
            </w:r>
            <w:r w:rsidR="00ED3DBE" w:rsidRPr="595AECF3">
              <w:rPr>
                <w:i/>
                <w:iCs/>
              </w:rPr>
              <w:t>S</w:t>
            </w:r>
            <w:r w:rsidRPr="595AECF3">
              <w:rPr>
                <w:i/>
                <w:iCs/>
              </w:rPr>
              <w:t xml:space="preserve">how </w:t>
            </w:r>
            <w:r w:rsidR="00ED3DBE" w:rsidRPr="595AECF3">
              <w:rPr>
                <w:i/>
                <w:iCs/>
              </w:rPr>
              <w:t>M</w:t>
            </w:r>
            <w:r w:rsidRPr="595AECF3">
              <w:rPr>
                <w:i/>
                <w:iCs/>
              </w:rPr>
              <w:t xml:space="preserve">e Boards, Process Questions, Checking for Understanding, Probing questions, Multiple choice, Hinge questions, Diagnostic Questions. </w:t>
            </w:r>
            <w:r w:rsidR="00A7651D" w:rsidRPr="595AECF3">
              <w:rPr>
                <w:i/>
                <w:iCs/>
              </w:rPr>
              <w:t xml:space="preserve">There will be others so feel free to add your own. </w:t>
            </w:r>
          </w:p>
        </w:tc>
      </w:tr>
      <w:tr w:rsidR="00B83AAF" w:rsidRPr="00BD74E5" w14:paraId="4FEAD12A" w14:textId="77777777" w:rsidTr="595AECF3">
        <w:trPr>
          <w:trHeight w:val="259"/>
        </w:trPr>
        <w:tc>
          <w:tcPr>
            <w:tcW w:w="2632" w:type="dxa"/>
            <w:gridSpan w:val="2"/>
            <w:shd w:val="clear" w:color="auto" w:fill="F2F2F2" w:themeFill="background2" w:themeFillShade="F2"/>
            <w:vAlign w:val="center"/>
          </w:tcPr>
          <w:p w14:paraId="09A76A88" w14:textId="0D0559A8" w:rsidR="00B83AAF" w:rsidRPr="00BD74E5" w:rsidRDefault="00B83AAF" w:rsidP="00BD74E5">
            <w:pPr>
              <w:jc w:val="center"/>
              <w:rPr>
                <w:rFonts w:cstheme="minorHAnsi"/>
                <w:b/>
                <w:bCs/>
                <w:szCs w:val="22"/>
              </w:rPr>
            </w:pPr>
            <w:r w:rsidRPr="00BD74E5">
              <w:rPr>
                <w:rFonts w:cstheme="minorHAnsi"/>
                <w:b/>
                <w:bCs/>
                <w:szCs w:val="22"/>
              </w:rPr>
              <w:t>Type of Questions</w:t>
            </w:r>
          </w:p>
        </w:tc>
        <w:tc>
          <w:tcPr>
            <w:tcW w:w="6939" w:type="dxa"/>
            <w:shd w:val="clear" w:color="auto" w:fill="F2F2F2" w:themeFill="background2" w:themeFillShade="F2"/>
            <w:vAlign w:val="center"/>
          </w:tcPr>
          <w:p w14:paraId="4E83F00E" w14:textId="40D6E2A7" w:rsidR="00B83AAF" w:rsidRPr="00BD74E5" w:rsidRDefault="00B83AAF" w:rsidP="00BD74E5">
            <w:pPr>
              <w:jc w:val="center"/>
              <w:rPr>
                <w:rFonts w:cstheme="minorHAnsi"/>
                <w:szCs w:val="22"/>
              </w:rPr>
            </w:pPr>
            <w:r w:rsidRPr="00BD74E5">
              <w:rPr>
                <w:rFonts w:cstheme="minorHAnsi"/>
                <w:b/>
                <w:bCs/>
                <w:szCs w:val="22"/>
              </w:rPr>
              <w:t>How was the strategy used?</w:t>
            </w:r>
          </w:p>
          <w:p w14:paraId="11F71B9B" w14:textId="7D6CC2E1" w:rsidR="00B83AAF" w:rsidRPr="00BD74E5" w:rsidRDefault="00B83AAF" w:rsidP="00BD74E5">
            <w:pPr>
              <w:jc w:val="center"/>
              <w:rPr>
                <w:rFonts w:cstheme="minorHAnsi"/>
                <w:i/>
                <w:iCs/>
                <w:sz w:val="18"/>
                <w:szCs w:val="18"/>
              </w:rPr>
            </w:pPr>
            <w:r w:rsidRPr="00BD74E5">
              <w:rPr>
                <w:rFonts w:cstheme="minorHAnsi"/>
                <w:i/>
                <w:iCs/>
                <w:sz w:val="18"/>
                <w:szCs w:val="18"/>
              </w:rPr>
              <w:t>At what point of the lesson</w:t>
            </w:r>
            <w:r w:rsidR="00ED3DBE" w:rsidRPr="00BD74E5">
              <w:rPr>
                <w:rFonts w:cstheme="minorHAnsi"/>
                <w:i/>
                <w:iCs/>
                <w:sz w:val="18"/>
                <w:szCs w:val="18"/>
              </w:rPr>
              <w:t>?</w:t>
            </w:r>
            <w:r w:rsidRPr="00BD74E5">
              <w:rPr>
                <w:rFonts w:cstheme="minorHAnsi"/>
                <w:i/>
                <w:iCs/>
                <w:sz w:val="18"/>
                <w:szCs w:val="18"/>
              </w:rPr>
              <w:t xml:space="preserve"> </w:t>
            </w:r>
            <w:r w:rsidR="00ED3DBE" w:rsidRPr="00BD74E5">
              <w:rPr>
                <w:rFonts w:cstheme="minorHAnsi"/>
                <w:i/>
                <w:iCs/>
                <w:sz w:val="18"/>
                <w:szCs w:val="18"/>
              </w:rPr>
              <w:t>H</w:t>
            </w:r>
            <w:r w:rsidRPr="00BD74E5">
              <w:rPr>
                <w:rFonts w:cstheme="minorHAnsi"/>
                <w:i/>
                <w:iCs/>
                <w:sz w:val="18"/>
                <w:szCs w:val="18"/>
              </w:rPr>
              <w:t>ow w</w:t>
            </w:r>
            <w:r w:rsidR="00ED3DBE" w:rsidRPr="00BD74E5">
              <w:rPr>
                <w:rFonts w:cstheme="minorHAnsi"/>
                <w:i/>
                <w:iCs/>
                <w:sz w:val="18"/>
                <w:szCs w:val="18"/>
              </w:rPr>
              <w:t xml:space="preserve">as </w:t>
            </w:r>
            <w:r w:rsidRPr="00BD74E5">
              <w:rPr>
                <w:rFonts w:cstheme="minorHAnsi"/>
                <w:i/>
                <w:iCs/>
                <w:sz w:val="18"/>
                <w:szCs w:val="18"/>
              </w:rPr>
              <w:t>it targeted? How was time was allocated for responding?</w:t>
            </w:r>
            <w:r w:rsidR="00A7651D" w:rsidRPr="00BD74E5">
              <w:rPr>
                <w:rFonts w:cstheme="minorHAnsi"/>
                <w:i/>
                <w:iCs/>
                <w:sz w:val="18"/>
                <w:szCs w:val="18"/>
              </w:rPr>
              <w:t xml:space="preserve"> How did the children respond? How did the teacher respond?</w:t>
            </w:r>
          </w:p>
        </w:tc>
      </w:tr>
      <w:tr w:rsidR="00B83AAF" w:rsidRPr="00BD74E5" w14:paraId="226BA4F8" w14:textId="77777777" w:rsidTr="595AECF3">
        <w:trPr>
          <w:trHeight w:val="350"/>
        </w:trPr>
        <w:tc>
          <w:tcPr>
            <w:tcW w:w="2632" w:type="dxa"/>
            <w:gridSpan w:val="2"/>
          </w:tcPr>
          <w:p w14:paraId="088412CD" w14:textId="77777777" w:rsidR="00B83AAF" w:rsidRPr="00BD74E5" w:rsidRDefault="00B83AAF" w:rsidP="00BD74E5">
            <w:pPr>
              <w:rPr>
                <w:rFonts w:cstheme="minorHAnsi"/>
                <w:b/>
                <w:bCs/>
                <w:szCs w:val="22"/>
              </w:rPr>
            </w:pPr>
          </w:p>
        </w:tc>
        <w:tc>
          <w:tcPr>
            <w:tcW w:w="6939" w:type="dxa"/>
          </w:tcPr>
          <w:p w14:paraId="5EB6B5DC" w14:textId="3A41C735" w:rsidR="00B83AAF" w:rsidRPr="00BD74E5" w:rsidRDefault="00B83AAF" w:rsidP="00BD74E5">
            <w:pPr>
              <w:rPr>
                <w:rFonts w:cstheme="minorHAnsi"/>
                <w:b/>
                <w:bCs/>
                <w:szCs w:val="22"/>
              </w:rPr>
            </w:pPr>
          </w:p>
        </w:tc>
      </w:tr>
      <w:tr w:rsidR="00B83AAF" w:rsidRPr="00BD74E5" w14:paraId="42F84269" w14:textId="77777777" w:rsidTr="595AECF3">
        <w:trPr>
          <w:trHeight w:val="425"/>
        </w:trPr>
        <w:tc>
          <w:tcPr>
            <w:tcW w:w="2632" w:type="dxa"/>
            <w:gridSpan w:val="2"/>
          </w:tcPr>
          <w:p w14:paraId="72AB8CB4" w14:textId="77777777" w:rsidR="00B83AAF" w:rsidRPr="00BD74E5" w:rsidRDefault="00B83AAF" w:rsidP="00BD74E5">
            <w:pPr>
              <w:rPr>
                <w:rFonts w:cstheme="minorHAnsi"/>
                <w:b/>
                <w:bCs/>
                <w:szCs w:val="22"/>
              </w:rPr>
            </w:pPr>
          </w:p>
        </w:tc>
        <w:tc>
          <w:tcPr>
            <w:tcW w:w="6939" w:type="dxa"/>
          </w:tcPr>
          <w:p w14:paraId="16A49517" w14:textId="23CFB6FB" w:rsidR="00B83AAF" w:rsidRPr="00BD74E5" w:rsidRDefault="00B83AAF" w:rsidP="00BD74E5">
            <w:pPr>
              <w:rPr>
                <w:rFonts w:cstheme="minorHAnsi"/>
                <w:b/>
                <w:bCs/>
                <w:szCs w:val="22"/>
              </w:rPr>
            </w:pPr>
          </w:p>
        </w:tc>
      </w:tr>
      <w:tr w:rsidR="00B83AAF" w:rsidRPr="00BD74E5" w14:paraId="4EC00390" w14:textId="77777777" w:rsidTr="595AECF3">
        <w:trPr>
          <w:trHeight w:val="417"/>
        </w:trPr>
        <w:tc>
          <w:tcPr>
            <w:tcW w:w="2632" w:type="dxa"/>
            <w:gridSpan w:val="2"/>
          </w:tcPr>
          <w:p w14:paraId="5DB5D596" w14:textId="77777777" w:rsidR="00B83AAF" w:rsidRPr="00BD74E5" w:rsidRDefault="00B83AAF" w:rsidP="00BD74E5">
            <w:pPr>
              <w:rPr>
                <w:rFonts w:cstheme="minorHAnsi"/>
                <w:b/>
                <w:bCs/>
                <w:szCs w:val="22"/>
              </w:rPr>
            </w:pPr>
          </w:p>
        </w:tc>
        <w:tc>
          <w:tcPr>
            <w:tcW w:w="6939" w:type="dxa"/>
          </w:tcPr>
          <w:p w14:paraId="491892AE" w14:textId="5B621B15" w:rsidR="00B83AAF" w:rsidRPr="00BD74E5" w:rsidRDefault="00B83AAF" w:rsidP="00BD74E5">
            <w:pPr>
              <w:rPr>
                <w:rFonts w:cstheme="minorHAnsi"/>
                <w:b/>
                <w:bCs/>
                <w:szCs w:val="22"/>
              </w:rPr>
            </w:pPr>
          </w:p>
        </w:tc>
      </w:tr>
      <w:tr w:rsidR="00B83AAF" w:rsidRPr="00BD74E5" w14:paraId="679432D2" w14:textId="77777777" w:rsidTr="595AECF3">
        <w:trPr>
          <w:trHeight w:val="395"/>
        </w:trPr>
        <w:tc>
          <w:tcPr>
            <w:tcW w:w="2632" w:type="dxa"/>
            <w:gridSpan w:val="2"/>
          </w:tcPr>
          <w:p w14:paraId="21D3F4C6" w14:textId="77777777" w:rsidR="00B83AAF" w:rsidRPr="00BD74E5" w:rsidRDefault="00B83AAF" w:rsidP="00BD74E5">
            <w:pPr>
              <w:rPr>
                <w:rFonts w:cstheme="minorHAnsi"/>
                <w:b/>
                <w:bCs/>
                <w:szCs w:val="22"/>
              </w:rPr>
            </w:pPr>
          </w:p>
        </w:tc>
        <w:tc>
          <w:tcPr>
            <w:tcW w:w="6939" w:type="dxa"/>
          </w:tcPr>
          <w:p w14:paraId="375589CC" w14:textId="71714794" w:rsidR="00B83AAF" w:rsidRPr="00BD74E5" w:rsidRDefault="00B83AAF" w:rsidP="00BD74E5">
            <w:pPr>
              <w:rPr>
                <w:rFonts w:cstheme="minorHAnsi"/>
                <w:b/>
                <w:bCs/>
                <w:szCs w:val="22"/>
              </w:rPr>
            </w:pPr>
          </w:p>
        </w:tc>
      </w:tr>
      <w:tr w:rsidR="00B83AAF" w:rsidRPr="00BD74E5" w14:paraId="1A7FB9F0" w14:textId="77777777" w:rsidTr="595AECF3">
        <w:trPr>
          <w:trHeight w:val="415"/>
        </w:trPr>
        <w:tc>
          <w:tcPr>
            <w:tcW w:w="2632" w:type="dxa"/>
            <w:gridSpan w:val="2"/>
          </w:tcPr>
          <w:p w14:paraId="3686EE50" w14:textId="77777777" w:rsidR="00B83AAF" w:rsidRPr="00BD74E5" w:rsidRDefault="00B83AAF" w:rsidP="00BD74E5">
            <w:pPr>
              <w:rPr>
                <w:rFonts w:cstheme="minorHAnsi"/>
                <w:b/>
                <w:bCs/>
                <w:szCs w:val="22"/>
              </w:rPr>
            </w:pPr>
          </w:p>
        </w:tc>
        <w:tc>
          <w:tcPr>
            <w:tcW w:w="6939" w:type="dxa"/>
          </w:tcPr>
          <w:p w14:paraId="3B6E88B7" w14:textId="2114D047" w:rsidR="00B83AAF" w:rsidRPr="00BD74E5" w:rsidRDefault="00B83AAF" w:rsidP="00BD74E5">
            <w:pPr>
              <w:rPr>
                <w:rFonts w:cstheme="minorHAnsi"/>
                <w:b/>
                <w:bCs/>
                <w:szCs w:val="22"/>
              </w:rPr>
            </w:pPr>
          </w:p>
        </w:tc>
      </w:tr>
      <w:tr w:rsidR="00B83AAF" w:rsidRPr="00BD74E5" w14:paraId="5597124F" w14:textId="77777777" w:rsidTr="595AECF3">
        <w:trPr>
          <w:trHeight w:val="421"/>
        </w:trPr>
        <w:tc>
          <w:tcPr>
            <w:tcW w:w="2632" w:type="dxa"/>
            <w:gridSpan w:val="2"/>
          </w:tcPr>
          <w:p w14:paraId="1C2DB8BC" w14:textId="77777777" w:rsidR="00B83AAF" w:rsidRPr="00BD74E5" w:rsidRDefault="00B83AAF" w:rsidP="00BD74E5">
            <w:pPr>
              <w:rPr>
                <w:rFonts w:cstheme="minorHAnsi"/>
                <w:b/>
                <w:bCs/>
                <w:szCs w:val="22"/>
              </w:rPr>
            </w:pPr>
          </w:p>
        </w:tc>
        <w:tc>
          <w:tcPr>
            <w:tcW w:w="6939" w:type="dxa"/>
          </w:tcPr>
          <w:p w14:paraId="310CDD6B" w14:textId="2AB27B37" w:rsidR="00B83AAF" w:rsidRPr="00BD74E5" w:rsidRDefault="00B83AAF" w:rsidP="00BD74E5">
            <w:pPr>
              <w:rPr>
                <w:rFonts w:cstheme="minorHAnsi"/>
                <w:b/>
                <w:bCs/>
                <w:szCs w:val="22"/>
              </w:rPr>
            </w:pPr>
          </w:p>
        </w:tc>
      </w:tr>
      <w:tr w:rsidR="00910429" w:rsidRPr="00BD74E5" w14:paraId="3626EA9B" w14:textId="77777777" w:rsidTr="595AECF3">
        <w:trPr>
          <w:trHeight w:val="312"/>
        </w:trPr>
        <w:tc>
          <w:tcPr>
            <w:tcW w:w="9572" w:type="dxa"/>
            <w:gridSpan w:val="3"/>
            <w:shd w:val="clear" w:color="auto" w:fill="F2F2F2" w:themeFill="background2" w:themeFillShade="F2"/>
          </w:tcPr>
          <w:p w14:paraId="5D34301F" w14:textId="6F31777E" w:rsidR="00910429" w:rsidRPr="00BD74E5" w:rsidRDefault="000B4651" w:rsidP="00BD74E5">
            <w:pPr>
              <w:rPr>
                <w:rFonts w:cstheme="minorHAnsi"/>
                <w:b/>
                <w:bCs/>
                <w:szCs w:val="22"/>
              </w:rPr>
            </w:pPr>
            <w:r w:rsidRPr="00BD74E5">
              <w:rPr>
                <w:rFonts w:cstheme="minorHAnsi"/>
                <w:b/>
                <w:bCs/>
                <w:szCs w:val="22"/>
              </w:rPr>
              <w:t>Notes from the C</w:t>
            </w:r>
            <w:r w:rsidR="00910429" w:rsidRPr="00BD74E5">
              <w:rPr>
                <w:rFonts w:cstheme="minorHAnsi"/>
                <w:b/>
                <w:bCs/>
                <w:szCs w:val="22"/>
              </w:rPr>
              <w:t xml:space="preserve">onversation </w:t>
            </w:r>
            <w:r w:rsidRPr="00BD74E5">
              <w:rPr>
                <w:rFonts w:cstheme="minorHAnsi"/>
                <w:b/>
                <w:bCs/>
                <w:szCs w:val="22"/>
              </w:rPr>
              <w:t>A</w:t>
            </w:r>
            <w:r w:rsidR="00910429" w:rsidRPr="00BD74E5">
              <w:rPr>
                <w:rFonts w:cstheme="minorHAnsi"/>
                <w:b/>
                <w:bCs/>
                <w:szCs w:val="22"/>
              </w:rPr>
              <w:t xml:space="preserve">fter the </w:t>
            </w:r>
            <w:r w:rsidRPr="00BD74E5">
              <w:rPr>
                <w:rFonts w:cstheme="minorHAnsi"/>
                <w:b/>
                <w:bCs/>
                <w:szCs w:val="22"/>
              </w:rPr>
              <w:t>L</w:t>
            </w:r>
            <w:r w:rsidR="00910429" w:rsidRPr="00BD74E5">
              <w:rPr>
                <w:rFonts w:cstheme="minorHAnsi"/>
                <w:b/>
                <w:bCs/>
                <w:szCs w:val="22"/>
              </w:rPr>
              <w:t xml:space="preserve">esson with the </w:t>
            </w:r>
            <w:r w:rsidRPr="00BD74E5">
              <w:rPr>
                <w:rFonts w:cstheme="minorHAnsi"/>
                <w:b/>
                <w:bCs/>
                <w:szCs w:val="22"/>
              </w:rPr>
              <w:t>C</w:t>
            </w:r>
            <w:r w:rsidR="00910429" w:rsidRPr="00BD74E5">
              <w:rPr>
                <w:rFonts w:cstheme="minorHAnsi"/>
                <w:b/>
                <w:bCs/>
                <w:szCs w:val="22"/>
              </w:rPr>
              <w:t xml:space="preserve">olleague that you </w:t>
            </w:r>
            <w:r w:rsidRPr="00BD74E5">
              <w:rPr>
                <w:rFonts w:cstheme="minorHAnsi"/>
                <w:b/>
                <w:bCs/>
                <w:szCs w:val="22"/>
              </w:rPr>
              <w:t>O</w:t>
            </w:r>
            <w:r w:rsidR="00910429" w:rsidRPr="00BD74E5">
              <w:rPr>
                <w:rFonts w:cstheme="minorHAnsi"/>
                <w:b/>
                <w:bCs/>
                <w:szCs w:val="22"/>
              </w:rPr>
              <w:t>bserved</w:t>
            </w:r>
          </w:p>
        </w:tc>
      </w:tr>
      <w:tr w:rsidR="00910429" w:rsidRPr="00BD74E5" w14:paraId="6E3E4926" w14:textId="77777777" w:rsidTr="595AECF3">
        <w:trPr>
          <w:trHeight w:val="1020"/>
        </w:trPr>
        <w:tc>
          <w:tcPr>
            <w:tcW w:w="9572" w:type="dxa"/>
            <w:gridSpan w:val="3"/>
          </w:tcPr>
          <w:p w14:paraId="70A6A8C2" w14:textId="7BE45C90" w:rsidR="00B83AAF" w:rsidRPr="00BD74E5" w:rsidRDefault="00A7651D" w:rsidP="00282D40">
            <w:pPr>
              <w:pStyle w:val="ListParagraph"/>
              <w:numPr>
                <w:ilvl w:val="0"/>
                <w:numId w:val="3"/>
              </w:numPr>
              <w:rPr>
                <w:rFonts w:cstheme="minorHAnsi"/>
                <w:szCs w:val="22"/>
              </w:rPr>
            </w:pPr>
            <w:r w:rsidRPr="00BD74E5">
              <w:rPr>
                <w:rFonts w:cstheme="minorHAnsi"/>
                <w:szCs w:val="22"/>
              </w:rPr>
              <w:t xml:space="preserve">Which questions do you use the most? Why? </w:t>
            </w:r>
          </w:p>
          <w:p w14:paraId="02C008D6" w14:textId="1D0C2A49" w:rsidR="00A7651D" w:rsidRPr="00BD74E5" w:rsidRDefault="00A7651D" w:rsidP="00282D40">
            <w:pPr>
              <w:pStyle w:val="ListParagraph"/>
              <w:numPr>
                <w:ilvl w:val="0"/>
                <w:numId w:val="3"/>
              </w:numPr>
              <w:rPr>
                <w:rFonts w:cstheme="minorHAnsi"/>
                <w:szCs w:val="22"/>
              </w:rPr>
            </w:pPr>
            <w:r w:rsidRPr="00BD74E5">
              <w:rPr>
                <w:rFonts w:cstheme="minorHAnsi"/>
                <w:szCs w:val="22"/>
              </w:rPr>
              <w:t xml:space="preserve">What happens if children don’t know the answer to a question, what do you do? </w:t>
            </w:r>
          </w:p>
          <w:p w14:paraId="2F8A7885" w14:textId="1F2FEA71" w:rsidR="00B83AAF" w:rsidRPr="00BD74E5" w:rsidRDefault="00A7651D" w:rsidP="00282D40">
            <w:pPr>
              <w:pStyle w:val="ListParagraph"/>
              <w:numPr>
                <w:ilvl w:val="0"/>
                <w:numId w:val="3"/>
              </w:numPr>
              <w:rPr>
                <w:rFonts w:cstheme="minorHAnsi"/>
                <w:szCs w:val="22"/>
              </w:rPr>
            </w:pPr>
            <w:r w:rsidRPr="00BD74E5">
              <w:rPr>
                <w:rFonts w:cstheme="minorHAnsi"/>
                <w:szCs w:val="22"/>
              </w:rPr>
              <w:t xml:space="preserve">How do you know which children to target questions to? </w:t>
            </w:r>
          </w:p>
        </w:tc>
      </w:tr>
      <w:tr w:rsidR="00910429" w:rsidRPr="00BD74E5" w14:paraId="0CB21FD7" w14:textId="77777777" w:rsidTr="595AECF3">
        <w:trPr>
          <w:trHeight w:val="3408"/>
        </w:trPr>
        <w:tc>
          <w:tcPr>
            <w:tcW w:w="9572" w:type="dxa"/>
            <w:gridSpan w:val="3"/>
          </w:tcPr>
          <w:p w14:paraId="1E43FE55" w14:textId="77777777" w:rsidR="007E3630" w:rsidRPr="00BD74E5" w:rsidRDefault="007E3630" w:rsidP="00BD74E5">
            <w:pPr>
              <w:rPr>
                <w:rFonts w:cstheme="minorHAnsi"/>
                <w:b/>
                <w:bCs/>
              </w:rPr>
            </w:pPr>
          </w:p>
          <w:p w14:paraId="33FCFA6B" w14:textId="77777777" w:rsidR="007E3630" w:rsidRPr="00BD74E5" w:rsidRDefault="007E3630" w:rsidP="00BD74E5">
            <w:pPr>
              <w:rPr>
                <w:rFonts w:cstheme="minorHAnsi"/>
                <w:b/>
                <w:bCs/>
              </w:rPr>
            </w:pPr>
          </w:p>
          <w:p w14:paraId="5933C97F" w14:textId="150C0C38" w:rsidR="007E3630" w:rsidRPr="00BD74E5" w:rsidRDefault="007E3630" w:rsidP="00BD74E5">
            <w:pPr>
              <w:rPr>
                <w:rFonts w:cstheme="minorHAnsi"/>
                <w:b/>
                <w:bCs/>
              </w:rPr>
            </w:pPr>
          </w:p>
          <w:p w14:paraId="0A3D7F23" w14:textId="57A0970F" w:rsidR="00A7651D" w:rsidRPr="00BD74E5" w:rsidRDefault="00A7651D" w:rsidP="00BD74E5">
            <w:pPr>
              <w:rPr>
                <w:rFonts w:cstheme="minorHAnsi"/>
                <w:b/>
                <w:bCs/>
              </w:rPr>
            </w:pPr>
          </w:p>
          <w:p w14:paraId="46D00273" w14:textId="34FAD41D" w:rsidR="00C60E06" w:rsidRPr="00BD74E5" w:rsidRDefault="00C60E06" w:rsidP="00BD74E5">
            <w:pPr>
              <w:rPr>
                <w:rFonts w:cstheme="minorHAnsi"/>
                <w:b/>
                <w:bCs/>
              </w:rPr>
            </w:pPr>
          </w:p>
          <w:p w14:paraId="15A82A50" w14:textId="6F6C075E" w:rsidR="00C60E06" w:rsidRPr="00BD74E5" w:rsidRDefault="00C60E06" w:rsidP="00BD74E5">
            <w:pPr>
              <w:rPr>
                <w:rFonts w:cstheme="minorHAnsi"/>
                <w:b/>
                <w:bCs/>
              </w:rPr>
            </w:pPr>
          </w:p>
          <w:p w14:paraId="1E6385DB" w14:textId="6B12DAD4" w:rsidR="00C60E06" w:rsidRPr="00BD74E5" w:rsidRDefault="00C60E06" w:rsidP="00BD74E5">
            <w:pPr>
              <w:rPr>
                <w:rFonts w:cstheme="minorHAnsi"/>
                <w:b/>
                <w:bCs/>
              </w:rPr>
            </w:pPr>
          </w:p>
          <w:p w14:paraId="4D61E0AA" w14:textId="3EF4B818" w:rsidR="00C60E06" w:rsidRPr="00BD74E5" w:rsidRDefault="00C60E06" w:rsidP="00BD74E5">
            <w:pPr>
              <w:rPr>
                <w:rFonts w:cstheme="minorHAnsi"/>
                <w:b/>
                <w:bCs/>
              </w:rPr>
            </w:pPr>
          </w:p>
          <w:p w14:paraId="4D473E7E" w14:textId="77777777" w:rsidR="00C60E06" w:rsidRPr="00BD74E5" w:rsidRDefault="00C60E06" w:rsidP="00BD74E5">
            <w:pPr>
              <w:rPr>
                <w:rFonts w:cstheme="minorHAnsi"/>
                <w:b/>
                <w:bCs/>
              </w:rPr>
            </w:pPr>
          </w:p>
          <w:p w14:paraId="4DCCFC3F" w14:textId="77777777" w:rsidR="00A7651D" w:rsidRPr="00BD74E5" w:rsidRDefault="00A7651D" w:rsidP="00BD74E5">
            <w:pPr>
              <w:rPr>
                <w:rFonts w:cstheme="minorHAnsi"/>
                <w:b/>
                <w:bCs/>
              </w:rPr>
            </w:pPr>
          </w:p>
          <w:p w14:paraId="15F90143" w14:textId="0B1FACC5" w:rsidR="007E3630" w:rsidRPr="00BD74E5" w:rsidRDefault="007E3630" w:rsidP="00BD74E5">
            <w:pPr>
              <w:rPr>
                <w:rFonts w:cstheme="minorHAnsi"/>
                <w:b/>
                <w:bCs/>
              </w:rPr>
            </w:pPr>
          </w:p>
        </w:tc>
      </w:tr>
    </w:tbl>
    <w:p w14:paraId="323863DD" w14:textId="77777777" w:rsidR="00A7651D" w:rsidRPr="00BD74E5" w:rsidRDefault="00A7651D" w:rsidP="00BD74E5">
      <w:pPr>
        <w:rPr>
          <w:rFonts w:cstheme="minorHAnsi"/>
          <w:b/>
          <w:bCs/>
          <w:sz w:val="24"/>
          <w:szCs w:val="24"/>
        </w:rPr>
      </w:pPr>
    </w:p>
    <w:p w14:paraId="4FDAE31D" w14:textId="77777777" w:rsidR="00E90F91" w:rsidRDefault="00E90F91">
      <w:pPr>
        <w:spacing w:after="160" w:line="312" w:lineRule="auto"/>
        <w:rPr>
          <w:rFonts w:cstheme="minorHAnsi"/>
          <w:b/>
          <w:bCs/>
          <w:sz w:val="24"/>
          <w:szCs w:val="24"/>
        </w:rPr>
      </w:pPr>
      <w:r>
        <w:rPr>
          <w:rFonts w:cstheme="minorHAnsi"/>
          <w:b/>
          <w:bCs/>
          <w:sz w:val="24"/>
          <w:szCs w:val="24"/>
        </w:rPr>
        <w:br w:type="page"/>
      </w:r>
    </w:p>
    <w:p w14:paraId="1B47AAE0" w14:textId="22EEFC38" w:rsidR="00E90F91" w:rsidRPr="000D7B8E" w:rsidRDefault="009B4B32" w:rsidP="00E90F91">
      <w:pPr>
        <w:rPr>
          <w:rFonts w:cstheme="minorHAnsi"/>
          <w:b/>
          <w:bCs/>
          <w:sz w:val="24"/>
          <w:szCs w:val="24"/>
        </w:rPr>
      </w:pPr>
      <w:r>
        <w:rPr>
          <w:rFonts w:cstheme="minorHAnsi"/>
          <w:b/>
          <w:bCs/>
          <w:noProof/>
          <w:sz w:val="24"/>
          <w:szCs w:val="24"/>
        </w:rPr>
        <w:lastRenderedPageBreak/>
        <w:drawing>
          <wp:anchor distT="0" distB="0" distL="114300" distR="114300" simplePos="0" relativeHeight="251658246" behindDoc="1" locked="0" layoutInCell="1" allowOverlap="1" wp14:anchorId="6827507E" wp14:editId="734C90EB">
            <wp:simplePos x="0" y="0"/>
            <wp:positionH relativeFrom="column">
              <wp:posOffset>4750</wp:posOffset>
            </wp:positionH>
            <wp:positionV relativeFrom="paragraph">
              <wp:posOffset>107</wp:posOffset>
            </wp:positionV>
            <wp:extent cx="609600" cy="609600"/>
            <wp:effectExtent l="0" t="0" r="0" b="0"/>
            <wp:wrapTight wrapText="bothSides">
              <wp:wrapPolygon edited="0">
                <wp:start x="0" y="0"/>
                <wp:lineTo x="0" y="20925"/>
                <wp:lineTo x="20925" y="20925"/>
                <wp:lineTo x="20925" y="0"/>
                <wp:lineTo x="0" y="0"/>
              </wp:wrapPolygon>
            </wp:wrapTight>
            <wp:docPr id="6680686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68639" name="Picture 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cstheme="minorHAnsi"/>
          <w:b/>
          <w:bCs/>
          <w:sz w:val="24"/>
          <w:szCs w:val="24"/>
        </w:rPr>
        <w:t xml:space="preserve">Task 1: </w:t>
      </w:r>
      <w:r w:rsidR="00E90F91" w:rsidRPr="000D7B8E">
        <w:rPr>
          <w:rFonts w:cstheme="minorHAnsi"/>
          <w:b/>
          <w:bCs/>
          <w:sz w:val="24"/>
          <w:szCs w:val="24"/>
        </w:rPr>
        <w:t>Observing Questioning in Action: Exploration Scaffold</w:t>
      </w:r>
      <w:r w:rsidR="009E3911" w:rsidRPr="000D7B8E">
        <w:rPr>
          <w:rFonts w:cstheme="minorHAnsi"/>
          <w:b/>
          <w:bCs/>
          <w:sz w:val="24"/>
          <w:szCs w:val="24"/>
        </w:rPr>
        <w:t xml:space="preserve"> (2) </w:t>
      </w:r>
    </w:p>
    <w:p w14:paraId="0544AF11" w14:textId="764B2DFC" w:rsidR="00E90F91" w:rsidRPr="008F5A9F" w:rsidRDefault="00E90F91" w:rsidP="00E90F91">
      <w:pPr>
        <w:rPr>
          <w:rFonts w:cstheme="minorHAnsi"/>
          <w:i/>
          <w:iCs/>
          <w:szCs w:val="22"/>
        </w:rPr>
      </w:pPr>
    </w:p>
    <w:tbl>
      <w:tblPr>
        <w:tblStyle w:val="TableGrid"/>
        <w:tblW w:w="9572" w:type="dxa"/>
        <w:tblLook w:val="04A0" w:firstRow="1" w:lastRow="0" w:firstColumn="1" w:lastColumn="0" w:noHBand="0" w:noVBand="1"/>
      </w:tblPr>
      <w:tblGrid>
        <w:gridCol w:w="1383"/>
        <w:gridCol w:w="1249"/>
        <w:gridCol w:w="6940"/>
      </w:tblGrid>
      <w:tr w:rsidR="00E90F91" w:rsidRPr="00BD74E5" w14:paraId="66537D02" w14:textId="77777777" w:rsidTr="00E60B89">
        <w:trPr>
          <w:trHeight w:val="404"/>
        </w:trPr>
        <w:tc>
          <w:tcPr>
            <w:tcW w:w="1383" w:type="dxa"/>
            <w:shd w:val="clear" w:color="auto" w:fill="F2F2F2" w:themeFill="background2" w:themeFillShade="F2"/>
          </w:tcPr>
          <w:p w14:paraId="36FCCE88" w14:textId="77777777" w:rsidR="00E90F91" w:rsidRPr="00BD74E5" w:rsidRDefault="00E90F91" w:rsidP="00E60B89">
            <w:pPr>
              <w:rPr>
                <w:rFonts w:cstheme="minorHAnsi"/>
                <w:b/>
                <w:bCs/>
                <w:szCs w:val="22"/>
              </w:rPr>
            </w:pPr>
            <w:r w:rsidRPr="00BD74E5">
              <w:rPr>
                <w:rFonts w:cstheme="minorHAnsi"/>
                <w:szCs w:val="22"/>
              </w:rPr>
              <w:br w:type="page"/>
            </w:r>
            <w:r w:rsidRPr="00BD74E5">
              <w:rPr>
                <w:rFonts w:cstheme="minorHAnsi"/>
                <w:b/>
                <w:bCs/>
                <w:szCs w:val="22"/>
              </w:rPr>
              <w:t xml:space="preserve">Date: </w:t>
            </w:r>
          </w:p>
        </w:tc>
        <w:tc>
          <w:tcPr>
            <w:tcW w:w="8188" w:type="dxa"/>
            <w:gridSpan w:val="2"/>
            <w:shd w:val="clear" w:color="auto" w:fill="FFFFFF" w:themeFill="background2"/>
          </w:tcPr>
          <w:p w14:paraId="1B8C0975" w14:textId="77777777" w:rsidR="00E90F91" w:rsidRPr="00BD74E5" w:rsidRDefault="00E90F91" w:rsidP="00E60B89">
            <w:pPr>
              <w:rPr>
                <w:rFonts w:cstheme="minorHAnsi"/>
                <w:b/>
                <w:bCs/>
              </w:rPr>
            </w:pPr>
          </w:p>
        </w:tc>
      </w:tr>
      <w:tr w:rsidR="00E90F91" w:rsidRPr="00BD74E5" w14:paraId="76A73DC1" w14:textId="77777777" w:rsidTr="00E60B89">
        <w:trPr>
          <w:trHeight w:val="227"/>
        </w:trPr>
        <w:tc>
          <w:tcPr>
            <w:tcW w:w="1383" w:type="dxa"/>
            <w:shd w:val="clear" w:color="auto" w:fill="F2F2F2" w:themeFill="background2" w:themeFillShade="F2"/>
          </w:tcPr>
          <w:p w14:paraId="2BEF95B6" w14:textId="77777777" w:rsidR="00E90F91" w:rsidRPr="00BD74E5" w:rsidRDefault="00E90F91" w:rsidP="00E60B89">
            <w:pPr>
              <w:rPr>
                <w:rFonts w:cstheme="minorHAnsi"/>
                <w:b/>
                <w:bCs/>
                <w:szCs w:val="22"/>
              </w:rPr>
            </w:pPr>
            <w:r w:rsidRPr="00BD74E5">
              <w:rPr>
                <w:rFonts w:cstheme="minorHAnsi"/>
                <w:b/>
                <w:bCs/>
                <w:szCs w:val="22"/>
              </w:rPr>
              <w:t xml:space="preserve">Subjects/ Areas of learning </w:t>
            </w:r>
          </w:p>
        </w:tc>
        <w:tc>
          <w:tcPr>
            <w:tcW w:w="8188" w:type="dxa"/>
            <w:gridSpan w:val="2"/>
            <w:shd w:val="clear" w:color="auto" w:fill="FFFFFF" w:themeFill="background2"/>
          </w:tcPr>
          <w:p w14:paraId="214F34BF" w14:textId="77777777" w:rsidR="00E90F91" w:rsidRPr="00BD74E5" w:rsidRDefault="00E90F91" w:rsidP="00E60B89">
            <w:pPr>
              <w:rPr>
                <w:rFonts w:cstheme="minorHAnsi"/>
                <w:b/>
                <w:bCs/>
              </w:rPr>
            </w:pPr>
          </w:p>
        </w:tc>
      </w:tr>
      <w:tr w:rsidR="00E90F91" w:rsidRPr="00BD74E5" w14:paraId="53D0D77C" w14:textId="77777777" w:rsidTr="00E60B89">
        <w:trPr>
          <w:trHeight w:val="329"/>
        </w:trPr>
        <w:tc>
          <w:tcPr>
            <w:tcW w:w="9572" w:type="dxa"/>
            <w:gridSpan w:val="3"/>
            <w:shd w:val="clear" w:color="auto" w:fill="F2F2F2" w:themeFill="background2" w:themeFillShade="F2"/>
          </w:tcPr>
          <w:p w14:paraId="08F90210" w14:textId="77777777" w:rsidR="00E90F91" w:rsidRPr="00BD74E5" w:rsidRDefault="00E90F91" w:rsidP="00E60B89">
            <w:pPr>
              <w:rPr>
                <w:rFonts w:cstheme="minorHAnsi"/>
                <w:b/>
                <w:bCs/>
                <w:szCs w:val="22"/>
              </w:rPr>
            </w:pPr>
            <w:r w:rsidRPr="00BD74E5">
              <w:rPr>
                <w:rFonts w:cstheme="minorHAnsi"/>
                <w:b/>
                <w:bCs/>
                <w:szCs w:val="22"/>
              </w:rPr>
              <w:t xml:space="preserve">What I hope to find out about questioning in these observations. What I am looking for. </w:t>
            </w:r>
          </w:p>
        </w:tc>
      </w:tr>
      <w:tr w:rsidR="00E90F91" w:rsidRPr="00BD74E5" w14:paraId="03F99611" w14:textId="77777777" w:rsidTr="00E60B89">
        <w:trPr>
          <w:trHeight w:val="1580"/>
        </w:trPr>
        <w:tc>
          <w:tcPr>
            <w:tcW w:w="9572" w:type="dxa"/>
            <w:gridSpan w:val="3"/>
          </w:tcPr>
          <w:p w14:paraId="0DE78851" w14:textId="77777777" w:rsidR="00E90F91" w:rsidRPr="00BD74E5" w:rsidRDefault="00E90F91" w:rsidP="00E60B89">
            <w:pPr>
              <w:rPr>
                <w:rFonts w:cstheme="minorHAnsi"/>
                <w:szCs w:val="22"/>
              </w:rPr>
            </w:pPr>
          </w:p>
          <w:p w14:paraId="06653DDB" w14:textId="77777777" w:rsidR="00E90F91" w:rsidRPr="00BD74E5" w:rsidRDefault="00E90F91" w:rsidP="00E60B89">
            <w:pPr>
              <w:rPr>
                <w:rFonts w:cstheme="minorHAnsi"/>
                <w:szCs w:val="22"/>
              </w:rPr>
            </w:pPr>
          </w:p>
          <w:p w14:paraId="7502B766" w14:textId="77777777" w:rsidR="00E90F91" w:rsidRPr="00BD74E5" w:rsidRDefault="00E90F91" w:rsidP="00E60B89">
            <w:pPr>
              <w:rPr>
                <w:rFonts w:cstheme="minorHAnsi"/>
                <w:szCs w:val="22"/>
              </w:rPr>
            </w:pPr>
          </w:p>
          <w:p w14:paraId="0442B0C8" w14:textId="77777777" w:rsidR="00E90F91" w:rsidRPr="00BD74E5" w:rsidRDefault="00E90F91" w:rsidP="00E60B89">
            <w:pPr>
              <w:rPr>
                <w:rFonts w:cstheme="minorHAnsi"/>
                <w:szCs w:val="22"/>
              </w:rPr>
            </w:pPr>
          </w:p>
          <w:p w14:paraId="0D848B5A" w14:textId="77777777" w:rsidR="00E90F91" w:rsidRPr="00BD74E5" w:rsidRDefault="00E90F91" w:rsidP="00E60B89">
            <w:pPr>
              <w:rPr>
                <w:rFonts w:cstheme="minorHAnsi"/>
                <w:szCs w:val="22"/>
              </w:rPr>
            </w:pPr>
          </w:p>
          <w:p w14:paraId="30E2B2FE" w14:textId="77777777" w:rsidR="00E90F91" w:rsidRPr="00BD74E5" w:rsidRDefault="00E90F91" w:rsidP="00E60B89">
            <w:pPr>
              <w:rPr>
                <w:rFonts w:cstheme="minorHAnsi"/>
                <w:szCs w:val="22"/>
              </w:rPr>
            </w:pPr>
          </w:p>
        </w:tc>
      </w:tr>
      <w:tr w:rsidR="00E90F91" w:rsidRPr="00BD74E5" w14:paraId="7CED01CC" w14:textId="77777777" w:rsidTr="00E60B89">
        <w:trPr>
          <w:trHeight w:val="329"/>
        </w:trPr>
        <w:tc>
          <w:tcPr>
            <w:tcW w:w="9572" w:type="dxa"/>
            <w:gridSpan w:val="3"/>
            <w:shd w:val="clear" w:color="auto" w:fill="F2F2F2" w:themeFill="background2" w:themeFillShade="F2"/>
          </w:tcPr>
          <w:p w14:paraId="18FEAAD9" w14:textId="05F0D9E2" w:rsidR="00E90F91" w:rsidRPr="00BD74E5" w:rsidRDefault="00E90F91" w:rsidP="00E60B89">
            <w:pPr>
              <w:rPr>
                <w:rFonts w:cstheme="minorHAnsi"/>
                <w:b/>
                <w:bCs/>
                <w:szCs w:val="22"/>
              </w:rPr>
            </w:pPr>
            <w:r w:rsidRPr="00BD74E5">
              <w:rPr>
                <w:rFonts w:cstheme="minorHAnsi"/>
                <w:b/>
                <w:bCs/>
                <w:szCs w:val="22"/>
              </w:rPr>
              <w:t>Questioning Strategies in Action</w:t>
            </w:r>
          </w:p>
        </w:tc>
      </w:tr>
      <w:tr w:rsidR="00E90F91" w:rsidRPr="00BD74E5" w14:paraId="4023C51E" w14:textId="77777777" w:rsidTr="00E60B89">
        <w:trPr>
          <w:trHeight w:val="945"/>
        </w:trPr>
        <w:tc>
          <w:tcPr>
            <w:tcW w:w="9572" w:type="dxa"/>
            <w:gridSpan w:val="3"/>
          </w:tcPr>
          <w:p w14:paraId="2B6AED71" w14:textId="77777777" w:rsidR="00E90F91" w:rsidRPr="00BD74E5" w:rsidRDefault="00E90F91" w:rsidP="00E60B89">
            <w:pPr>
              <w:rPr>
                <w:i/>
                <w:iCs/>
              </w:rPr>
            </w:pPr>
            <w:r w:rsidRPr="595AECF3">
              <w:rPr>
                <w:i/>
                <w:iCs/>
              </w:rPr>
              <w:t xml:space="preserve">You should look for examples of: Cold Calling, Show Me Boards, Process Questions, Checking for Understanding, Probing questions, Multiple choice, Hinge questions, Diagnostic Questions. There will be others so feel free to add your own. </w:t>
            </w:r>
          </w:p>
        </w:tc>
      </w:tr>
      <w:tr w:rsidR="00E90F91" w:rsidRPr="00BD74E5" w14:paraId="0ABF6826" w14:textId="77777777" w:rsidTr="00E60B89">
        <w:trPr>
          <w:trHeight w:val="259"/>
        </w:trPr>
        <w:tc>
          <w:tcPr>
            <w:tcW w:w="2632" w:type="dxa"/>
            <w:gridSpan w:val="2"/>
            <w:shd w:val="clear" w:color="auto" w:fill="F2F2F2" w:themeFill="background2" w:themeFillShade="F2"/>
            <w:vAlign w:val="center"/>
          </w:tcPr>
          <w:p w14:paraId="374DEB29" w14:textId="77777777" w:rsidR="00E90F91" w:rsidRPr="00BD74E5" w:rsidRDefault="00E90F91" w:rsidP="00E60B89">
            <w:pPr>
              <w:jc w:val="center"/>
              <w:rPr>
                <w:rFonts w:cstheme="minorHAnsi"/>
                <w:b/>
                <w:bCs/>
                <w:szCs w:val="22"/>
              </w:rPr>
            </w:pPr>
            <w:r w:rsidRPr="00BD74E5">
              <w:rPr>
                <w:rFonts w:cstheme="minorHAnsi"/>
                <w:b/>
                <w:bCs/>
                <w:szCs w:val="22"/>
              </w:rPr>
              <w:t>Type of Questions</w:t>
            </w:r>
          </w:p>
        </w:tc>
        <w:tc>
          <w:tcPr>
            <w:tcW w:w="6939" w:type="dxa"/>
            <w:shd w:val="clear" w:color="auto" w:fill="F2F2F2" w:themeFill="background2" w:themeFillShade="F2"/>
            <w:vAlign w:val="center"/>
          </w:tcPr>
          <w:p w14:paraId="434366E0" w14:textId="77777777" w:rsidR="00E90F91" w:rsidRPr="00BD74E5" w:rsidRDefault="00E90F91" w:rsidP="00E60B89">
            <w:pPr>
              <w:jc w:val="center"/>
              <w:rPr>
                <w:rFonts w:cstheme="minorHAnsi"/>
                <w:szCs w:val="22"/>
              </w:rPr>
            </w:pPr>
            <w:r w:rsidRPr="00BD74E5">
              <w:rPr>
                <w:rFonts w:cstheme="minorHAnsi"/>
                <w:b/>
                <w:bCs/>
                <w:szCs w:val="22"/>
              </w:rPr>
              <w:t>How was the strategy used?</w:t>
            </w:r>
          </w:p>
          <w:p w14:paraId="0BCE7732" w14:textId="77777777" w:rsidR="00E90F91" w:rsidRPr="00BD74E5" w:rsidRDefault="00E90F91" w:rsidP="00E60B89">
            <w:pPr>
              <w:jc w:val="center"/>
              <w:rPr>
                <w:rFonts w:cstheme="minorHAnsi"/>
                <w:i/>
                <w:iCs/>
                <w:sz w:val="18"/>
                <w:szCs w:val="18"/>
              </w:rPr>
            </w:pPr>
            <w:r w:rsidRPr="00BD74E5">
              <w:rPr>
                <w:rFonts w:cstheme="minorHAnsi"/>
                <w:i/>
                <w:iCs/>
                <w:sz w:val="18"/>
                <w:szCs w:val="18"/>
              </w:rPr>
              <w:t>At what point of the lesson? How was it targeted? How was time was allocated for responding? How did the children respond? How did the teacher respond?</w:t>
            </w:r>
          </w:p>
        </w:tc>
      </w:tr>
      <w:tr w:rsidR="00E90F91" w:rsidRPr="00BD74E5" w14:paraId="0E13AEB7" w14:textId="77777777" w:rsidTr="00E60B89">
        <w:trPr>
          <w:trHeight w:val="350"/>
        </w:trPr>
        <w:tc>
          <w:tcPr>
            <w:tcW w:w="2632" w:type="dxa"/>
            <w:gridSpan w:val="2"/>
          </w:tcPr>
          <w:p w14:paraId="6C0B2902" w14:textId="77777777" w:rsidR="00E90F91" w:rsidRPr="00BD74E5" w:rsidRDefault="00E90F91" w:rsidP="00E60B89">
            <w:pPr>
              <w:rPr>
                <w:rFonts w:cstheme="minorHAnsi"/>
                <w:b/>
                <w:bCs/>
                <w:szCs w:val="22"/>
              </w:rPr>
            </w:pPr>
          </w:p>
        </w:tc>
        <w:tc>
          <w:tcPr>
            <w:tcW w:w="6939" w:type="dxa"/>
          </w:tcPr>
          <w:p w14:paraId="03311C34" w14:textId="77777777" w:rsidR="00E90F91" w:rsidRPr="00BD74E5" w:rsidRDefault="00E90F91" w:rsidP="00E60B89">
            <w:pPr>
              <w:rPr>
                <w:rFonts w:cstheme="minorHAnsi"/>
                <w:b/>
                <w:bCs/>
                <w:szCs w:val="22"/>
              </w:rPr>
            </w:pPr>
          </w:p>
        </w:tc>
      </w:tr>
      <w:tr w:rsidR="00E90F91" w:rsidRPr="00BD74E5" w14:paraId="0FDFA37F" w14:textId="77777777" w:rsidTr="00E60B89">
        <w:trPr>
          <w:trHeight w:val="425"/>
        </w:trPr>
        <w:tc>
          <w:tcPr>
            <w:tcW w:w="2632" w:type="dxa"/>
            <w:gridSpan w:val="2"/>
          </w:tcPr>
          <w:p w14:paraId="24226253" w14:textId="77777777" w:rsidR="00E90F91" w:rsidRPr="00BD74E5" w:rsidRDefault="00E90F91" w:rsidP="00E60B89">
            <w:pPr>
              <w:rPr>
                <w:rFonts w:cstheme="minorHAnsi"/>
                <w:b/>
                <w:bCs/>
                <w:szCs w:val="22"/>
              </w:rPr>
            </w:pPr>
          </w:p>
        </w:tc>
        <w:tc>
          <w:tcPr>
            <w:tcW w:w="6939" w:type="dxa"/>
          </w:tcPr>
          <w:p w14:paraId="5622CB57" w14:textId="77777777" w:rsidR="00E90F91" w:rsidRPr="00BD74E5" w:rsidRDefault="00E90F91" w:rsidP="00E60B89">
            <w:pPr>
              <w:rPr>
                <w:rFonts w:cstheme="minorHAnsi"/>
                <w:b/>
                <w:bCs/>
                <w:szCs w:val="22"/>
              </w:rPr>
            </w:pPr>
          </w:p>
        </w:tc>
      </w:tr>
      <w:tr w:rsidR="00E90F91" w:rsidRPr="00BD74E5" w14:paraId="4696DAAA" w14:textId="77777777" w:rsidTr="00E60B89">
        <w:trPr>
          <w:trHeight w:val="417"/>
        </w:trPr>
        <w:tc>
          <w:tcPr>
            <w:tcW w:w="2632" w:type="dxa"/>
            <w:gridSpan w:val="2"/>
          </w:tcPr>
          <w:p w14:paraId="118FFF47" w14:textId="77777777" w:rsidR="00E90F91" w:rsidRPr="00BD74E5" w:rsidRDefault="00E90F91" w:rsidP="00E60B89">
            <w:pPr>
              <w:rPr>
                <w:rFonts w:cstheme="minorHAnsi"/>
                <w:b/>
                <w:bCs/>
                <w:szCs w:val="22"/>
              </w:rPr>
            </w:pPr>
          </w:p>
        </w:tc>
        <w:tc>
          <w:tcPr>
            <w:tcW w:w="6939" w:type="dxa"/>
          </w:tcPr>
          <w:p w14:paraId="5C410CD9" w14:textId="77777777" w:rsidR="00E90F91" w:rsidRPr="00BD74E5" w:rsidRDefault="00E90F91" w:rsidP="00E60B89">
            <w:pPr>
              <w:rPr>
                <w:rFonts w:cstheme="minorHAnsi"/>
                <w:b/>
                <w:bCs/>
                <w:szCs w:val="22"/>
              </w:rPr>
            </w:pPr>
          </w:p>
        </w:tc>
      </w:tr>
      <w:tr w:rsidR="00E90F91" w:rsidRPr="00BD74E5" w14:paraId="6503078A" w14:textId="77777777" w:rsidTr="00E60B89">
        <w:trPr>
          <w:trHeight w:val="395"/>
        </w:trPr>
        <w:tc>
          <w:tcPr>
            <w:tcW w:w="2632" w:type="dxa"/>
            <w:gridSpan w:val="2"/>
          </w:tcPr>
          <w:p w14:paraId="244F92F0" w14:textId="77777777" w:rsidR="00E90F91" w:rsidRPr="00BD74E5" w:rsidRDefault="00E90F91" w:rsidP="00E60B89">
            <w:pPr>
              <w:rPr>
                <w:rFonts w:cstheme="minorHAnsi"/>
                <w:b/>
                <w:bCs/>
                <w:szCs w:val="22"/>
              </w:rPr>
            </w:pPr>
          </w:p>
        </w:tc>
        <w:tc>
          <w:tcPr>
            <w:tcW w:w="6939" w:type="dxa"/>
          </w:tcPr>
          <w:p w14:paraId="1BC4B93D" w14:textId="77777777" w:rsidR="00E90F91" w:rsidRPr="00BD74E5" w:rsidRDefault="00E90F91" w:rsidP="00E60B89">
            <w:pPr>
              <w:rPr>
                <w:rFonts w:cstheme="minorHAnsi"/>
                <w:b/>
                <w:bCs/>
                <w:szCs w:val="22"/>
              </w:rPr>
            </w:pPr>
          </w:p>
        </w:tc>
      </w:tr>
      <w:tr w:rsidR="00E90F91" w:rsidRPr="00BD74E5" w14:paraId="5F2F84FE" w14:textId="77777777" w:rsidTr="00E60B89">
        <w:trPr>
          <w:trHeight w:val="415"/>
        </w:trPr>
        <w:tc>
          <w:tcPr>
            <w:tcW w:w="2632" w:type="dxa"/>
            <w:gridSpan w:val="2"/>
          </w:tcPr>
          <w:p w14:paraId="404523AE" w14:textId="77777777" w:rsidR="00E90F91" w:rsidRPr="00BD74E5" w:rsidRDefault="00E90F91" w:rsidP="00E60B89">
            <w:pPr>
              <w:rPr>
                <w:rFonts w:cstheme="minorHAnsi"/>
                <w:b/>
                <w:bCs/>
                <w:szCs w:val="22"/>
              </w:rPr>
            </w:pPr>
          </w:p>
        </w:tc>
        <w:tc>
          <w:tcPr>
            <w:tcW w:w="6939" w:type="dxa"/>
          </w:tcPr>
          <w:p w14:paraId="3776AF4A" w14:textId="77777777" w:rsidR="00E90F91" w:rsidRPr="00BD74E5" w:rsidRDefault="00E90F91" w:rsidP="00E60B89">
            <w:pPr>
              <w:rPr>
                <w:rFonts w:cstheme="minorHAnsi"/>
                <w:b/>
                <w:bCs/>
                <w:szCs w:val="22"/>
              </w:rPr>
            </w:pPr>
          </w:p>
        </w:tc>
      </w:tr>
      <w:tr w:rsidR="00E90F91" w:rsidRPr="00BD74E5" w14:paraId="468FA9A9" w14:textId="77777777" w:rsidTr="00E60B89">
        <w:trPr>
          <w:trHeight w:val="421"/>
        </w:trPr>
        <w:tc>
          <w:tcPr>
            <w:tcW w:w="2632" w:type="dxa"/>
            <w:gridSpan w:val="2"/>
          </w:tcPr>
          <w:p w14:paraId="3D0DFFAE" w14:textId="77777777" w:rsidR="00E90F91" w:rsidRPr="00BD74E5" w:rsidRDefault="00E90F91" w:rsidP="00E60B89">
            <w:pPr>
              <w:rPr>
                <w:rFonts w:cstheme="minorHAnsi"/>
                <w:b/>
                <w:bCs/>
                <w:szCs w:val="22"/>
              </w:rPr>
            </w:pPr>
          </w:p>
        </w:tc>
        <w:tc>
          <w:tcPr>
            <w:tcW w:w="6939" w:type="dxa"/>
          </w:tcPr>
          <w:p w14:paraId="5D169644" w14:textId="77777777" w:rsidR="00E90F91" w:rsidRPr="00BD74E5" w:rsidRDefault="00E90F91" w:rsidP="00E60B89">
            <w:pPr>
              <w:rPr>
                <w:rFonts w:cstheme="minorHAnsi"/>
                <w:b/>
                <w:bCs/>
                <w:szCs w:val="22"/>
              </w:rPr>
            </w:pPr>
          </w:p>
        </w:tc>
      </w:tr>
      <w:tr w:rsidR="00E90F91" w:rsidRPr="00BD74E5" w14:paraId="309D34AF" w14:textId="77777777" w:rsidTr="00E60B89">
        <w:trPr>
          <w:trHeight w:val="312"/>
        </w:trPr>
        <w:tc>
          <w:tcPr>
            <w:tcW w:w="9572" w:type="dxa"/>
            <w:gridSpan w:val="3"/>
            <w:shd w:val="clear" w:color="auto" w:fill="F2F2F2" w:themeFill="background2" w:themeFillShade="F2"/>
          </w:tcPr>
          <w:p w14:paraId="106C9502" w14:textId="77777777" w:rsidR="00E90F91" w:rsidRPr="00BD74E5" w:rsidRDefault="00E90F91" w:rsidP="00E60B89">
            <w:pPr>
              <w:rPr>
                <w:rFonts w:cstheme="minorHAnsi"/>
                <w:b/>
                <w:bCs/>
                <w:szCs w:val="22"/>
              </w:rPr>
            </w:pPr>
            <w:r w:rsidRPr="00BD74E5">
              <w:rPr>
                <w:rFonts w:cstheme="minorHAnsi"/>
                <w:b/>
                <w:bCs/>
                <w:szCs w:val="22"/>
              </w:rPr>
              <w:t>Notes from the Conversation After the Lesson with the Colleague that you Observed</w:t>
            </w:r>
          </w:p>
        </w:tc>
      </w:tr>
      <w:tr w:rsidR="00E90F91" w:rsidRPr="00BD74E5" w14:paraId="64D31217" w14:textId="77777777" w:rsidTr="00E60B89">
        <w:trPr>
          <w:trHeight w:val="1020"/>
        </w:trPr>
        <w:tc>
          <w:tcPr>
            <w:tcW w:w="9572" w:type="dxa"/>
            <w:gridSpan w:val="3"/>
          </w:tcPr>
          <w:p w14:paraId="19FAF7F1" w14:textId="77777777" w:rsidR="00E90F91" w:rsidRPr="00BD74E5" w:rsidRDefault="00E90F91" w:rsidP="00282D40">
            <w:pPr>
              <w:pStyle w:val="ListParagraph"/>
              <w:numPr>
                <w:ilvl w:val="0"/>
                <w:numId w:val="3"/>
              </w:numPr>
              <w:rPr>
                <w:rFonts w:cstheme="minorHAnsi"/>
                <w:szCs w:val="22"/>
              </w:rPr>
            </w:pPr>
            <w:r w:rsidRPr="00BD74E5">
              <w:rPr>
                <w:rFonts w:cstheme="minorHAnsi"/>
                <w:szCs w:val="22"/>
              </w:rPr>
              <w:t xml:space="preserve">Which questions do you use the most? Why? </w:t>
            </w:r>
          </w:p>
          <w:p w14:paraId="4C068E46" w14:textId="77777777" w:rsidR="00E90F91" w:rsidRPr="00BD74E5" w:rsidRDefault="00E90F91" w:rsidP="00282D40">
            <w:pPr>
              <w:pStyle w:val="ListParagraph"/>
              <w:numPr>
                <w:ilvl w:val="0"/>
                <w:numId w:val="3"/>
              </w:numPr>
              <w:rPr>
                <w:rFonts w:cstheme="minorHAnsi"/>
                <w:szCs w:val="22"/>
              </w:rPr>
            </w:pPr>
            <w:r w:rsidRPr="00BD74E5">
              <w:rPr>
                <w:rFonts w:cstheme="minorHAnsi"/>
                <w:szCs w:val="22"/>
              </w:rPr>
              <w:t xml:space="preserve">What happens if children don’t know the answer to a question, what do you do? </w:t>
            </w:r>
          </w:p>
          <w:p w14:paraId="328CF656" w14:textId="77777777" w:rsidR="00E90F91" w:rsidRPr="00BD74E5" w:rsidRDefault="00E90F91" w:rsidP="00282D40">
            <w:pPr>
              <w:pStyle w:val="ListParagraph"/>
              <w:numPr>
                <w:ilvl w:val="0"/>
                <w:numId w:val="3"/>
              </w:numPr>
              <w:rPr>
                <w:rFonts w:cstheme="minorHAnsi"/>
                <w:szCs w:val="22"/>
              </w:rPr>
            </w:pPr>
            <w:r w:rsidRPr="00BD74E5">
              <w:rPr>
                <w:rFonts w:cstheme="minorHAnsi"/>
                <w:szCs w:val="22"/>
              </w:rPr>
              <w:t xml:space="preserve">How do you know which children to target questions to? </w:t>
            </w:r>
          </w:p>
        </w:tc>
      </w:tr>
      <w:tr w:rsidR="00E90F91" w:rsidRPr="00BD74E5" w14:paraId="753BAD35" w14:textId="77777777" w:rsidTr="00E60B89">
        <w:trPr>
          <w:trHeight w:val="3408"/>
        </w:trPr>
        <w:tc>
          <w:tcPr>
            <w:tcW w:w="9572" w:type="dxa"/>
            <w:gridSpan w:val="3"/>
          </w:tcPr>
          <w:p w14:paraId="1069D5D3" w14:textId="77777777" w:rsidR="00E90F91" w:rsidRPr="00BD74E5" w:rsidRDefault="00E90F91" w:rsidP="00E60B89">
            <w:pPr>
              <w:rPr>
                <w:rFonts w:cstheme="minorHAnsi"/>
                <w:b/>
                <w:bCs/>
              </w:rPr>
            </w:pPr>
          </w:p>
          <w:p w14:paraId="473CAE7B" w14:textId="77777777" w:rsidR="00E90F91" w:rsidRPr="00BD74E5" w:rsidRDefault="00E90F91" w:rsidP="00E60B89">
            <w:pPr>
              <w:rPr>
                <w:rFonts w:cstheme="minorHAnsi"/>
                <w:b/>
                <w:bCs/>
              </w:rPr>
            </w:pPr>
          </w:p>
          <w:p w14:paraId="7DFE92AD" w14:textId="77777777" w:rsidR="00E90F91" w:rsidRPr="00BD74E5" w:rsidRDefault="00E90F91" w:rsidP="00E60B89">
            <w:pPr>
              <w:rPr>
                <w:rFonts w:cstheme="minorHAnsi"/>
                <w:b/>
                <w:bCs/>
              </w:rPr>
            </w:pPr>
          </w:p>
          <w:p w14:paraId="2A4DE991" w14:textId="77777777" w:rsidR="00E90F91" w:rsidRPr="00BD74E5" w:rsidRDefault="00E90F91" w:rsidP="00E60B89">
            <w:pPr>
              <w:rPr>
                <w:rFonts w:cstheme="minorHAnsi"/>
                <w:b/>
                <w:bCs/>
              </w:rPr>
            </w:pPr>
          </w:p>
          <w:p w14:paraId="0A0616C0" w14:textId="77777777" w:rsidR="00E90F91" w:rsidRPr="00BD74E5" w:rsidRDefault="00E90F91" w:rsidP="00E60B89">
            <w:pPr>
              <w:rPr>
                <w:rFonts w:cstheme="minorHAnsi"/>
                <w:b/>
                <w:bCs/>
              </w:rPr>
            </w:pPr>
          </w:p>
          <w:p w14:paraId="26A38AA2" w14:textId="77777777" w:rsidR="00E90F91" w:rsidRPr="00BD74E5" w:rsidRDefault="00E90F91" w:rsidP="00E60B89">
            <w:pPr>
              <w:rPr>
                <w:rFonts w:cstheme="minorHAnsi"/>
                <w:b/>
                <w:bCs/>
              </w:rPr>
            </w:pPr>
          </w:p>
          <w:p w14:paraId="6B0A3C3F" w14:textId="77777777" w:rsidR="00E90F91" w:rsidRPr="00BD74E5" w:rsidRDefault="00E90F91" w:rsidP="00E60B89">
            <w:pPr>
              <w:rPr>
                <w:rFonts w:cstheme="minorHAnsi"/>
                <w:b/>
                <w:bCs/>
              </w:rPr>
            </w:pPr>
          </w:p>
          <w:p w14:paraId="02B61D19" w14:textId="77777777" w:rsidR="00E90F91" w:rsidRPr="00BD74E5" w:rsidRDefault="00E90F91" w:rsidP="00E60B89">
            <w:pPr>
              <w:rPr>
                <w:rFonts w:cstheme="minorHAnsi"/>
                <w:b/>
                <w:bCs/>
              </w:rPr>
            </w:pPr>
          </w:p>
          <w:p w14:paraId="1F870440" w14:textId="77777777" w:rsidR="00E90F91" w:rsidRPr="00BD74E5" w:rsidRDefault="00E90F91" w:rsidP="00E60B89">
            <w:pPr>
              <w:rPr>
                <w:rFonts w:cstheme="minorHAnsi"/>
                <w:b/>
                <w:bCs/>
              </w:rPr>
            </w:pPr>
          </w:p>
          <w:p w14:paraId="19BADFA0" w14:textId="77777777" w:rsidR="00E90F91" w:rsidRPr="00BD74E5" w:rsidRDefault="00E90F91" w:rsidP="00E60B89">
            <w:pPr>
              <w:rPr>
                <w:rFonts w:cstheme="minorHAnsi"/>
                <w:b/>
                <w:bCs/>
              </w:rPr>
            </w:pPr>
          </w:p>
          <w:p w14:paraId="3121B579" w14:textId="77777777" w:rsidR="00E90F91" w:rsidRPr="00BD74E5" w:rsidRDefault="00E90F91" w:rsidP="00E60B89">
            <w:pPr>
              <w:rPr>
                <w:rFonts w:cstheme="minorHAnsi"/>
                <w:b/>
                <w:bCs/>
              </w:rPr>
            </w:pPr>
          </w:p>
        </w:tc>
      </w:tr>
    </w:tbl>
    <w:p w14:paraId="37454F14" w14:textId="77D8B669" w:rsidR="00A7651D" w:rsidRPr="00BD74E5" w:rsidRDefault="00A7651D" w:rsidP="00BD74E5">
      <w:pPr>
        <w:rPr>
          <w:rFonts w:cstheme="minorHAnsi"/>
          <w:b/>
          <w:bCs/>
          <w:sz w:val="24"/>
          <w:szCs w:val="24"/>
        </w:rPr>
      </w:pPr>
      <w:r w:rsidRPr="00BD74E5">
        <w:rPr>
          <w:rFonts w:cstheme="minorHAnsi"/>
          <w:b/>
          <w:bCs/>
          <w:sz w:val="24"/>
          <w:szCs w:val="24"/>
        </w:rPr>
        <w:br w:type="page"/>
      </w:r>
    </w:p>
    <w:p w14:paraId="5F031DD3" w14:textId="77777777" w:rsidR="007B252A" w:rsidRDefault="007B252A" w:rsidP="00BD74E5">
      <w:pPr>
        <w:rPr>
          <w:rFonts w:cstheme="minorHAnsi"/>
          <w:b/>
          <w:bCs/>
          <w:sz w:val="24"/>
          <w:szCs w:val="24"/>
        </w:rPr>
      </w:pPr>
    </w:p>
    <w:p w14:paraId="0AC68C83" w14:textId="0CF6F048" w:rsidR="001A3C65" w:rsidRPr="000D7B8E" w:rsidRDefault="009B4B32" w:rsidP="00BD74E5">
      <w:pPr>
        <w:rPr>
          <w:b/>
          <w:sz w:val="24"/>
          <w:szCs w:val="24"/>
        </w:rPr>
      </w:pPr>
      <w:r>
        <w:rPr>
          <w:rFonts w:cstheme="minorHAnsi"/>
          <w:b/>
          <w:bCs/>
          <w:noProof/>
          <w:sz w:val="24"/>
          <w:szCs w:val="24"/>
        </w:rPr>
        <w:drawing>
          <wp:anchor distT="0" distB="0" distL="114300" distR="114300" simplePos="0" relativeHeight="251658245" behindDoc="1" locked="0" layoutInCell="1" allowOverlap="1" wp14:anchorId="7AF75F45" wp14:editId="5B606D59">
            <wp:simplePos x="0" y="0"/>
            <wp:positionH relativeFrom="column">
              <wp:posOffset>4750</wp:posOffset>
            </wp:positionH>
            <wp:positionV relativeFrom="paragraph">
              <wp:posOffset>2787</wp:posOffset>
            </wp:positionV>
            <wp:extent cx="609600" cy="609600"/>
            <wp:effectExtent l="0" t="0" r="0" b="0"/>
            <wp:wrapTight wrapText="bothSides">
              <wp:wrapPolygon edited="0">
                <wp:start x="0" y="0"/>
                <wp:lineTo x="0" y="20925"/>
                <wp:lineTo x="20925" y="20925"/>
                <wp:lineTo x="20925" y="0"/>
                <wp:lineTo x="0" y="0"/>
              </wp:wrapPolygon>
            </wp:wrapTight>
            <wp:docPr id="882043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4319"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cstheme="minorHAnsi"/>
          <w:b/>
          <w:bCs/>
          <w:sz w:val="24"/>
          <w:szCs w:val="24"/>
        </w:rPr>
        <w:t xml:space="preserve">Task 2: </w:t>
      </w:r>
      <w:r w:rsidR="00E90F91" w:rsidRPr="000D7B8E">
        <w:rPr>
          <w:rFonts w:cstheme="minorHAnsi"/>
          <w:b/>
          <w:bCs/>
          <w:sz w:val="24"/>
          <w:szCs w:val="24"/>
        </w:rPr>
        <w:t xml:space="preserve">Questioning in your </w:t>
      </w:r>
      <w:r w:rsidR="009E3911" w:rsidRPr="000D7B8E">
        <w:rPr>
          <w:rFonts w:cstheme="minorHAnsi"/>
          <w:b/>
          <w:bCs/>
          <w:sz w:val="24"/>
          <w:szCs w:val="24"/>
        </w:rPr>
        <w:t>Teaching -</w:t>
      </w:r>
      <w:r w:rsidR="00A7651D" w:rsidRPr="000D7B8E">
        <w:rPr>
          <w:b/>
          <w:sz w:val="24"/>
          <w:szCs w:val="24"/>
        </w:rPr>
        <w:t>Observation Scaffold for Class Teachers/</w:t>
      </w:r>
      <w:r w:rsidR="00B5293E" w:rsidRPr="000D7B8E">
        <w:rPr>
          <w:b/>
          <w:sz w:val="24"/>
          <w:szCs w:val="24"/>
        </w:rPr>
        <w:t>Mentor</w:t>
      </w:r>
      <w:r w:rsidR="00A7651D" w:rsidRPr="000D7B8E">
        <w:rPr>
          <w:b/>
          <w:sz w:val="24"/>
          <w:szCs w:val="24"/>
        </w:rPr>
        <w:t xml:space="preserve">s </w:t>
      </w:r>
      <w:r w:rsidR="009E3911" w:rsidRPr="000D7B8E">
        <w:rPr>
          <w:b/>
          <w:sz w:val="24"/>
          <w:szCs w:val="24"/>
        </w:rPr>
        <w:t>to complete</w:t>
      </w:r>
    </w:p>
    <w:p w14:paraId="29D071D7" w14:textId="77777777" w:rsidR="00A7651D" w:rsidRDefault="00A7651D" w:rsidP="00BD74E5">
      <w:pPr>
        <w:rPr>
          <w:rFonts w:cstheme="minorHAnsi"/>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3825"/>
        <w:gridCol w:w="4126"/>
      </w:tblGrid>
      <w:tr w:rsidR="00CB3D68" w:rsidRPr="004A018E" w14:paraId="14DF4075" w14:textId="77777777" w:rsidTr="001A3C65">
        <w:trPr>
          <w:trHeight w:val="344"/>
        </w:trPr>
        <w:tc>
          <w:tcPr>
            <w:tcW w:w="9631" w:type="dxa"/>
            <w:gridSpan w:val="3"/>
            <w:tcBorders>
              <w:top w:val="single" w:sz="6" w:space="0" w:color="auto"/>
              <w:left w:val="single" w:sz="6" w:space="0" w:color="auto"/>
              <w:bottom w:val="single" w:sz="6" w:space="0" w:color="auto"/>
              <w:right w:val="single" w:sz="6" w:space="0" w:color="auto"/>
            </w:tcBorders>
            <w:shd w:val="clear" w:color="auto" w:fill="BFBFBF"/>
            <w:vAlign w:val="center"/>
          </w:tcPr>
          <w:p w14:paraId="1BDD53A9" w14:textId="5C734974" w:rsidR="00CB3D68" w:rsidRPr="00CB3D68" w:rsidRDefault="00CB3D68" w:rsidP="00CB3D68">
            <w:pPr>
              <w:ind w:left="127"/>
              <w:textAlignment w:val="baseline"/>
              <w:rPr>
                <w:rFonts w:ascii="Calibri" w:eastAsia="Times New Roman" w:hAnsi="Calibri" w:cs="Calibri"/>
                <w:b/>
                <w:bCs/>
                <w:szCs w:val="22"/>
                <w:lang w:eastAsia="en-GB"/>
              </w:rPr>
            </w:pPr>
            <w:r w:rsidRPr="00CB3D68">
              <w:rPr>
                <w:rFonts w:ascii="Calibri" w:eastAsia="Times New Roman" w:hAnsi="Calibri" w:cs="Calibri"/>
                <w:b/>
                <w:bCs/>
                <w:szCs w:val="22"/>
                <w:lang w:eastAsia="en-GB"/>
              </w:rPr>
              <w:t xml:space="preserve">Core Competency </w:t>
            </w:r>
          </w:p>
        </w:tc>
      </w:tr>
      <w:tr w:rsidR="004A018E" w:rsidRPr="004A018E" w14:paraId="1554EC64" w14:textId="77777777" w:rsidTr="001A3C65">
        <w:trPr>
          <w:trHeight w:val="2197"/>
        </w:trPr>
        <w:tc>
          <w:tcPr>
            <w:tcW w:w="168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B0FB072" w14:textId="77777777" w:rsidR="004A018E" w:rsidRPr="004A018E" w:rsidRDefault="004A018E" w:rsidP="00E60B89">
            <w:pPr>
              <w:jc w:val="center"/>
              <w:textAlignment w:val="baseline"/>
              <w:rPr>
                <w:rFonts w:ascii="Times New Roman" w:eastAsia="Times New Roman" w:hAnsi="Times New Roman" w:cs="Times New Roman"/>
                <w:sz w:val="20"/>
                <w:szCs w:val="20"/>
                <w:lang w:eastAsia="en-GB"/>
              </w:rPr>
            </w:pPr>
            <w:r w:rsidRPr="004A018E">
              <w:rPr>
                <w:rFonts w:ascii="Calibri" w:eastAsia="Times New Roman" w:hAnsi="Calibri" w:cs="Calibri"/>
                <w:b/>
                <w:bCs/>
                <w:szCs w:val="22"/>
                <w:lang w:eastAsia="en-GB"/>
              </w:rPr>
              <w:t>Use Questioning with purpose </w:t>
            </w:r>
            <w:r w:rsidRPr="004A018E">
              <w:rPr>
                <w:rFonts w:ascii="Calibri" w:eastAsia="Times New Roman" w:hAnsi="Calibri" w:cs="Calibri"/>
                <w:szCs w:val="22"/>
                <w:lang w:eastAsia="en-GB"/>
              </w:rPr>
              <w:t> </w:t>
            </w:r>
          </w:p>
        </w:tc>
        <w:tc>
          <w:tcPr>
            <w:tcW w:w="3825" w:type="dxa"/>
            <w:tcBorders>
              <w:top w:val="single" w:sz="6" w:space="0" w:color="auto"/>
              <w:left w:val="single" w:sz="6" w:space="0" w:color="auto"/>
              <w:bottom w:val="single" w:sz="6" w:space="0" w:color="auto"/>
              <w:right w:val="single" w:sz="6" w:space="0" w:color="auto"/>
            </w:tcBorders>
            <w:hideMark/>
          </w:tcPr>
          <w:p w14:paraId="748B011E" w14:textId="77777777" w:rsidR="004A018E" w:rsidRDefault="004A018E" w:rsidP="00282D40">
            <w:pPr>
              <w:pStyle w:val="ListParagraph"/>
              <w:numPr>
                <w:ilvl w:val="0"/>
                <w:numId w:val="8"/>
              </w:numPr>
              <w:textAlignment w:val="baseline"/>
              <w:rPr>
                <w:rFonts w:ascii="Calibri" w:eastAsia="Times New Roman" w:hAnsi="Calibri" w:cs="Calibri"/>
                <w:sz w:val="20"/>
                <w:szCs w:val="20"/>
                <w:lang w:eastAsia="en-GB"/>
              </w:rPr>
            </w:pPr>
            <w:r w:rsidRPr="004A018E">
              <w:rPr>
                <w:rFonts w:ascii="Calibri" w:eastAsia="Times New Roman" w:hAnsi="Calibri" w:cs="Calibri"/>
                <w:sz w:val="20"/>
                <w:szCs w:val="20"/>
                <w:lang w:eastAsia="en-GB"/>
              </w:rPr>
              <w:t>A mixture of open and closed questioning opportunities is included on planning and used when teaching lesson. </w:t>
            </w:r>
          </w:p>
          <w:p w14:paraId="04621AF8" w14:textId="4CD3CDCD" w:rsidR="004A018E" w:rsidRPr="004A018E" w:rsidRDefault="004A018E" w:rsidP="00282D40">
            <w:pPr>
              <w:pStyle w:val="ListParagraph"/>
              <w:numPr>
                <w:ilvl w:val="0"/>
                <w:numId w:val="8"/>
              </w:numPr>
              <w:textAlignment w:val="baseline"/>
              <w:rPr>
                <w:rFonts w:ascii="Calibri" w:eastAsia="Times New Roman" w:hAnsi="Calibri" w:cs="Calibri"/>
                <w:sz w:val="20"/>
                <w:szCs w:val="20"/>
                <w:lang w:eastAsia="en-GB"/>
              </w:rPr>
            </w:pPr>
            <w:r w:rsidRPr="004A018E">
              <w:rPr>
                <w:rFonts w:ascii="Calibri" w:eastAsia="Times New Roman" w:hAnsi="Calibri" w:cs="Calibri"/>
                <w:sz w:val="20"/>
                <w:szCs w:val="20"/>
                <w:lang w:eastAsia="en-GB"/>
              </w:rPr>
              <w:t>Pupils are prompted to elaborate when responding to questioning to check that a correct answer stems from secure understanding.   </w:t>
            </w:r>
          </w:p>
        </w:tc>
        <w:tc>
          <w:tcPr>
            <w:tcW w:w="4126" w:type="dxa"/>
            <w:tcBorders>
              <w:top w:val="single" w:sz="6" w:space="0" w:color="auto"/>
              <w:left w:val="single" w:sz="6" w:space="0" w:color="auto"/>
              <w:bottom w:val="single" w:sz="6" w:space="0" w:color="auto"/>
              <w:right w:val="single" w:sz="6" w:space="0" w:color="auto"/>
            </w:tcBorders>
            <w:hideMark/>
          </w:tcPr>
          <w:p w14:paraId="3B5A7CD6" w14:textId="77777777" w:rsidR="004A018E" w:rsidRDefault="004A018E" w:rsidP="00282D40">
            <w:pPr>
              <w:pStyle w:val="ListParagraph"/>
              <w:numPr>
                <w:ilvl w:val="0"/>
                <w:numId w:val="8"/>
              </w:numPr>
              <w:textAlignment w:val="baseline"/>
              <w:rPr>
                <w:rFonts w:ascii="Calibri" w:eastAsia="Times New Roman" w:hAnsi="Calibri" w:cs="Calibri"/>
                <w:sz w:val="20"/>
                <w:szCs w:val="20"/>
                <w:lang w:eastAsia="en-GB"/>
              </w:rPr>
            </w:pPr>
            <w:r w:rsidRPr="004A018E">
              <w:rPr>
                <w:rFonts w:ascii="Calibri" w:eastAsia="Times New Roman" w:hAnsi="Calibri" w:cs="Calibri"/>
                <w:sz w:val="20"/>
                <w:szCs w:val="20"/>
                <w:lang w:eastAsia="en-GB"/>
              </w:rPr>
              <w:t>Questions are clearly phrased and appropriate for the lesson; they enable broad participation from the class and build involvement and motivation. </w:t>
            </w:r>
          </w:p>
          <w:p w14:paraId="29574DEB" w14:textId="45BB3E86" w:rsidR="004A018E" w:rsidRPr="004A018E" w:rsidRDefault="004A018E" w:rsidP="00282D40">
            <w:pPr>
              <w:pStyle w:val="ListParagraph"/>
              <w:numPr>
                <w:ilvl w:val="0"/>
                <w:numId w:val="8"/>
              </w:numPr>
              <w:textAlignment w:val="baseline"/>
              <w:rPr>
                <w:rFonts w:ascii="Calibri" w:eastAsia="Times New Roman" w:hAnsi="Calibri" w:cs="Calibri"/>
                <w:sz w:val="20"/>
                <w:szCs w:val="20"/>
                <w:lang w:eastAsia="en-GB"/>
              </w:rPr>
            </w:pPr>
            <w:r w:rsidRPr="004A018E">
              <w:rPr>
                <w:rFonts w:ascii="Calibri" w:eastAsia="Times New Roman" w:hAnsi="Calibri" w:cs="Calibri"/>
                <w:sz w:val="20"/>
                <w:szCs w:val="20"/>
                <w:lang w:eastAsia="en-GB"/>
              </w:rPr>
              <w:t>Thinking time techniques are deployed effectively to maximise student engagement. </w:t>
            </w:r>
          </w:p>
        </w:tc>
      </w:tr>
    </w:tbl>
    <w:p w14:paraId="4BCB8F68" w14:textId="77777777" w:rsidR="004A018E" w:rsidRPr="00BD74E5" w:rsidRDefault="004A018E" w:rsidP="00BD74E5">
      <w:pPr>
        <w:rPr>
          <w:rFonts w:cstheme="minorHAnsi"/>
        </w:rPr>
      </w:pPr>
    </w:p>
    <w:tbl>
      <w:tblPr>
        <w:tblStyle w:val="TableGrid"/>
        <w:tblW w:w="5000" w:type="pct"/>
        <w:tblLook w:val="04A0" w:firstRow="1" w:lastRow="0" w:firstColumn="1" w:lastColumn="0" w:noHBand="0" w:noVBand="1"/>
      </w:tblPr>
      <w:tblGrid>
        <w:gridCol w:w="2172"/>
        <w:gridCol w:w="7420"/>
      </w:tblGrid>
      <w:tr w:rsidR="00A7651D" w:rsidRPr="00BD74E5" w14:paraId="5B122017" w14:textId="77777777" w:rsidTr="005F221B">
        <w:trPr>
          <w:trHeight w:val="559"/>
        </w:trPr>
        <w:tc>
          <w:tcPr>
            <w:tcW w:w="1132" w:type="pct"/>
            <w:shd w:val="clear" w:color="auto" w:fill="D9D9D9" w:themeFill="background1" w:themeFillShade="D9"/>
            <w:vAlign w:val="center"/>
          </w:tcPr>
          <w:p w14:paraId="2A66DB81" w14:textId="525D376C" w:rsidR="00A7651D" w:rsidRPr="00BD74E5" w:rsidRDefault="00A7651D" w:rsidP="00BD74E5">
            <w:pPr>
              <w:jc w:val="center"/>
              <w:rPr>
                <w:rFonts w:cstheme="minorHAnsi"/>
                <w:b/>
                <w:bCs/>
                <w:sz w:val="24"/>
                <w:szCs w:val="24"/>
              </w:rPr>
            </w:pPr>
            <w:r w:rsidRPr="00BD74E5">
              <w:rPr>
                <w:rFonts w:cstheme="minorHAnsi"/>
                <w:b/>
                <w:bCs/>
                <w:sz w:val="24"/>
                <w:szCs w:val="24"/>
              </w:rPr>
              <w:t>Before the lesson</w:t>
            </w:r>
          </w:p>
        </w:tc>
        <w:tc>
          <w:tcPr>
            <w:tcW w:w="3868" w:type="pct"/>
            <w:shd w:val="clear" w:color="auto" w:fill="D9D9D9" w:themeFill="background1" w:themeFillShade="D9"/>
            <w:vAlign w:val="center"/>
          </w:tcPr>
          <w:p w14:paraId="46FFB6BC" w14:textId="2BD32F8C" w:rsidR="00A7651D" w:rsidRPr="00BD74E5" w:rsidRDefault="00A7651D" w:rsidP="00BD74E5">
            <w:pPr>
              <w:rPr>
                <w:rFonts w:cstheme="minorHAnsi"/>
                <w:b/>
                <w:bCs/>
                <w:sz w:val="24"/>
                <w:szCs w:val="24"/>
              </w:rPr>
            </w:pPr>
            <w:r w:rsidRPr="00BD74E5">
              <w:rPr>
                <w:rFonts w:cstheme="minorHAnsi"/>
                <w:i/>
                <w:iCs/>
                <w:sz w:val="18"/>
                <w:szCs w:val="18"/>
              </w:rPr>
              <w:t xml:space="preserve">Review of planning. To what extent has the </w:t>
            </w:r>
            <w:r w:rsidR="00B5293E">
              <w:rPr>
                <w:rFonts w:cstheme="minorHAnsi"/>
                <w:i/>
                <w:iCs/>
                <w:sz w:val="18"/>
                <w:szCs w:val="18"/>
              </w:rPr>
              <w:t>Trainee</w:t>
            </w:r>
            <w:r w:rsidRPr="00BD74E5">
              <w:rPr>
                <w:rFonts w:cstheme="minorHAnsi"/>
                <w:i/>
                <w:iCs/>
                <w:sz w:val="18"/>
                <w:szCs w:val="18"/>
              </w:rPr>
              <w:t xml:space="preserve"> planned to ask a wide range of questions to elicit learning? Can they explain why</w:t>
            </w:r>
            <w:r w:rsidR="0047416B" w:rsidRPr="00BD74E5">
              <w:rPr>
                <w:rFonts w:cstheme="minorHAnsi"/>
                <w:i/>
                <w:iCs/>
                <w:sz w:val="18"/>
                <w:szCs w:val="18"/>
              </w:rPr>
              <w:t xml:space="preserve"> specific questioning</w:t>
            </w:r>
            <w:r w:rsidRPr="00BD74E5">
              <w:rPr>
                <w:rFonts w:cstheme="minorHAnsi"/>
                <w:i/>
                <w:iCs/>
                <w:sz w:val="18"/>
                <w:szCs w:val="18"/>
              </w:rPr>
              <w:t xml:space="preserve"> strategies have been chosen? </w:t>
            </w:r>
          </w:p>
        </w:tc>
      </w:tr>
      <w:tr w:rsidR="00A7651D" w:rsidRPr="00BD74E5" w14:paraId="3C9D2108" w14:textId="77777777" w:rsidTr="00A7651D">
        <w:tc>
          <w:tcPr>
            <w:tcW w:w="5000" w:type="pct"/>
            <w:gridSpan w:val="2"/>
          </w:tcPr>
          <w:p w14:paraId="6906672B" w14:textId="77777777" w:rsidR="00A7651D" w:rsidRPr="00BD74E5" w:rsidRDefault="00A7651D" w:rsidP="00BD74E5">
            <w:pPr>
              <w:rPr>
                <w:rFonts w:cstheme="minorHAnsi"/>
                <w:i/>
                <w:iCs/>
                <w:sz w:val="24"/>
                <w:szCs w:val="24"/>
              </w:rPr>
            </w:pPr>
          </w:p>
          <w:p w14:paraId="5C95E203" w14:textId="68E9405C" w:rsidR="00A7651D" w:rsidRPr="00BD74E5" w:rsidRDefault="00A7651D" w:rsidP="00BD74E5">
            <w:pPr>
              <w:rPr>
                <w:rFonts w:cstheme="minorHAnsi"/>
                <w:i/>
                <w:iCs/>
                <w:sz w:val="24"/>
                <w:szCs w:val="24"/>
              </w:rPr>
            </w:pPr>
          </w:p>
          <w:p w14:paraId="5756EA3A" w14:textId="3C64A6FC" w:rsidR="0047416B" w:rsidRPr="00BD74E5" w:rsidRDefault="0047416B" w:rsidP="00BD74E5">
            <w:pPr>
              <w:rPr>
                <w:rFonts w:cstheme="minorHAnsi"/>
                <w:i/>
                <w:iCs/>
                <w:sz w:val="24"/>
                <w:szCs w:val="24"/>
              </w:rPr>
            </w:pPr>
          </w:p>
          <w:p w14:paraId="7C66EB4F" w14:textId="135E26C5" w:rsidR="0047416B" w:rsidRPr="00BD74E5" w:rsidRDefault="0047416B" w:rsidP="00BD74E5">
            <w:pPr>
              <w:rPr>
                <w:rFonts w:cstheme="minorHAnsi"/>
                <w:i/>
                <w:iCs/>
                <w:sz w:val="24"/>
                <w:szCs w:val="24"/>
              </w:rPr>
            </w:pPr>
          </w:p>
          <w:p w14:paraId="1E020ACA" w14:textId="77777777" w:rsidR="0047416B" w:rsidRPr="00BD74E5" w:rsidRDefault="0047416B" w:rsidP="00BD74E5">
            <w:pPr>
              <w:rPr>
                <w:rFonts w:cstheme="minorHAnsi"/>
                <w:i/>
                <w:iCs/>
                <w:sz w:val="24"/>
                <w:szCs w:val="24"/>
              </w:rPr>
            </w:pPr>
          </w:p>
          <w:p w14:paraId="63F19ACC" w14:textId="77777777" w:rsidR="00A7651D" w:rsidRPr="00BD74E5" w:rsidRDefault="00A7651D" w:rsidP="00BD74E5">
            <w:pPr>
              <w:rPr>
                <w:rFonts w:cstheme="minorHAnsi"/>
                <w:i/>
                <w:iCs/>
                <w:sz w:val="24"/>
                <w:szCs w:val="24"/>
              </w:rPr>
            </w:pPr>
          </w:p>
          <w:p w14:paraId="28616CF1" w14:textId="7D0C8259" w:rsidR="00A7651D" w:rsidRPr="00BD74E5" w:rsidRDefault="00A7651D" w:rsidP="00BD74E5">
            <w:pPr>
              <w:rPr>
                <w:rFonts w:cstheme="minorHAnsi"/>
                <w:i/>
                <w:iCs/>
                <w:sz w:val="24"/>
                <w:szCs w:val="24"/>
              </w:rPr>
            </w:pPr>
          </w:p>
        </w:tc>
      </w:tr>
      <w:tr w:rsidR="00A7651D" w:rsidRPr="00BD74E5" w14:paraId="04835D57" w14:textId="77777777" w:rsidTr="005F221B">
        <w:trPr>
          <w:trHeight w:val="650"/>
        </w:trPr>
        <w:tc>
          <w:tcPr>
            <w:tcW w:w="1132" w:type="pct"/>
            <w:shd w:val="clear" w:color="auto" w:fill="D9D9D9" w:themeFill="background1" w:themeFillShade="D9"/>
          </w:tcPr>
          <w:p w14:paraId="4A572176" w14:textId="77777777" w:rsidR="00A7651D" w:rsidRPr="00BD74E5" w:rsidRDefault="00A7651D" w:rsidP="00BD74E5">
            <w:pPr>
              <w:jc w:val="center"/>
              <w:rPr>
                <w:rFonts w:cstheme="minorHAnsi"/>
                <w:b/>
                <w:bCs/>
                <w:sz w:val="24"/>
                <w:szCs w:val="24"/>
              </w:rPr>
            </w:pPr>
          </w:p>
          <w:p w14:paraId="3462FABB" w14:textId="7F3C2D60" w:rsidR="00A7651D" w:rsidRPr="00BD74E5" w:rsidRDefault="00A7651D" w:rsidP="00BD74E5">
            <w:pPr>
              <w:jc w:val="center"/>
              <w:rPr>
                <w:rFonts w:cstheme="minorHAnsi"/>
                <w:b/>
                <w:bCs/>
                <w:sz w:val="24"/>
                <w:szCs w:val="24"/>
              </w:rPr>
            </w:pPr>
            <w:r w:rsidRPr="00BD74E5">
              <w:rPr>
                <w:rFonts w:cstheme="minorHAnsi"/>
                <w:b/>
                <w:bCs/>
                <w:sz w:val="24"/>
                <w:szCs w:val="24"/>
              </w:rPr>
              <w:t>During the lesson</w:t>
            </w:r>
          </w:p>
          <w:p w14:paraId="6165EB5E" w14:textId="066CC481" w:rsidR="00A7651D" w:rsidRPr="00BD74E5" w:rsidRDefault="00A7651D" w:rsidP="00BD74E5">
            <w:pPr>
              <w:jc w:val="center"/>
              <w:rPr>
                <w:rFonts w:cstheme="minorHAnsi"/>
                <w:i/>
                <w:iCs/>
                <w:sz w:val="24"/>
                <w:szCs w:val="24"/>
              </w:rPr>
            </w:pPr>
          </w:p>
        </w:tc>
        <w:tc>
          <w:tcPr>
            <w:tcW w:w="3868" w:type="pct"/>
            <w:shd w:val="clear" w:color="auto" w:fill="D9D9D9" w:themeFill="background1" w:themeFillShade="D9"/>
            <w:vAlign w:val="center"/>
          </w:tcPr>
          <w:p w14:paraId="1E036D43" w14:textId="5C0876C1" w:rsidR="00A7651D" w:rsidRPr="00BD74E5" w:rsidRDefault="00A7651D" w:rsidP="00BD74E5">
            <w:pPr>
              <w:rPr>
                <w:rFonts w:cstheme="minorHAnsi"/>
                <w:i/>
                <w:iCs/>
                <w:sz w:val="18"/>
                <w:szCs w:val="18"/>
              </w:rPr>
            </w:pPr>
            <w:r w:rsidRPr="00BD74E5">
              <w:rPr>
                <w:rFonts w:cstheme="minorHAnsi"/>
                <w:i/>
                <w:iCs/>
                <w:sz w:val="18"/>
                <w:szCs w:val="18"/>
              </w:rPr>
              <w:t>Please note examples of the questions that are asked</w:t>
            </w:r>
            <w:r w:rsidR="005F221B" w:rsidRPr="00BD74E5">
              <w:rPr>
                <w:rFonts w:cstheme="minorHAnsi"/>
                <w:i/>
                <w:iCs/>
                <w:sz w:val="18"/>
                <w:szCs w:val="18"/>
              </w:rPr>
              <w:t>.</w:t>
            </w:r>
            <w:r w:rsidRPr="00BD74E5">
              <w:rPr>
                <w:rFonts w:cstheme="minorHAnsi"/>
                <w:i/>
                <w:iCs/>
                <w:sz w:val="18"/>
                <w:szCs w:val="18"/>
              </w:rPr>
              <w:t xml:space="preserve"> </w:t>
            </w:r>
            <w:r w:rsidR="005F221B" w:rsidRPr="00BD74E5">
              <w:rPr>
                <w:rFonts w:cstheme="minorHAnsi"/>
                <w:i/>
                <w:iCs/>
                <w:sz w:val="18"/>
                <w:szCs w:val="18"/>
              </w:rPr>
              <w:t>H</w:t>
            </w:r>
            <w:r w:rsidRPr="00BD74E5">
              <w:rPr>
                <w:rFonts w:cstheme="minorHAnsi"/>
                <w:i/>
                <w:iCs/>
                <w:sz w:val="18"/>
                <w:szCs w:val="18"/>
              </w:rPr>
              <w:t xml:space="preserve">ow were </w:t>
            </w:r>
            <w:r w:rsidR="005F221B" w:rsidRPr="00BD74E5">
              <w:rPr>
                <w:rFonts w:cstheme="minorHAnsi"/>
                <w:i/>
                <w:iCs/>
                <w:sz w:val="18"/>
                <w:szCs w:val="18"/>
              </w:rPr>
              <w:t xml:space="preserve">they </w:t>
            </w:r>
            <w:r w:rsidRPr="00BD74E5">
              <w:rPr>
                <w:rFonts w:cstheme="minorHAnsi"/>
                <w:i/>
                <w:iCs/>
                <w:sz w:val="18"/>
                <w:szCs w:val="18"/>
              </w:rPr>
              <w:t>asked</w:t>
            </w:r>
            <w:r w:rsidR="005F221B" w:rsidRPr="00BD74E5">
              <w:rPr>
                <w:rFonts w:cstheme="minorHAnsi"/>
                <w:i/>
                <w:iCs/>
                <w:sz w:val="18"/>
                <w:szCs w:val="18"/>
              </w:rPr>
              <w:t>? What was</w:t>
            </w:r>
            <w:r w:rsidRPr="00BD74E5">
              <w:rPr>
                <w:rFonts w:cstheme="minorHAnsi"/>
                <w:i/>
                <w:iCs/>
                <w:sz w:val="18"/>
                <w:szCs w:val="18"/>
              </w:rPr>
              <w:t xml:space="preserve"> the responses from the children and the response of the </w:t>
            </w:r>
            <w:r w:rsidR="00B5293E">
              <w:rPr>
                <w:rFonts w:cstheme="minorHAnsi"/>
                <w:i/>
                <w:iCs/>
                <w:sz w:val="18"/>
                <w:szCs w:val="18"/>
              </w:rPr>
              <w:t>Trainee</w:t>
            </w:r>
            <w:r w:rsidR="005F221B" w:rsidRPr="00BD74E5">
              <w:rPr>
                <w:rFonts w:cstheme="minorHAnsi"/>
                <w:i/>
                <w:iCs/>
                <w:sz w:val="18"/>
                <w:szCs w:val="18"/>
              </w:rPr>
              <w:t xml:space="preserve">? </w:t>
            </w:r>
          </w:p>
        </w:tc>
      </w:tr>
      <w:tr w:rsidR="00A7651D" w:rsidRPr="00BD74E5" w14:paraId="01C37754" w14:textId="77777777" w:rsidTr="00A7651D">
        <w:tc>
          <w:tcPr>
            <w:tcW w:w="5000" w:type="pct"/>
            <w:gridSpan w:val="2"/>
          </w:tcPr>
          <w:p w14:paraId="068D5D59" w14:textId="38F6C80E" w:rsidR="00A7651D" w:rsidRPr="00BD74E5" w:rsidRDefault="00A7651D" w:rsidP="00BD74E5">
            <w:pPr>
              <w:rPr>
                <w:rFonts w:cstheme="minorHAnsi"/>
                <w:b/>
                <w:bCs/>
                <w:sz w:val="24"/>
                <w:szCs w:val="24"/>
              </w:rPr>
            </w:pPr>
          </w:p>
          <w:p w14:paraId="6E658CC3" w14:textId="48D60036" w:rsidR="00C60E06" w:rsidRPr="00BD74E5" w:rsidRDefault="00C60E06" w:rsidP="00BD74E5">
            <w:pPr>
              <w:rPr>
                <w:rFonts w:cstheme="minorHAnsi"/>
                <w:b/>
                <w:bCs/>
                <w:sz w:val="24"/>
                <w:szCs w:val="24"/>
              </w:rPr>
            </w:pPr>
          </w:p>
          <w:p w14:paraId="54D2FCB2" w14:textId="3D3513C7" w:rsidR="00C60E06" w:rsidRPr="00BD74E5" w:rsidRDefault="00C60E06" w:rsidP="00BD74E5">
            <w:pPr>
              <w:rPr>
                <w:rFonts w:cstheme="minorHAnsi"/>
                <w:b/>
                <w:bCs/>
                <w:sz w:val="24"/>
                <w:szCs w:val="24"/>
              </w:rPr>
            </w:pPr>
          </w:p>
          <w:p w14:paraId="38448E56" w14:textId="77777777" w:rsidR="00C60E06" w:rsidRPr="00BD74E5" w:rsidRDefault="00C60E06" w:rsidP="00BD74E5">
            <w:pPr>
              <w:rPr>
                <w:rFonts w:cstheme="minorHAnsi"/>
                <w:b/>
                <w:bCs/>
                <w:sz w:val="24"/>
                <w:szCs w:val="24"/>
              </w:rPr>
            </w:pPr>
          </w:p>
          <w:p w14:paraId="2CE90076" w14:textId="5F8C4F36" w:rsidR="005F221B" w:rsidRPr="00BD74E5" w:rsidRDefault="005F221B" w:rsidP="00BD74E5">
            <w:pPr>
              <w:rPr>
                <w:rFonts w:cstheme="minorHAnsi"/>
                <w:b/>
                <w:bCs/>
                <w:sz w:val="24"/>
                <w:szCs w:val="24"/>
              </w:rPr>
            </w:pPr>
          </w:p>
        </w:tc>
      </w:tr>
      <w:tr w:rsidR="00A7651D" w:rsidRPr="00BD74E5" w14:paraId="164B5BFB" w14:textId="77777777" w:rsidTr="005F221B">
        <w:tc>
          <w:tcPr>
            <w:tcW w:w="1132" w:type="pct"/>
            <w:shd w:val="clear" w:color="auto" w:fill="D9D9D9" w:themeFill="background1" w:themeFillShade="D9"/>
          </w:tcPr>
          <w:p w14:paraId="4036EBC6" w14:textId="64FAA942" w:rsidR="00A7651D" w:rsidRPr="00BD74E5" w:rsidRDefault="00A7651D" w:rsidP="00BD74E5">
            <w:pPr>
              <w:jc w:val="center"/>
              <w:rPr>
                <w:rFonts w:cstheme="minorHAnsi"/>
                <w:b/>
                <w:bCs/>
                <w:sz w:val="24"/>
                <w:szCs w:val="24"/>
              </w:rPr>
            </w:pPr>
            <w:r w:rsidRPr="00BD74E5">
              <w:rPr>
                <w:rFonts w:cstheme="minorHAnsi"/>
                <w:b/>
                <w:bCs/>
                <w:sz w:val="24"/>
                <w:szCs w:val="24"/>
              </w:rPr>
              <w:t xml:space="preserve">After the lesson </w:t>
            </w:r>
            <w:r w:rsidR="005F221B" w:rsidRPr="00BD74E5">
              <w:rPr>
                <w:rFonts w:cstheme="minorHAnsi"/>
                <w:b/>
                <w:bCs/>
                <w:sz w:val="24"/>
                <w:szCs w:val="24"/>
              </w:rPr>
              <w:t>discussion</w:t>
            </w:r>
          </w:p>
        </w:tc>
        <w:tc>
          <w:tcPr>
            <w:tcW w:w="3868" w:type="pct"/>
            <w:shd w:val="clear" w:color="auto" w:fill="D9D9D9" w:themeFill="background1" w:themeFillShade="D9"/>
            <w:vAlign w:val="center"/>
          </w:tcPr>
          <w:p w14:paraId="15FFED9D" w14:textId="3AD6FCDD" w:rsidR="00A7651D" w:rsidRPr="00BD74E5" w:rsidRDefault="00A7651D" w:rsidP="00BD74E5">
            <w:pPr>
              <w:rPr>
                <w:rFonts w:cstheme="minorHAnsi"/>
                <w:i/>
                <w:iCs/>
                <w:sz w:val="18"/>
                <w:szCs w:val="18"/>
              </w:rPr>
            </w:pPr>
            <w:r w:rsidRPr="00BD74E5">
              <w:rPr>
                <w:rFonts w:cstheme="minorHAnsi"/>
                <w:i/>
                <w:iCs/>
                <w:sz w:val="18"/>
                <w:szCs w:val="18"/>
              </w:rPr>
              <w:t xml:space="preserve">To what extent does the </w:t>
            </w:r>
            <w:r w:rsidR="00B5293E">
              <w:rPr>
                <w:rFonts w:cstheme="minorHAnsi"/>
                <w:i/>
                <w:iCs/>
                <w:sz w:val="18"/>
                <w:szCs w:val="18"/>
              </w:rPr>
              <w:t>Trainee</w:t>
            </w:r>
            <w:r w:rsidRPr="00BD74E5">
              <w:rPr>
                <w:rFonts w:cstheme="minorHAnsi"/>
                <w:i/>
                <w:iCs/>
                <w:sz w:val="18"/>
                <w:szCs w:val="18"/>
              </w:rPr>
              <w:t xml:space="preserve"> feel their questioning was successful? </w:t>
            </w:r>
            <w:r w:rsidR="0047416B" w:rsidRPr="00BD74E5">
              <w:rPr>
                <w:rFonts w:cstheme="minorHAnsi"/>
                <w:i/>
                <w:iCs/>
                <w:sz w:val="18"/>
                <w:szCs w:val="18"/>
              </w:rPr>
              <w:t xml:space="preserve">What did they learn about learning? </w:t>
            </w:r>
            <w:r w:rsidRPr="00BD74E5">
              <w:rPr>
                <w:rFonts w:cstheme="minorHAnsi"/>
                <w:i/>
                <w:iCs/>
                <w:sz w:val="18"/>
                <w:szCs w:val="18"/>
              </w:rPr>
              <w:t>What might they do better</w:t>
            </w:r>
            <w:r w:rsidR="0047416B" w:rsidRPr="00BD74E5">
              <w:rPr>
                <w:rFonts w:cstheme="minorHAnsi"/>
                <w:i/>
                <w:iCs/>
                <w:sz w:val="18"/>
                <w:szCs w:val="18"/>
              </w:rPr>
              <w:t xml:space="preserve"> next time? </w:t>
            </w:r>
          </w:p>
        </w:tc>
      </w:tr>
      <w:tr w:rsidR="00A7651D" w:rsidRPr="00BD74E5" w14:paraId="4DD2B719" w14:textId="77777777" w:rsidTr="00A7651D">
        <w:tc>
          <w:tcPr>
            <w:tcW w:w="5000" w:type="pct"/>
            <w:gridSpan w:val="2"/>
          </w:tcPr>
          <w:p w14:paraId="6812CEA2" w14:textId="77777777" w:rsidR="00A7651D" w:rsidRPr="00BD74E5" w:rsidRDefault="00A7651D" w:rsidP="00BD74E5">
            <w:pPr>
              <w:rPr>
                <w:rFonts w:cstheme="minorHAnsi"/>
                <w:b/>
                <w:bCs/>
                <w:sz w:val="24"/>
                <w:szCs w:val="24"/>
              </w:rPr>
            </w:pPr>
          </w:p>
          <w:p w14:paraId="46742801" w14:textId="77777777" w:rsidR="00C60E06" w:rsidRPr="00BD74E5" w:rsidRDefault="00C60E06" w:rsidP="00BD74E5">
            <w:pPr>
              <w:rPr>
                <w:rFonts w:cstheme="minorHAnsi"/>
                <w:b/>
                <w:bCs/>
                <w:sz w:val="24"/>
                <w:szCs w:val="24"/>
              </w:rPr>
            </w:pPr>
          </w:p>
          <w:p w14:paraId="49C22AF5" w14:textId="3915594D" w:rsidR="00C60E06" w:rsidRPr="00BD74E5" w:rsidRDefault="00C60E06" w:rsidP="00BD74E5">
            <w:pPr>
              <w:rPr>
                <w:rFonts w:cstheme="minorHAnsi"/>
                <w:b/>
                <w:bCs/>
                <w:sz w:val="24"/>
                <w:szCs w:val="24"/>
              </w:rPr>
            </w:pPr>
          </w:p>
          <w:p w14:paraId="030FB392" w14:textId="0C689E4A" w:rsidR="00C60E06" w:rsidRPr="00BD74E5" w:rsidRDefault="00C60E06" w:rsidP="00BD74E5">
            <w:pPr>
              <w:rPr>
                <w:rFonts w:cstheme="minorHAnsi"/>
                <w:b/>
                <w:bCs/>
                <w:sz w:val="24"/>
                <w:szCs w:val="24"/>
              </w:rPr>
            </w:pPr>
          </w:p>
          <w:p w14:paraId="2C838D5B" w14:textId="712F9709" w:rsidR="00C60E06" w:rsidRPr="00BD74E5" w:rsidRDefault="00C60E06" w:rsidP="00BD74E5">
            <w:pPr>
              <w:rPr>
                <w:rFonts w:cstheme="minorHAnsi"/>
                <w:b/>
                <w:bCs/>
                <w:sz w:val="24"/>
                <w:szCs w:val="24"/>
              </w:rPr>
            </w:pPr>
          </w:p>
        </w:tc>
      </w:tr>
    </w:tbl>
    <w:tbl>
      <w:tblPr>
        <w:tblStyle w:val="TableGrid"/>
        <w:tblpPr w:leftFromText="180" w:rightFromText="180" w:vertAnchor="text" w:horzAnchor="margin" w:tblpXSpec="center" w:tblpY="238"/>
        <w:tblW w:w="5021" w:type="pct"/>
        <w:tblLook w:val="04A0" w:firstRow="1" w:lastRow="0" w:firstColumn="1" w:lastColumn="0" w:noHBand="0" w:noVBand="1"/>
      </w:tblPr>
      <w:tblGrid>
        <w:gridCol w:w="328"/>
        <w:gridCol w:w="3632"/>
        <w:gridCol w:w="5672"/>
      </w:tblGrid>
      <w:tr w:rsidR="00A52ADC" w:rsidRPr="00BD74E5" w14:paraId="1F45B293" w14:textId="77777777" w:rsidTr="00A52ADC">
        <w:trPr>
          <w:trHeight w:val="64"/>
        </w:trPr>
        <w:tc>
          <w:tcPr>
            <w:tcW w:w="151" w:type="pct"/>
          </w:tcPr>
          <w:p w14:paraId="04B427E2" w14:textId="77777777" w:rsidR="00A52ADC" w:rsidRPr="00BD74E5" w:rsidRDefault="00A52ADC" w:rsidP="00BD74E5">
            <w:pPr>
              <w:rPr>
                <w:rFonts w:cstheme="minorHAnsi"/>
                <w:sz w:val="28"/>
                <w:szCs w:val="28"/>
              </w:rPr>
            </w:pPr>
          </w:p>
        </w:tc>
        <w:tc>
          <w:tcPr>
            <w:tcW w:w="1895" w:type="pct"/>
            <w:vAlign w:val="center"/>
          </w:tcPr>
          <w:p w14:paraId="0E6AB098" w14:textId="10D2F043" w:rsidR="00A52ADC" w:rsidRPr="00BD74E5" w:rsidRDefault="00A52ADC" w:rsidP="00BD74E5">
            <w:pPr>
              <w:jc w:val="center"/>
              <w:rPr>
                <w:rFonts w:eastAsiaTheme="majorEastAsia" w:cstheme="minorHAnsi"/>
                <w:b/>
                <w:bCs/>
                <w:color w:val="000000" w:themeColor="text1"/>
                <w:szCs w:val="24"/>
              </w:rPr>
            </w:pPr>
            <w:r w:rsidRPr="00BD74E5">
              <w:rPr>
                <w:rFonts w:eastAsiaTheme="majorEastAsia" w:cstheme="minorHAnsi"/>
                <w:b/>
                <w:bCs/>
                <w:color w:val="000000" w:themeColor="text1"/>
                <w:szCs w:val="24"/>
              </w:rPr>
              <w:t>Targets/Areas for Development</w:t>
            </w:r>
          </w:p>
        </w:tc>
        <w:tc>
          <w:tcPr>
            <w:tcW w:w="2954" w:type="pct"/>
            <w:vAlign w:val="center"/>
          </w:tcPr>
          <w:p w14:paraId="2E056022" w14:textId="40958508" w:rsidR="00A52ADC" w:rsidRPr="00BD74E5" w:rsidRDefault="00A52ADC" w:rsidP="00BD74E5">
            <w:pPr>
              <w:jc w:val="center"/>
              <w:rPr>
                <w:rFonts w:cstheme="minorHAnsi"/>
                <w:b/>
                <w:bCs/>
                <w:color w:val="000000" w:themeColor="text1"/>
                <w:szCs w:val="24"/>
              </w:rPr>
            </w:pPr>
            <w:r w:rsidRPr="00BD74E5">
              <w:rPr>
                <w:rFonts w:eastAsiaTheme="majorEastAsia" w:cstheme="minorHAnsi"/>
                <w:b/>
                <w:bCs/>
                <w:color w:val="000000" w:themeColor="text1"/>
                <w:szCs w:val="24"/>
              </w:rPr>
              <w:t xml:space="preserve">Actions to </w:t>
            </w:r>
            <w:r w:rsidR="00670B42">
              <w:rPr>
                <w:rFonts w:eastAsiaTheme="majorEastAsia" w:cstheme="minorHAnsi"/>
                <w:b/>
                <w:bCs/>
                <w:color w:val="000000" w:themeColor="text1"/>
                <w:szCs w:val="24"/>
              </w:rPr>
              <w:t>A</w:t>
            </w:r>
            <w:r w:rsidRPr="00BD74E5">
              <w:rPr>
                <w:rFonts w:eastAsiaTheme="majorEastAsia" w:cstheme="minorHAnsi"/>
                <w:b/>
                <w:bCs/>
                <w:color w:val="000000" w:themeColor="text1"/>
                <w:szCs w:val="24"/>
              </w:rPr>
              <w:t xml:space="preserve">chieve </w:t>
            </w:r>
            <w:r w:rsidR="00670B42">
              <w:rPr>
                <w:rFonts w:eastAsiaTheme="majorEastAsia" w:cstheme="minorHAnsi"/>
                <w:b/>
                <w:bCs/>
                <w:color w:val="000000" w:themeColor="text1"/>
                <w:szCs w:val="24"/>
              </w:rPr>
              <w:t>T</w:t>
            </w:r>
            <w:r w:rsidRPr="00BD74E5">
              <w:rPr>
                <w:rFonts w:eastAsiaTheme="majorEastAsia" w:cstheme="minorHAnsi"/>
                <w:b/>
                <w:bCs/>
                <w:color w:val="000000" w:themeColor="text1"/>
                <w:szCs w:val="24"/>
              </w:rPr>
              <w:t>argets</w:t>
            </w:r>
          </w:p>
        </w:tc>
      </w:tr>
      <w:tr w:rsidR="00A52ADC" w:rsidRPr="00BD74E5" w14:paraId="49639A23" w14:textId="77777777" w:rsidTr="00A52ADC">
        <w:trPr>
          <w:trHeight w:val="64"/>
        </w:trPr>
        <w:tc>
          <w:tcPr>
            <w:tcW w:w="151" w:type="pct"/>
            <w:shd w:val="clear" w:color="auto" w:fill="F2F2F2" w:themeFill="background1" w:themeFillShade="F2"/>
          </w:tcPr>
          <w:p w14:paraId="4FE06A0C" w14:textId="77777777" w:rsidR="00A52ADC" w:rsidRPr="00BD74E5" w:rsidRDefault="00A52ADC" w:rsidP="00BD74E5">
            <w:pPr>
              <w:rPr>
                <w:rFonts w:cstheme="minorHAnsi"/>
              </w:rPr>
            </w:pPr>
          </w:p>
        </w:tc>
        <w:tc>
          <w:tcPr>
            <w:tcW w:w="1895" w:type="pct"/>
            <w:shd w:val="clear" w:color="auto" w:fill="F2F2F2" w:themeFill="background1" w:themeFillShade="F2"/>
            <w:vAlign w:val="center"/>
          </w:tcPr>
          <w:p w14:paraId="6F51347C" w14:textId="77777777" w:rsidR="00A52ADC" w:rsidRPr="00BD74E5" w:rsidRDefault="00A52ADC" w:rsidP="00BD74E5">
            <w:pPr>
              <w:jc w:val="center"/>
              <w:rPr>
                <w:rFonts w:eastAsiaTheme="majorEastAsia" w:cstheme="minorHAnsi"/>
                <w:b/>
                <w:bCs/>
              </w:rPr>
            </w:pPr>
            <w:r w:rsidRPr="00BD74E5">
              <w:rPr>
                <w:rFonts w:eastAsiaTheme="majorEastAsia" w:cstheme="minorHAnsi"/>
                <w:i/>
                <w:iCs/>
              </w:rPr>
              <w:t>Please use the language of the core competencies to set targets</w:t>
            </w:r>
          </w:p>
        </w:tc>
        <w:tc>
          <w:tcPr>
            <w:tcW w:w="2954" w:type="pct"/>
            <w:shd w:val="clear" w:color="auto" w:fill="F2F2F2" w:themeFill="background1" w:themeFillShade="F2"/>
            <w:vAlign w:val="center"/>
          </w:tcPr>
          <w:p w14:paraId="195768FE" w14:textId="77777777" w:rsidR="00A52ADC" w:rsidRPr="00BD74E5" w:rsidRDefault="00A52ADC" w:rsidP="00BD74E5">
            <w:pPr>
              <w:jc w:val="center"/>
              <w:rPr>
                <w:rFonts w:eastAsiaTheme="majorEastAsia" w:cstheme="minorHAnsi"/>
                <w:i/>
                <w:iCs/>
              </w:rPr>
            </w:pPr>
            <w:r w:rsidRPr="00BD74E5">
              <w:rPr>
                <w:rFonts w:eastAsiaTheme="majorEastAsia" w:cstheme="minorHAnsi"/>
                <w:i/>
                <w:iCs/>
              </w:rPr>
              <w:t xml:space="preserve">What you can do to show progress against these areas  </w:t>
            </w:r>
          </w:p>
        </w:tc>
      </w:tr>
      <w:tr w:rsidR="00A52ADC" w:rsidRPr="00BD74E5" w14:paraId="68752D4B" w14:textId="77777777" w:rsidTr="00A52ADC">
        <w:trPr>
          <w:trHeight w:val="467"/>
        </w:trPr>
        <w:tc>
          <w:tcPr>
            <w:tcW w:w="151" w:type="pct"/>
            <w:vAlign w:val="center"/>
          </w:tcPr>
          <w:p w14:paraId="0D1CFD98" w14:textId="77777777" w:rsidR="00A52ADC" w:rsidRPr="00BD74E5" w:rsidRDefault="00A52ADC" w:rsidP="00BD74E5">
            <w:pPr>
              <w:rPr>
                <w:rFonts w:cstheme="minorHAnsi"/>
                <w:b/>
              </w:rPr>
            </w:pPr>
            <w:r w:rsidRPr="00BD74E5">
              <w:rPr>
                <w:rFonts w:eastAsiaTheme="majorEastAsia" w:cstheme="minorHAnsi"/>
                <w:b/>
              </w:rPr>
              <w:t>1</w:t>
            </w:r>
          </w:p>
        </w:tc>
        <w:tc>
          <w:tcPr>
            <w:tcW w:w="1895" w:type="pct"/>
          </w:tcPr>
          <w:p w14:paraId="2C3971A2" w14:textId="77777777" w:rsidR="00A52ADC" w:rsidRPr="00BD74E5" w:rsidRDefault="00A52ADC" w:rsidP="00BD74E5">
            <w:pPr>
              <w:rPr>
                <w:rFonts w:cstheme="minorHAnsi"/>
                <w:sz w:val="20"/>
              </w:rPr>
            </w:pPr>
          </w:p>
        </w:tc>
        <w:tc>
          <w:tcPr>
            <w:tcW w:w="2954" w:type="pct"/>
          </w:tcPr>
          <w:p w14:paraId="32C91D48" w14:textId="77777777" w:rsidR="00A52ADC" w:rsidRPr="00BD74E5" w:rsidRDefault="00A52ADC" w:rsidP="00BD74E5">
            <w:pPr>
              <w:pStyle w:val="ListParagraph"/>
              <w:rPr>
                <w:rFonts w:cstheme="minorHAnsi"/>
                <w:sz w:val="20"/>
              </w:rPr>
            </w:pPr>
          </w:p>
        </w:tc>
      </w:tr>
      <w:tr w:rsidR="00A52ADC" w:rsidRPr="00BD74E5" w14:paraId="0313569A" w14:textId="77777777" w:rsidTr="00A52ADC">
        <w:trPr>
          <w:trHeight w:val="530"/>
        </w:trPr>
        <w:tc>
          <w:tcPr>
            <w:tcW w:w="151" w:type="pct"/>
            <w:vAlign w:val="center"/>
          </w:tcPr>
          <w:p w14:paraId="725783CA" w14:textId="77777777" w:rsidR="00A52ADC" w:rsidRPr="00BD74E5" w:rsidRDefault="00A52ADC" w:rsidP="00BD74E5">
            <w:pPr>
              <w:rPr>
                <w:rFonts w:cstheme="minorHAnsi"/>
                <w:b/>
              </w:rPr>
            </w:pPr>
            <w:r w:rsidRPr="00BD74E5">
              <w:rPr>
                <w:rFonts w:eastAsiaTheme="majorEastAsia" w:cstheme="minorHAnsi"/>
                <w:b/>
              </w:rPr>
              <w:t>2</w:t>
            </w:r>
          </w:p>
        </w:tc>
        <w:tc>
          <w:tcPr>
            <w:tcW w:w="1895" w:type="pct"/>
          </w:tcPr>
          <w:p w14:paraId="2267CBA7" w14:textId="77777777" w:rsidR="00A52ADC" w:rsidRPr="00BD74E5" w:rsidRDefault="00A52ADC" w:rsidP="00BD74E5">
            <w:pPr>
              <w:rPr>
                <w:rFonts w:cstheme="minorHAnsi"/>
                <w:sz w:val="20"/>
              </w:rPr>
            </w:pPr>
          </w:p>
          <w:p w14:paraId="02FC9578" w14:textId="77777777" w:rsidR="00A52ADC" w:rsidRPr="00BD74E5" w:rsidRDefault="00A52ADC" w:rsidP="00BD74E5">
            <w:pPr>
              <w:rPr>
                <w:rFonts w:cstheme="minorHAnsi"/>
                <w:sz w:val="20"/>
              </w:rPr>
            </w:pPr>
          </w:p>
        </w:tc>
        <w:tc>
          <w:tcPr>
            <w:tcW w:w="2954" w:type="pct"/>
          </w:tcPr>
          <w:p w14:paraId="2EFEE13B" w14:textId="77777777" w:rsidR="00A52ADC" w:rsidRPr="00BD74E5" w:rsidRDefault="00A52ADC" w:rsidP="00BD74E5">
            <w:pPr>
              <w:ind w:left="360"/>
              <w:rPr>
                <w:rFonts w:cstheme="minorHAnsi"/>
                <w:sz w:val="20"/>
              </w:rPr>
            </w:pPr>
          </w:p>
        </w:tc>
      </w:tr>
      <w:tr w:rsidR="00A52ADC" w:rsidRPr="00BD74E5" w14:paraId="0801202B" w14:textId="77777777" w:rsidTr="00A52ADC">
        <w:trPr>
          <w:trHeight w:val="440"/>
        </w:trPr>
        <w:tc>
          <w:tcPr>
            <w:tcW w:w="151" w:type="pct"/>
            <w:vAlign w:val="center"/>
          </w:tcPr>
          <w:p w14:paraId="17EE04F9" w14:textId="77777777" w:rsidR="00A52ADC" w:rsidRPr="00BD74E5" w:rsidRDefault="00A52ADC" w:rsidP="00BD74E5">
            <w:pPr>
              <w:rPr>
                <w:rFonts w:cstheme="minorHAnsi"/>
                <w:b/>
              </w:rPr>
            </w:pPr>
            <w:r w:rsidRPr="00BD74E5">
              <w:rPr>
                <w:rFonts w:eastAsiaTheme="majorEastAsia" w:cstheme="minorHAnsi"/>
                <w:b/>
              </w:rPr>
              <w:t>3</w:t>
            </w:r>
          </w:p>
        </w:tc>
        <w:tc>
          <w:tcPr>
            <w:tcW w:w="1895" w:type="pct"/>
          </w:tcPr>
          <w:p w14:paraId="214192B0" w14:textId="77777777" w:rsidR="00A52ADC" w:rsidRPr="00BD74E5" w:rsidRDefault="00A52ADC" w:rsidP="00BD74E5">
            <w:pPr>
              <w:rPr>
                <w:rFonts w:cstheme="minorHAnsi"/>
                <w:i/>
                <w:iCs/>
                <w:sz w:val="20"/>
                <w:szCs w:val="20"/>
              </w:rPr>
            </w:pPr>
          </w:p>
          <w:p w14:paraId="6BA52654" w14:textId="77777777" w:rsidR="00A52ADC" w:rsidRPr="00BD74E5" w:rsidRDefault="00A52ADC" w:rsidP="00BD74E5">
            <w:pPr>
              <w:rPr>
                <w:rFonts w:cstheme="minorHAnsi"/>
                <w:sz w:val="20"/>
                <w:szCs w:val="20"/>
              </w:rPr>
            </w:pPr>
          </w:p>
        </w:tc>
        <w:tc>
          <w:tcPr>
            <w:tcW w:w="2954" w:type="pct"/>
          </w:tcPr>
          <w:p w14:paraId="39BC4DCA" w14:textId="77777777" w:rsidR="00A52ADC" w:rsidRPr="00BD74E5" w:rsidRDefault="00A52ADC" w:rsidP="00BD74E5">
            <w:pPr>
              <w:ind w:left="360"/>
              <w:rPr>
                <w:rFonts w:cstheme="minorHAnsi"/>
                <w:sz w:val="20"/>
              </w:rPr>
            </w:pPr>
          </w:p>
        </w:tc>
      </w:tr>
    </w:tbl>
    <w:p w14:paraId="35B3245D" w14:textId="77777777" w:rsidR="00A7651D" w:rsidRPr="00BD74E5" w:rsidRDefault="00A7651D" w:rsidP="00BD74E5">
      <w:pPr>
        <w:rPr>
          <w:rFonts w:cstheme="minorHAnsi"/>
        </w:rPr>
      </w:pPr>
    </w:p>
    <w:p w14:paraId="08A5B6C2" w14:textId="77777777" w:rsidR="001A3C65" w:rsidRDefault="001A3C65">
      <w:pPr>
        <w:spacing w:after="160" w:line="312" w:lineRule="auto"/>
        <w:rPr>
          <w:rFonts w:cstheme="minorHAnsi"/>
          <w:b/>
          <w:bCs/>
          <w:sz w:val="24"/>
          <w:szCs w:val="24"/>
        </w:rPr>
      </w:pPr>
      <w:r>
        <w:rPr>
          <w:rFonts w:cstheme="minorHAnsi"/>
          <w:b/>
          <w:bCs/>
          <w:sz w:val="24"/>
          <w:szCs w:val="24"/>
        </w:rPr>
        <w:br w:type="page"/>
      </w:r>
    </w:p>
    <w:tbl>
      <w:tblPr>
        <w:tblStyle w:val="TableGrid"/>
        <w:tblpPr w:leftFromText="180" w:rightFromText="180" w:horzAnchor="margin" w:tblpY="486"/>
        <w:tblW w:w="0" w:type="auto"/>
        <w:tblLook w:val="04A0" w:firstRow="1" w:lastRow="0" w:firstColumn="1" w:lastColumn="0" w:noHBand="0" w:noVBand="1"/>
      </w:tblPr>
      <w:tblGrid>
        <w:gridCol w:w="9592"/>
      </w:tblGrid>
      <w:tr w:rsidR="003F035E" w14:paraId="73FE1731" w14:textId="77777777" w:rsidTr="003F035E">
        <w:trPr>
          <w:trHeight w:val="3944"/>
        </w:trPr>
        <w:tc>
          <w:tcPr>
            <w:tcW w:w="9592" w:type="dxa"/>
            <w:shd w:val="clear" w:color="auto" w:fill="FFFFFF" w:themeFill="background1"/>
          </w:tcPr>
          <w:p w14:paraId="00452045" w14:textId="53477B30" w:rsidR="003F035E" w:rsidRPr="003F035E" w:rsidRDefault="009B4B32" w:rsidP="003F035E">
            <w:pPr>
              <w:rPr>
                <w:rFonts w:cstheme="minorHAnsi"/>
                <w:sz w:val="24"/>
                <w:szCs w:val="24"/>
              </w:rPr>
            </w:pPr>
            <w:r>
              <w:rPr>
                <w:rFonts w:cstheme="minorHAnsi"/>
                <w:b/>
                <w:bCs/>
                <w:noProof/>
                <w:sz w:val="24"/>
                <w:szCs w:val="24"/>
              </w:rPr>
              <w:lastRenderedPageBreak/>
              <w:drawing>
                <wp:anchor distT="0" distB="0" distL="114300" distR="114300" simplePos="0" relativeHeight="251658244" behindDoc="1" locked="0" layoutInCell="1" allowOverlap="1" wp14:anchorId="784DBA46" wp14:editId="1D4FD16A">
                  <wp:simplePos x="0" y="0"/>
                  <wp:positionH relativeFrom="column">
                    <wp:posOffset>4247</wp:posOffset>
                  </wp:positionH>
                  <wp:positionV relativeFrom="paragraph">
                    <wp:posOffset>5146</wp:posOffset>
                  </wp:positionV>
                  <wp:extent cx="609600" cy="609600"/>
                  <wp:effectExtent l="0" t="0" r="0" b="0"/>
                  <wp:wrapTight wrapText="bothSides">
                    <wp:wrapPolygon edited="0">
                      <wp:start x="0" y="0"/>
                      <wp:lineTo x="0" y="20925"/>
                      <wp:lineTo x="20925" y="20925"/>
                      <wp:lineTo x="20925" y="0"/>
                      <wp:lineTo x="0" y="0"/>
                    </wp:wrapPolygon>
                  </wp:wrapTight>
                  <wp:docPr id="11665210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21054"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sidR="003F035E" w:rsidRPr="003F035E">
              <w:rPr>
                <w:rFonts w:cstheme="minorHAnsi"/>
                <w:sz w:val="24"/>
                <w:szCs w:val="24"/>
              </w:rPr>
              <w:t>Speak to 4–6 pupils</w:t>
            </w:r>
            <w:r w:rsidR="003F035E">
              <w:rPr>
                <w:rFonts w:cstheme="minorHAnsi"/>
                <w:sz w:val="24"/>
                <w:szCs w:val="24"/>
              </w:rPr>
              <w:t xml:space="preserve">. </w:t>
            </w:r>
            <w:r w:rsidR="003F035E" w:rsidRPr="003F035E">
              <w:rPr>
                <w:rFonts w:cstheme="minorHAnsi"/>
                <w:sz w:val="24"/>
                <w:szCs w:val="24"/>
              </w:rPr>
              <w:t>Your aim is to gather insight into how pupils perceive the questions teachers ask and how these questions help them think, understand, or respond in lessons. Select pupils strategically. Choose a small mix of learners e.g., one high attainer, one middle, one pupil who may need more support, and one who is usually quiet or reluctant to answer.</w:t>
            </w:r>
          </w:p>
          <w:p w14:paraId="76F3A1EC" w14:textId="77777777" w:rsidR="003F035E" w:rsidRPr="003F035E" w:rsidRDefault="003F035E" w:rsidP="003F035E">
            <w:pPr>
              <w:rPr>
                <w:rFonts w:cstheme="minorHAnsi"/>
                <w:sz w:val="24"/>
                <w:szCs w:val="24"/>
              </w:rPr>
            </w:pPr>
          </w:p>
          <w:p w14:paraId="7B97D70A" w14:textId="77777777" w:rsidR="003F035E" w:rsidRPr="003F035E" w:rsidRDefault="003F035E" w:rsidP="003F035E">
            <w:pPr>
              <w:rPr>
                <w:rFonts w:cstheme="minorHAnsi"/>
                <w:sz w:val="24"/>
                <w:szCs w:val="24"/>
              </w:rPr>
            </w:pPr>
            <w:r w:rsidRPr="003F035E">
              <w:rPr>
                <w:rFonts w:cstheme="minorHAnsi"/>
                <w:sz w:val="24"/>
                <w:szCs w:val="24"/>
              </w:rPr>
              <w:t>You should ask each pupil 3–4 short questions, such as:</w:t>
            </w:r>
          </w:p>
          <w:p w14:paraId="0B21900D" w14:textId="77777777" w:rsidR="003F035E" w:rsidRPr="003F035E" w:rsidRDefault="003F035E" w:rsidP="003F035E">
            <w:pPr>
              <w:rPr>
                <w:rFonts w:cstheme="minorHAnsi"/>
                <w:sz w:val="24"/>
                <w:szCs w:val="24"/>
              </w:rPr>
            </w:pPr>
            <w:r w:rsidRPr="003F035E">
              <w:rPr>
                <w:rFonts w:cstheme="minorHAnsi"/>
                <w:sz w:val="24"/>
                <w:szCs w:val="24"/>
              </w:rPr>
              <w:t>•</w:t>
            </w:r>
            <w:r w:rsidRPr="003F035E">
              <w:rPr>
                <w:rFonts w:cstheme="minorHAnsi"/>
                <w:sz w:val="24"/>
                <w:szCs w:val="24"/>
              </w:rPr>
              <w:tab/>
              <w:t>Which types of questions help you the most in lessons, and why?</w:t>
            </w:r>
          </w:p>
          <w:p w14:paraId="219FE81D" w14:textId="77777777" w:rsidR="003F035E" w:rsidRPr="003F035E" w:rsidRDefault="003F035E" w:rsidP="003F035E">
            <w:pPr>
              <w:rPr>
                <w:rFonts w:cstheme="minorHAnsi"/>
                <w:sz w:val="24"/>
                <w:szCs w:val="24"/>
              </w:rPr>
            </w:pPr>
            <w:r w:rsidRPr="003F035E">
              <w:rPr>
                <w:rFonts w:cstheme="minorHAnsi"/>
                <w:sz w:val="24"/>
                <w:szCs w:val="24"/>
              </w:rPr>
              <w:t>•</w:t>
            </w:r>
            <w:r w:rsidRPr="003F035E">
              <w:rPr>
                <w:rFonts w:cstheme="minorHAnsi"/>
                <w:sz w:val="24"/>
                <w:szCs w:val="24"/>
              </w:rPr>
              <w:tab/>
              <w:t>Can you tell me about a question a teacher asked that really made you think?</w:t>
            </w:r>
          </w:p>
          <w:p w14:paraId="0E986C84" w14:textId="77777777" w:rsidR="003F035E" w:rsidRPr="003F035E" w:rsidRDefault="003F035E" w:rsidP="003F035E">
            <w:pPr>
              <w:rPr>
                <w:rFonts w:cstheme="minorHAnsi"/>
                <w:sz w:val="24"/>
                <w:szCs w:val="24"/>
              </w:rPr>
            </w:pPr>
            <w:r w:rsidRPr="003F035E">
              <w:rPr>
                <w:rFonts w:cstheme="minorHAnsi"/>
                <w:sz w:val="24"/>
                <w:szCs w:val="24"/>
              </w:rPr>
              <w:t>•</w:t>
            </w:r>
            <w:r w:rsidRPr="003F035E">
              <w:rPr>
                <w:rFonts w:cstheme="minorHAnsi"/>
                <w:sz w:val="24"/>
                <w:szCs w:val="24"/>
              </w:rPr>
              <w:tab/>
              <w:t>What makes a question confusing, tricky, or hard to answer?</w:t>
            </w:r>
          </w:p>
          <w:p w14:paraId="0887BE7A" w14:textId="77777777" w:rsidR="003F035E" w:rsidRPr="003F035E" w:rsidRDefault="003F035E" w:rsidP="003F035E">
            <w:pPr>
              <w:rPr>
                <w:rFonts w:cstheme="minorHAnsi"/>
                <w:sz w:val="24"/>
                <w:szCs w:val="24"/>
              </w:rPr>
            </w:pPr>
            <w:r w:rsidRPr="003F035E">
              <w:rPr>
                <w:rFonts w:cstheme="minorHAnsi"/>
                <w:sz w:val="24"/>
                <w:szCs w:val="24"/>
              </w:rPr>
              <w:t>•</w:t>
            </w:r>
            <w:r w:rsidRPr="003F035E">
              <w:rPr>
                <w:rFonts w:cstheme="minorHAnsi"/>
                <w:sz w:val="24"/>
                <w:szCs w:val="24"/>
              </w:rPr>
              <w:tab/>
              <w:t>What makes you feel confident answering a question in class?</w:t>
            </w:r>
          </w:p>
          <w:p w14:paraId="5AA2FC7A" w14:textId="77777777" w:rsidR="003F035E" w:rsidRPr="003F035E" w:rsidRDefault="003F035E" w:rsidP="003F035E">
            <w:pPr>
              <w:rPr>
                <w:rFonts w:cstheme="minorHAnsi"/>
                <w:sz w:val="24"/>
                <w:szCs w:val="24"/>
              </w:rPr>
            </w:pPr>
            <w:r w:rsidRPr="003F035E">
              <w:rPr>
                <w:rFonts w:cstheme="minorHAnsi"/>
                <w:sz w:val="24"/>
                <w:szCs w:val="24"/>
              </w:rPr>
              <w:t>•</w:t>
            </w:r>
            <w:r w:rsidRPr="003F035E">
              <w:rPr>
                <w:rFonts w:cstheme="minorHAnsi"/>
                <w:sz w:val="24"/>
                <w:szCs w:val="24"/>
              </w:rPr>
              <w:tab/>
              <w:t>What could teachers do to make questions clearer or easier to understand?</w:t>
            </w:r>
          </w:p>
          <w:p w14:paraId="39BCA9F7" w14:textId="77777777" w:rsidR="003F035E" w:rsidRPr="003F035E" w:rsidRDefault="003F035E" w:rsidP="003F035E">
            <w:pPr>
              <w:rPr>
                <w:rFonts w:cstheme="minorHAnsi"/>
                <w:sz w:val="24"/>
                <w:szCs w:val="24"/>
              </w:rPr>
            </w:pPr>
          </w:p>
          <w:p w14:paraId="17DC282D" w14:textId="3CA13653" w:rsidR="003F035E" w:rsidRDefault="003F035E" w:rsidP="003F035E">
            <w:pPr>
              <w:rPr>
                <w:rFonts w:cstheme="minorHAnsi"/>
                <w:b/>
                <w:bCs/>
                <w:sz w:val="24"/>
                <w:szCs w:val="24"/>
              </w:rPr>
            </w:pPr>
            <w:r w:rsidRPr="003F035E">
              <w:rPr>
                <w:rFonts w:cstheme="minorHAnsi"/>
                <w:sz w:val="24"/>
                <w:szCs w:val="24"/>
              </w:rPr>
              <w:t>Record your reflection on their responses briefly below.</w:t>
            </w:r>
            <w:r>
              <w:rPr>
                <w:rFonts w:cstheme="minorHAnsi"/>
                <w:b/>
                <w:bCs/>
                <w:sz w:val="24"/>
                <w:szCs w:val="24"/>
              </w:rPr>
              <w:t xml:space="preserve"> </w:t>
            </w:r>
          </w:p>
        </w:tc>
      </w:tr>
      <w:tr w:rsidR="001A3C65" w14:paraId="41A541A2" w14:textId="77777777" w:rsidTr="009E3911">
        <w:trPr>
          <w:trHeight w:val="8730"/>
        </w:trPr>
        <w:tc>
          <w:tcPr>
            <w:tcW w:w="9592" w:type="dxa"/>
          </w:tcPr>
          <w:p w14:paraId="65BA92F9" w14:textId="4AAB2532" w:rsidR="001A3C65" w:rsidRPr="001A3C65" w:rsidRDefault="001A3C65" w:rsidP="009E3911">
            <w:pPr>
              <w:rPr>
                <w:rFonts w:cstheme="minorHAnsi"/>
                <w:b/>
                <w:bCs/>
                <w:sz w:val="24"/>
                <w:szCs w:val="24"/>
              </w:rPr>
            </w:pPr>
            <w:r w:rsidRPr="001A3C65">
              <w:rPr>
                <w:rFonts w:cstheme="minorHAnsi"/>
                <w:b/>
                <w:bCs/>
                <w:sz w:val="24"/>
                <w:szCs w:val="24"/>
              </w:rPr>
              <w:t>Reflections</w:t>
            </w:r>
          </w:p>
        </w:tc>
      </w:tr>
    </w:tbl>
    <w:p w14:paraId="228A1FBB" w14:textId="7B191E8D" w:rsidR="00A52ADC" w:rsidRPr="000D7B8E" w:rsidRDefault="009B4B32" w:rsidP="00BD74E5">
      <w:pPr>
        <w:rPr>
          <w:rFonts w:cstheme="minorHAnsi"/>
          <w:b/>
          <w:bCs/>
          <w:sz w:val="24"/>
          <w:szCs w:val="24"/>
        </w:rPr>
      </w:pPr>
      <w:r>
        <w:rPr>
          <w:rFonts w:cstheme="minorHAnsi"/>
          <w:b/>
          <w:bCs/>
          <w:sz w:val="24"/>
          <w:szCs w:val="24"/>
        </w:rPr>
        <w:t xml:space="preserve">Task 3: </w:t>
      </w:r>
      <w:r w:rsidR="003F035E" w:rsidRPr="000D7B8E">
        <w:rPr>
          <w:rFonts w:cstheme="minorHAnsi"/>
          <w:b/>
          <w:bCs/>
          <w:sz w:val="24"/>
          <w:szCs w:val="24"/>
        </w:rPr>
        <w:t xml:space="preserve">Eliciting Pupil Voice </w:t>
      </w:r>
      <w:r w:rsidR="00A52ADC" w:rsidRPr="000D7B8E">
        <w:rPr>
          <w:rFonts w:cstheme="minorHAnsi"/>
          <w:b/>
          <w:bCs/>
          <w:sz w:val="24"/>
          <w:szCs w:val="24"/>
        </w:rPr>
        <w:br w:type="page"/>
      </w:r>
    </w:p>
    <w:p w14:paraId="78ABAF7B" w14:textId="77777777" w:rsidR="007B252A" w:rsidRDefault="007B252A" w:rsidP="00BD74E5">
      <w:pPr>
        <w:rPr>
          <w:rFonts w:cstheme="minorHAnsi"/>
          <w:b/>
          <w:bCs/>
          <w:sz w:val="24"/>
          <w:szCs w:val="24"/>
        </w:rPr>
      </w:pPr>
    </w:p>
    <w:p w14:paraId="603284C1" w14:textId="565EE667" w:rsidR="00C40954" w:rsidRPr="000D7B8E" w:rsidRDefault="00C40954" w:rsidP="00BD74E5">
      <w:pPr>
        <w:rPr>
          <w:rFonts w:cstheme="minorHAnsi"/>
          <w:b/>
          <w:bCs/>
          <w:sz w:val="24"/>
          <w:szCs w:val="24"/>
        </w:rPr>
      </w:pPr>
      <w:r w:rsidRPr="000D7B8E">
        <w:rPr>
          <w:rFonts w:cstheme="minorHAnsi"/>
          <w:b/>
          <w:bCs/>
          <w:sz w:val="24"/>
          <w:szCs w:val="24"/>
        </w:rPr>
        <w:t>Friday</w:t>
      </w:r>
      <w:r w:rsidR="008F5A9F" w:rsidRPr="000D7B8E">
        <w:rPr>
          <w:rFonts w:cstheme="minorHAnsi"/>
          <w:b/>
          <w:bCs/>
          <w:sz w:val="24"/>
          <w:szCs w:val="24"/>
        </w:rPr>
        <w:t>13th February</w:t>
      </w:r>
      <w:r w:rsidR="00E038FE" w:rsidRPr="000D7B8E">
        <w:rPr>
          <w:rFonts w:cstheme="minorHAnsi"/>
          <w:b/>
          <w:bCs/>
          <w:sz w:val="24"/>
          <w:szCs w:val="24"/>
        </w:rPr>
        <w:t xml:space="preserve">: </w:t>
      </w:r>
      <w:r w:rsidR="004A018E" w:rsidRPr="000D7B8E">
        <w:rPr>
          <w:rFonts w:cstheme="minorHAnsi"/>
          <w:b/>
          <w:bCs/>
          <w:sz w:val="24"/>
          <w:szCs w:val="24"/>
        </w:rPr>
        <w:t xml:space="preserve">Data and Assessment </w:t>
      </w:r>
    </w:p>
    <w:p w14:paraId="0D60EF0C" w14:textId="77777777" w:rsidR="007B252A" w:rsidRPr="007B252A" w:rsidRDefault="007B252A" w:rsidP="00BD74E5">
      <w:pPr>
        <w:rPr>
          <w:rFonts w:cstheme="minorHAnsi"/>
          <w:b/>
          <w:bCs/>
          <w:sz w:val="16"/>
          <w:szCs w:val="16"/>
        </w:rPr>
      </w:pPr>
    </w:p>
    <w:tbl>
      <w:tblPr>
        <w:tblStyle w:val="TableGrid"/>
        <w:tblW w:w="9776" w:type="dxa"/>
        <w:tblLook w:val="04A0" w:firstRow="1" w:lastRow="0" w:firstColumn="1" w:lastColumn="0" w:noHBand="0" w:noVBand="1"/>
      </w:tblPr>
      <w:tblGrid>
        <w:gridCol w:w="9776"/>
      </w:tblGrid>
      <w:tr w:rsidR="00C40954" w:rsidRPr="00BD74E5" w14:paraId="0AEA1807" w14:textId="77777777" w:rsidTr="5D9F8B3A">
        <w:tc>
          <w:tcPr>
            <w:tcW w:w="9776" w:type="dxa"/>
            <w:shd w:val="clear" w:color="auto" w:fill="F2F2F2" w:themeFill="background2" w:themeFillShade="F2"/>
          </w:tcPr>
          <w:p w14:paraId="40189A74" w14:textId="2B665765" w:rsidR="00C40954" w:rsidRPr="007B252A" w:rsidRDefault="003A7F73" w:rsidP="00BD74E5">
            <w:pPr>
              <w:rPr>
                <w:rFonts w:cstheme="minorHAnsi"/>
                <w:b/>
                <w:bCs/>
                <w:szCs w:val="22"/>
              </w:rPr>
            </w:pPr>
            <w:r w:rsidRPr="007B252A">
              <w:rPr>
                <w:rFonts w:cstheme="minorHAnsi"/>
                <w:b/>
                <w:bCs/>
                <w:szCs w:val="22"/>
              </w:rPr>
              <w:t>9</w:t>
            </w:r>
            <w:r w:rsidR="0004070F" w:rsidRPr="007B252A">
              <w:rPr>
                <w:rFonts w:cstheme="minorHAnsi"/>
                <w:b/>
                <w:bCs/>
                <w:szCs w:val="22"/>
              </w:rPr>
              <w:t>:</w:t>
            </w:r>
            <w:r w:rsidR="00C40954" w:rsidRPr="007B252A">
              <w:rPr>
                <w:rFonts w:cstheme="minorHAnsi"/>
                <w:b/>
                <w:bCs/>
                <w:szCs w:val="22"/>
              </w:rPr>
              <w:t xml:space="preserve">00-11:00 </w:t>
            </w:r>
          </w:p>
        </w:tc>
      </w:tr>
      <w:tr w:rsidR="00C40954" w:rsidRPr="00BD74E5" w14:paraId="4A52C3FC" w14:textId="77777777" w:rsidTr="5D9F8B3A">
        <w:tc>
          <w:tcPr>
            <w:tcW w:w="9776" w:type="dxa"/>
            <w:shd w:val="clear" w:color="auto" w:fill="FFFFFF" w:themeFill="background2"/>
          </w:tcPr>
          <w:p w14:paraId="44258BBA" w14:textId="2C0D467C" w:rsidR="0048029B" w:rsidRPr="0048029B" w:rsidRDefault="0048029B" w:rsidP="0048029B">
            <w:r w:rsidRPr="0048029B">
              <w:t>You will:</w:t>
            </w:r>
          </w:p>
          <w:p w14:paraId="37DE6893" w14:textId="5A357042" w:rsidR="0048029B" w:rsidRPr="0048029B" w:rsidRDefault="0048029B" w:rsidP="00282D40">
            <w:pPr>
              <w:pStyle w:val="ListParagraph"/>
              <w:numPr>
                <w:ilvl w:val="0"/>
                <w:numId w:val="13"/>
              </w:numPr>
              <w:ind w:left="447"/>
            </w:pPr>
            <w:r w:rsidRPr="0048029B">
              <w:t>I</w:t>
            </w:r>
            <w:r w:rsidR="006970BC" w:rsidRPr="006970BC">
              <w:rPr>
                <w:lang w:eastAsia="en-GB"/>
              </w:rPr>
              <w:t xml:space="preserve">dentify the types of data collected in primary schools and explain how this data is used to monitor pupil progress and inform </w:t>
            </w:r>
            <w:r w:rsidRPr="006970BC">
              <w:rPr>
                <w:lang w:eastAsia="en-GB"/>
              </w:rPr>
              <w:t>teaching.</w:t>
            </w:r>
          </w:p>
          <w:p w14:paraId="258708FF" w14:textId="6E0CE96C" w:rsidR="0048029B" w:rsidRPr="0048029B" w:rsidRDefault="0048029B" w:rsidP="00282D40">
            <w:pPr>
              <w:pStyle w:val="ListParagraph"/>
              <w:numPr>
                <w:ilvl w:val="0"/>
                <w:numId w:val="13"/>
              </w:numPr>
              <w:ind w:left="447"/>
            </w:pPr>
            <w:r w:rsidRPr="0048029B">
              <w:t>Analy</w:t>
            </w:r>
            <w:r>
              <w:t>s</w:t>
            </w:r>
            <w:r w:rsidRPr="0048029B">
              <w:t>e how data can be used to plan targeted interventions and adapt lessons to meet the diverse needs of pupils.</w:t>
            </w:r>
          </w:p>
          <w:p w14:paraId="0FA8EC25" w14:textId="77777777" w:rsidR="00670B42" w:rsidRDefault="0048029B" w:rsidP="00282D40">
            <w:pPr>
              <w:pStyle w:val="ListParagraph"/>
              <w:numPr>
                <w:ilvl w:val="0"/>
                <w:numId w:val="13"/>
              </w:numPr>
              <w:ind w:left="447"/>
              <w:rPr>
                <w:lang w:eastAsia="en-GB"/>
              </w:rPr>
            </w:pPr>
            <w:r w:rsidRPr="0048029B">
              <w:t>Reflect on insights shared by expert colleagues, demonstrating an understanding of real-world applications of data in supporting pupil achievement.</w:t>
            </w:r>
          </w:p>
          <w:p w14:paraId="51A88DBF" w14:textId="37AE0676" w:rsidR="0048029B" w:rsidRPr="0048029B" w:rsidRDefault="0048029B" w:rsidP="0048029B">
            <w:pPr>
              <w:pStyle w:val="ListParagraph"/>
              <w:ind w:left="447"/>
              <w:rPr>
                <w:lang w:eastAsia="en-GB"/>
              </w:rPr>
            </w:pPr>
          </w:p>
        </w:tc>
      </w:tr>
      <w:tr w:rsidR="00C40954" w:rsidRPr="00BD74E5" w14:paraId="19083689" w14:textId="77777777" w:rsidTr="5D9F8B3A">
        <w:tc>
          <w:tcPr>
            <w:tcW w:w="9776" w:type="dxa"/>
            <w:shd w:val="clear" w:color="auto" w:fill="F2F2F2" w:themeFill="background2" w:themeFillShade="F2"/>
          </w:tcPr>
          <w:p w14:paraId="70A8DBE1" w14:textId="19A8382D" w:rsidR="00C40954" w:rsidRPr="00BD74E5" w:rsidRDefault="00C40954" w:rsidP="007B252A">
            <w:pPr>
              <w:jc w:val="both"/>
              <w:rPr>
                <w:rFonts w:cstheme="minorHAnsi"/>
                <w:b/>
                <w:bCs/>
                <w:szCs w:val="22"/>
              </w:rPr>
            </w:pPr>
            <w:r w:rsidRPr="00BD74E5">
              <w:rPr>
                <w:rFonts w:cstheme="minorHAnsi"/>
                <w:b/>
                <w:bCs/>
                <w:szCs w:val="22"/>
              </w:rPr>
              <w:t>Session Content</w:t>
            </w:r>
          </w:p>
        </w:tc>
      </w:tr>
      <w:tr w:rsidR="00C40954" w:rsidRPr="00BD74E5" w14:paraId="3D1D4A0D" w14:textId="77777777" w:rsidTr="009D74C5">
        <w:trPr>
          <w:trHeight w:val="808"/>
        </w:trPr>
        <w:tc>
          <w:tcPr>
            <w:tcW w:w="9776" w:type="dxa"/>
          </w:tcPr>
          <w:p w14:paraId="3ABE5E9C" w14:textId="77777777" w:rsidR="0075736B" w:rsidRPr="0091582D" w:rsidRDefault="0075736B" w:rsidP="0091582D">
            <w:pPr>
              <w:pStyle w:val="NormalWeb"/>
              <w:rPr>
                <w:rFonts w:ascii="Calibri" w:hAnsi="Calibri" w:cs="Calibri"/>
                <w:sz w:val="22"/>
                <w:szCs w:val="22"/>
              </w:rPr>
            </w:pPr>
            <w:r w:rsidRPr="0091582D">
              <w:rPr>
                <w:rFonts w:ascii="Calibri" w:hAnsi="Calibri" w:cs="Calibri"/>
                <w:sz w:val="22"/>
                <w:szCs w:val="22"/>
              </w:rPr>
              <w:t>In this session, we will explore how data is used in primary schools to monitor pupil progress and inform teaching. You will learn about the different types of data collected, how it is interpreted, and how it guides planning and interventions to meet the needs of all learners.</w:t>
            </w:r>
          </w:p>
          <w:p w14:paraId="6646970A" w14:textId="1BD72583" w:rsidR="0091582D" w:rsidRPr="0048029B" w:rsidRDefault="0075736B" w:rsidP="00C206C8">
            <w:pPr>
              <w:pStyle w:val="NormalWeb"/>
              <w:rPr>
                <w:rFonts w:ascii="Calibri" w:hAnsi="Calibri" w:cs="Calibri"/>
              </w:rPr>
            </w:pPr>
            <w:r w:rsidRPr="0091582D">
              <w:rPr>
                <w:rFonts w:ascii="Calibri" w:hAnsi="Calibri" w:cs="Calibri"/>
                <w:sz w:val="22"/>
                <w:szCs w:val="22"/>
              </w:rPr>
              <w:t>To deepen your understanding, we’ll be joined by a panel of expert colleagues from schools, who will share their insights and experiences in using data effectively to support pupil achievement.</w:t>
            </w:r>
            <w:r w:rsidRPr="0075736B">
              <w:rPr>
                <w:rFonts w:ascii="Calibri" w:hAnsi="Calibri" w:cs="Calibri"/>
              </w:rPr>
              <w:t xml:space="preserve"> </w:t>
            </w:r>
          </w:p>
        </w:tc>
      </w:tr>
    </w:tbl>
    <w:p w14:paraId="07779C36" w14:textId="77777777" w:rsidR="004100EA" w:rsidRDefault="004100EA" w:rsidP="00BD74E5">
      <w:pPr>
        <w:rPr>
          <w:rFonts w:cstheme="minorHAnsi"/>
          <w:szCs w:val="22"/>
        </w:rPr>
      </w:pPr>
    </w:p>
    <w:p w14:paraId="770EC6AF" w14:textId="77777777" w:rsidR="00C87E38" w:rsidRPr="00BD74E5" w:rsidRDefault="00C87E38" w:rsidP="00BD74E5">
      <w:pPr>
        <w:rPr>
          <w:rFonts w:cstheme="minorHAnsi"/>
          <w:szCs w:val="22"/>
        </w:rPr>
      </w:pPr>
    </w:p>
    <w:tbl>
      <w:tblPr>
        <w:tblStyle w:val="TableGrid"/>
        <w:tblW w:w="9776" w:type="dxa"/>
        <w:tblLook w:val="04A0" w:firstRow="1" w:lastRow="0" w:firstColumn="1" w:lastColumn="0" w:noHBand="0" w:noVBand="1"/>
      </w:tblPr>
      <w:tblGrid>
        <w:gridCol w:w="9776"/>
      </w:tblGrid>
      <w:tr w:rsidR="00C40954" w:rsidRPr="00BD74E5" w14:paraId="70CD567F" w14:textId="77777777" w:rsidTr="00B227F0">
        <w:tc>
          <w:tcPr>
            <w:tcW w:w="9776" w:type="dxa"/>
            <w:shd w:val="clear" w:color="auto" w:fill="F2F2F2" w:themeFill="background1" w:themeFillShade="F2"/>
          </w:tcPr>
          <w:p w14:paraId="64356E17" w14:textId="74F663FA" w:rsidR="00C40954" w:rsidRPr="00BD74E5" w:rsidRDefault="00C40954" w:rsidP="00BD74E5">
            <w:pPr>
              <w:rPr>
                <w:rFonts w:cstheme="minorHAnsi"/>
                <w:b/>
                <w:bCs/>
                <w:szCs w:val="22"/>
              </w:rPr>
            </w:pPr>
            <w:r w:rsidRPr="00BD74E5">
              <w:rPr>
                <w:rFonts w:cstheme="minorHAnsi"/>
                <w:b/>
                <w:bCs/>
                <w:szCs w:val="22"/>
              </w:rPr>
              <w:t xml:space="preserve">11:00-1:00 </w:t>
            </w:r>
          </w:p>
        </w:tc>
      </w:tr>
      <w:tr w:rsidR="00C40954" w:rsidRPr="00BD74E5" w14:paraId="0AB48894" w14:textId="77777777" w:rsidTr="00B227F0">
        <w:tc>
          <w:tcPr>
            <w:tcW w:w="9776" w:type="dxa"/>
            <w:shd w:val="clear" w:color="auto" w:fill="FFFFFF" w:themeFill="background1"/>
          </w:tcPr>
          <w:p w14:paraId="442A070D" w14:textId="3F196B8B" w:rsidR="004A7A48" w:rsidRPr="00F70319" w:rsidRDefault="005278F8" w:rsidP="007B252A">
            <w:pPr>
              <w:jc w:val="both"/>
              <w:rPr>
                <w:rFonts w:ascii="Calibri" w:hAnsi="Calibri" w:cs="Calibri"/>
                <w:szCs w:val="22"/>
              </w:rPr>
            </w:pPr>
            <w:r w:rsidRPr="00F70319">
              <w:rPr>
                <w:rFonts w:ascii="Calibri" w:hAnsi="Calibri" w:cs="Calibri"/>
                <w:szCs w:val="22"/>
              </w:rPr>
              <w:t xml:space="preserve">By the end of this session, you will: </w:t>
            </w:r>
          </w:p>
          <w:p w14:paraId="5C7194CC" w14:textId="77777777" w:rsidR="00A82C04" w:rsidRPr="00F70319" w:rsidRDefault="00A82C04" w:rsidP="00282D40">
            <w:pPr>
              <w:pStyle w:val="ListParagraph"/>
              <w:numPr>
                <w:ilvl w:val="0"/>
                <w:numId w:val="14"/>
              </w:numPr>
              <w:jc w:val="both"/>
              <w:rPr>
                <w:rFonts w:ascii="Calibri" w:hAnsi="Calibri" w:cs="Calibri"/>
                <w:szCs w:val="22"/>
              </w:rPr>
            </w:pPr>
            <w:r w:rsidRPr="00F70319">
              <w:rPr>
                <w:rFonts w:ascii="Calibri" w:hAnsi="Calibri" w:cs="Calibri"/>
                <w:szCs w:val="22"/>
              </w:rPr>
              <w:t>Analyse sequences of learning to identify strategies that effectively support pupil progress in lessons.</w:t>
            </w:r>
          </w:p>
          <w:p w14:paraId="4D6F815A" w14:textId="3967E53A" w:rsidR="00A82C04" w:rsidRPr="00F70319" w:rsidRDefault="00A82C04" w:rsidP="00282D40">
            <w:pPr>
              <w:pStyle w:val="ListParagraph"/>
              <w:numPr>
                <w:ilvl w:val="0"/>
                <w:numId w:val="14"/>
              </w:numPr>
              <w:jc w:val="both"/>
              <w:rPr>
                <w:rFonts w:ascii="Calibri" w:eastAsia="Times New Roman" w:hAnsi="Calibri" w:cs="Calibri"/>
                <w:szCs w:val="22"/>
                <w:lang w:eastAsia="en-GB"/>
              </w:rPr>
            </w:pPr>
            <w:r w:rsidRPr="00F70319">
              <w:rPr>
                <w:rFonts w:ascii="Calibri" w:eastAsia="Times New Roman" w:hAnsi="Calibri" w:cs="Calibri"/>
                <w:szCs w:val="22"/>
                <w:lang w:eastAsia="en-GB"/>
              </w:rPr>
              <w:t>Evaluate their responses to incorrect or incomplete pupil answers, understanding how to turn these moments into opportunities for learning.</w:t>
            </w:r>
          </w:p>
          <w:p w14:paraId="29E06403" w14:textId="23F07369" w:rsidR="00F70319" w:rsidRPr="00F70319" w:rsidRDefault="00F70319" w:rsidP="00282D40">
            <w:pPr>
              <w:pStyle w:val="ListParagraph"/>
              <w:numPr>
                <w:ilvl w:val="0"/>
                <w:numId w:val="14"/>
              </w:numPr>
              <w:jc w:val="both"/>
              <w:rPr>
                <w:rFonts w:ascii="Calibri" w:hAnsi="Calibri" w:cs="Calibri"/>
                <w:szCs w:val="22"/>
              </w:rPr>
            </w:pPr>
            <w:r w:rsidRPr="00F70319">
              <w:rPr>
                <w:rFonts w:ascii="Calibri" w:hAnsi="Calibri" w:cs="Calibri"/>
                <w:szCs w:val="22"/>
              </w:rPr>
              <w:t>Understand the key factors that influence how feedback is delivered, ensuring it is constructive and supports pupil progress.</w:t>
            </w:r>
          </w:p>
          <w:p w14:paraId="107C46CB" w14:textId="4C1EE3A6" w:rsidR="00F74EA7" w:rsidRPr="004A018E" w:rsidRDefault="00F74EA7" w:rsidP="004A018E">
            <w:pPr>
              <w:jc w:val="both"/>
              <w:rPr>
                <w:rFonts w:cstheme="minorHAnsi"/>
                <w:szCs w:val="22"/>
              </w:rPr>
            </w:pPr>
          </w:p>
        </w:tc>
      </w:tr>
      <w:tr w:rsidR="004A7A48" w:rsidRPr="00BD74E5" w14:paraId="05918677" w14:textId="77777777" w:rsidTr="00B227F0">
        <w:tc>
          <w:tcPr>
            <w:tcW w:w="9776" w:type="dxa"/>
            <w:shd w:val="clear" w:color="auto" w:fill="F2F2F2" w:themeFill="background1" w:themeFillShade="F2"/>
          </w:tcPr>
          <w:p w14:paraId="3A4F0C24" w14:textId="62A33FFA" w:rsidR="004A7A48" w:rsidRPr="00BD74E5" w:rsidRDefault="004A7A48" w:rsidP="007B252A">
            <w:pPr>
              <w:jc w:val="both"/>
              <w:rPr>
                <w:rFonts w:cstheme="minorHAnsi"/>
                <w:b/>
                <w:bCs/>
                <w:szCs w:val="22"/>
              </w:rPr>
            </w:pPr>
            <w:r w:rsidRPr="00BD74E5">
              <w:rPr>
                <w:rFonts w:cstheme="minorHAnsi"/>
                <w:b/>
                <w:bCs/>
                <w:szCs w:val="22"/>
              </w:rPr>
              <w:t>Session Content</w:t>
            </w:r>
            <w:r w:rsidR="003A7F73" w:rsidRPr="00BD74E5">
              <w:rPr>
                <w:rFonts w:cstheme="minorHAnsi"/>
                <w:b/>
                <w:bCs/>
                <w:szCs w:val="22"/>
              </w:rPr>
              <w:t xml:space="preserve"> </w:t>
            </w:r>
          </w:p>
        </w:tc>
      </w:tr>
      <w:tr w:rsidR="00C40954" w:rsidRPr="00BD74E5" w14:paraId="4F53DE68" w14:textId="77777777" w:rsidTr="00B227F0">
        <w:tc>
          <w:tcPr>
            <w:tcW w:w="9776" w:type="dxa"/>
          </w:tcPr>
          <w:p w14:paraId="05FDBF03" w14:textId="77777777" w:rsidR="00CB2C14" w:rsidRDefault="00CB2C14" w:rsidP="004A018E">
            <w:pPr>
              <w:jc w:val="both"/>
            </w:pPr>
          </w:p>
          <w:p w14:paraId="1138A49D" w14:textId="7E6BBB4F" w:rsidR="00512192" w:rsidRDefault="002C3E72" w:rsidP="004A018E">
            <w:pPr>
              <w:jc w:val="both"/>
            </w:pPr>
            <w:r>
              <w:t>In this session, we will analyse sequences of learning to identify the specific strategies that enable pupils to make progress in lessons. A key focus will be on what happens when questioning doesn’t go as planned—when pupils answer incorrectly, misunderstand, or refuse to engage. Drawing on your observations from school, we will explore how you have responded to these situations and the impact of your responses on learning. Together, we will reflect on how to use these moments as opportunities for deeper understanding and improvement, considering the factors that inform effective feedback and support pupil progress.</w:t>
            </w:r>
          </w:p>
          <w:p w14:paraId="4AE85D66" w14:textId="000C3855" w:rsidR="002C3E72" w:rsidRPr="00BD74E5" w:rsidRDefault="002C3E72" w:rsidP="004A018E">
            <w:pPr>
              <w:jc w:val="both"/>
              <w:rPr>
                <w:rFonts w:cstheme="minorHAnsi"/>
                <w:szCs w:val="22"/>
              </w:rPr>
            </w:pPr>
          </w:p>
        </w:tc>
      </w:tr>
    </w:tbl>
    <w:p w14:paraId="75518416" w14:textId="77777777" w:rsidR="00FA741C" w:rsidRDefault="00FA741C" w:rsidP="00BD74E5">
      <w:pPr>
        <w:rPr>
          <w:rFonts w:cstheme="minorHAnsi"/>
        </w:rPr>
      </w:pPr>
    </w:p>
    <w:p w14:paraId="0F16B272" w14:textId="77777777" w:rsidR="00C206C8" w:rsidRDefault="00C206C8" w:rsidP="00BD74E5">
      <w:pPr>
        <w:rPr>
          <w:rFonts w:cstheme="minorHAnsi"/>
        </w:rPr>
      </w:pPr>
    </w:p>
    <w:tbl>
      <w:tblPr>
        <w:tblStyle w:val="TableGrid"/>
        <w:tblW w:w="0" w:type="auto"/>
        <w:tblLook w:val="04A0" w:firstRow="1" w:lastRow="0" w:firstColumn="1" w:lastColumn="0" w:noHBand="0" w:noVBand="1"/>
      </w:tblPr>
      <w:tblGrid>
        <w:gridCol w:w="9592"/>
      </w:tblGrid>
      <w:tr w:rsidR="00FA741C" w14:paraId="613D06A8" w14:textId="77777777" w:rsidTr="00FA741C">
        <w:tc>
          <w:tcPr>
            <w:tcW w:w="9592" w:type="dxa"/>
            <w:shd w:val="clear" w:color="auto" w:fill="F2F2F2" w:themeFill="background1" w:themeFillShade="F2"/>
          </w:tcPr>
          <w:p w14:paraId="243D5D9D" w14:textId="1CDCAD05" w:rsidR="00FA741C" w:rsidRPr="00FA741C" w:rsidRDefault="00FA741C" w:rsidP="00BD74E5">
            <w:pPr>
              <w:rPr>
                <w:rFonts w:cstheme="minorHAnsi"/>
                <w:b/>
                <w:bCs/>
              </w:rPr>
            </w:pPr>
            <w:r w:rsidRPr="00FA741C">
              <w:rPr>
                <w:rFonts w:cstheme="minorHAnsi"/>
                <w:b/>
                <w:bCs/>
              </w:rPr>
              <w:t xml:space="preserve">2:00-4:00 Directed Study </w:t>
            </w:r>
          </w:p>
        </w:tc>
      </w:tr>
      <w:tr w:rsidR="00FA741C" w14:paraId="7F9E6522" w14:textId="77777777" w:rsidTr="00FA741C">
        <w:trPr>
          <w:trHeight w:val="952"/>
        </w:trPr>
        <w:tc>
          <w:tcPr>
            <w:tcW w:w="9592" w:type="dxa"/>
          </w:tcPr>
          <w:p w14:paraId="3034C21E" w14:textId="67BB0A9F" w:rsidR="00C206C8" w:rsidRDefault="00FA741C" w:rsidP="00C206C8">
            <w:r w:rsidRPr="00FA741C">
              <w:t xml:space="preserve">Use this time to reflect on the learning you have gained throughout this </w:t>
            </w:r>
            <w:proofErr w:type="spellStart"/>
            <w:r w:rsidRPr="00FA741C">
              <w:t>ItaP</w:t>
            </w:r>
            <w:proofErr w:type="spellEnd"/>
            <w:r>
              <w:t xml:space="preserve"> so far</w:t>
            </w:r>
            <w:r w:rsidRPr="00FA741C">
              <w:t xml:space="preserve"> and consider how your knowledge, understanding, and practice have developed through the activities and tasks you have </w:t>
            </w:r>
            <w:r w:rsidR="000D7B8E" w:rsidRPr="00FA741C">
              <w:t>completed</w:t>
            </w:r>
            <w:r w:rsidR="000D7B8E">
              <w:t>. Use</w:t>
            </w:r>
            <w:r w:rsidR="00C206C8">
              <w:t xml:space="preserve"> the time also to complete your ITAP </w:t>
            </w:r>
            <w:r w:rsidR="003F035E">
              <w:t xml:space="preserve">Mid-Point </w:t>
            </w:r>
            <w:r w:rsidR="00C206C8">
              <w:t>Reflection</w:t>
            </w:r>
            <w:r w:rsidR="00F04F0D">
              <w:t xml:space="preserve"> and answer the Big Question.</w:t>
            </w:r>
          </w:p>
          <w:p w14:paraId="7307B61D" w14:textId="77777777" w:rsidR="00C206C8" w:rsidRDefault="00C206C8" w:rsidP="00C206C8">
            <w:pPr>
              <w:rPr>
                <w:rFonts w:cstheme="minorHAnsi"/>
              </w:rPr>
            </w:pPr>
          </w:p>
          <w:p w14:paraId="09E25FBD" w14:textId="1BE46962" w:rsidR="00C206C8" w:rsidRDefault="00C206C8" w:rsidP="00C206C8">
            <w:pPr>
              <w:jc w:val="center"/>
              <w:rPr>
                <w:rFonts w:cstheme="minorHAnsi"/>
                <w:b/>
                <w:bCs/>
              </w:rPr>
            </w:pPr>
            <w:r w:rsidRPr="00C206C8">
              <w:rPr>
                <w:rFonts w:cstheme="minorHAnsi"/>
                <w:b/>
                <w:bCs/>
              </w:rPr>
              <w:t xml:space="preserve">You will not </w:t>
            </w:r>
            <w:r>
              <w:rPr>
                <w:rFonts w:cstheme="minorHAnsi"/>
                <w:b/>
                <w:bCs/>
              </w:rPr>
              <w:t xml:space="preserve">need to </w:t>
            </w:r>
            <w:r w:rsidRPr="00C206C8">
              <w:rPr>
                <w:rFonts w:cstheme="minorHAnsi"/>
                <w:b/>
                <w:bCs/>
              </w:rPr>
              <w:t>complete a Development Record Entry this week.</w:t>
            </w:r>
          </w:p>
          <w:p w14:paraId="7D3544D4" w14:textId="4C7F8A09" w:rsidR="00FA741C" w:rsidRDefault="00FA741C" w:rsidP="00BD74E5">
            <w:pPr>
              <w:rPr>
                <w:rFonts w:cstheme="minorHAnsi"/>
              </w:rPr>
            </w:pPr>
          </w:p>
        </w:tc>
      </w:tr>
    </w:tbl>
    <w:p w14:paraId="34DDF662" w14:textId="77777777" w:rsidR="00C206C8" w:rsidRDefault="00C206C8" w:rsidP="00BD74E5">
      <w:pPr>
        <w:rPr>
          <w:rFonts w:cstheme="minorHAnsi"/>
        </w:rPr>
        <w:sectPr w:rsidR="00C206C8" w:rsidSect="00440626">
          <w:footerReference w:type="default" r:id="rId30"/>
          <w:footerReference w:type="first" r:id="rId31"/>
          <w:pgSz w:w="11906" w:h="16838" w:code="9"/>
          <w:pgMar w:top="993" w:right="1152" w:bottom="720" w:left="1152" w:header="432" w:footer="432" w:gutter="0"/>
          <w:cols w:space="708"/>
          <w:docGrid w:linePitch="360"/>
        </w:sectPr>
      </w:pPr>
    </w:p>
    <w:p w14:paraId="0AB1CB75" w14:textId="31B90F03" w:rsidR="007E3630" w:rsidRPr="00494181" w:rsidRDefault="003F035E" w:rsidP="00BD74E5">
      <w:pPr>
        <w:rPr>
          <w:rFonts w:cstheme="minorHAnsi"/>
          <w:b/>
          <w:bCs/>
          <w:sz w:val="28"/>
          <w:szCs w:val="28"/>
        </w:rPr>
      </w:pPr>
      <w:r w:rsidRPr="00494181">
        <w:rPr>
          <w:rFonts w:cstheme="minorHAnsi"/>
          <w:b/>
          <w:bCs/>
          <w:sz w:val="28"/>
          <w:szCs w:val="28"/>
        </w:rPr>
        <w:lastRenderedPageBreak/>
        <w:t xml:space="preserve">ITAP Mid-Point Reflection </w:t>
      </w:r>
    </w:p>
    <w:p w14:paraId="44453847" w14:textId="77777777" w:rsidR="003F035E" w:rsidRPr="003F035E" w:rsidRDefault="003F035E" w:rsidP="00BD74E5">
      <w:pPr>
        <w:rPr>
          <w:rFonts w:cstheme="minorHAnsi"/>
          <w:b/>
          <w:bCs/>
          <w:sz w:val="24"/>
          <w:szCs w:val="24"/>
        </w:rPr>
      </w:pPr>
    </w:p>
    <w:tbl>
      <w:tblPr>
        <w:tblStyle w:val="TableGrid"/>
        <w:tblW w:w="14884" w:type="dxa"/>
        <w:tblInd w:w="-5" w:type="dxa"/>
        <w:tblLook w:val="04A0" w:firstRow="1" w:lastRow="0" w:firstColumn="1" w:lastColumn="0" w:noHBand="0" w:noVBand="1"/>
      </w:tblPr>
      <w:tblGrid>
        <w:gridCol w:w="1965"/>
        <w:gridCol w:w="4031"/>
        <w:gridCol w:w="4032"/>
        <w:gridCol w:w="4856"/>
      </w:tblGrid>
      <w:tr w:rsidR="00C206C8" w:rsidRPr="00FF57D6" w14:paraId="30EE8D8F" w14:textId="77777777" w:rsidTr="00E60B89">
        <w:trPr>
          <w:trHeight w:val="300"/>
        </w:trPr>
        <w:tc>
          <w:tcPr>
            <w:tcW w:w="100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E1941" w14:textId="77777777" w:rsidR="00C206C8" w:rsidRPr="00FF57D6" w:rsidRDefault="00C206C8" w:rsidP="00E60B89">
            <w:pPr>
              <w:rPr>
                <w:rFonts w:cstheme="minorHAnsi"/>
                <w:b/>
                <w:bCs/>
              </w:rPr>
            </w:pPr>
            <w:r w:rsidRPr="00FF57D6">
              <w:rPr>
                <w:rFonts w:cstheme="minorHAnsi"/>
                <w:sz w:val="20"/>
                <w:szCs w:val="20"/>
              </w:rPr>
              <w:br w:type="page"/>
            </w:r>
            <w:r w:rsidRPr="00FF57D6">
              <w:rPr>
                <w:rFonts w:eastAsia="Times New Roman" w:cstheme="minorHAnsi"/>
                <w:b/>
                <w:bCs/>
                <w:shd w:val="clear" w:color="auto" w:fill="FFFFFF" w:themeFill="background1"/>
                <w:lang w:eastAsia="en-GB"/>
              </w:rPr>
              <w:t>Domain: Assessment and Feedback</w:t>
            </w:r>
            <w:r w:rsidRPr="00FF57D6">
              <w:rPr>
                <w:rFonts w:eastAsia="Times New Roman" w:cstheme="minorHAnsi"/>
                <w:b/>
                <w:bCs/>
                <w:lang w:eastAsia="en-GB"/>
              </w:rPr>
              <w:t>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712B9B37" w14:textId="77777777" w:rsidR="00C206C8" w:rsidRPr="00FF57D6" w:rsidRDefault="00C206C8" w:rsidP="00E60B89">
            <w:pPr>
              <w:rPr>
                <w:rFonts w:cstheme="minorHAnsi"/>
                <w:sz w:val="20"/>
                <w:szCs w:val="20"/>
              </w:rPr>
            </w:pPr>
          </w:p>
        </w:tc>
      </w:tr>
      <w:tr w:rsidR="00C206C8" w:rsidRPr="00FF57D6" w14:paraId="28D47C0D" w14:textId="77777777" w:rsidTr="009B4B32">
        <w:trPr>
          <w:trHeight w:val="536"/>
        </w:trPr>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97519" w14:textId="75E37E89" w:rsidR="00C206C8" w:rsidRPr="00FF57D6" w:rsidRDefault="009B4B32" w:rsidP="00E60B89">
            <w:pPr>
              <w:jc w:val="center"/>
              <w:rPr>
                <w:rFonts w:cstheme="minorHAnsi"/>
                <w:sz w:val="20"/>
                <w:szCs w:val="20"/>
              </w:rPr>
            </w:pPr>
            <w:r>
              <w:rPr>
                <w:rFonts w:cstheme="minorHAnsi"/>
                <w:noProof/>
                <w:sz w:val="20"/>
                <w:szCs w:val="20"/>
              </w:rPr>
              <w:drawing>
                <wp:inline distT="0" distB="0" distL="0" distR="0" wp14:anchorId="690010C6" wp14:editId="1A21A06F">
                  <wp:extent cx="609600" cy="609600"/>
                  <wp:effectExtent l="0" t="0" r="0" b="0"/>
                  <wp:docPr id="155852980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29804" name="Picture 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4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E2B3B" w14:textId="77777777" w:rsidR="00C206C8" w:rsidRPr="00FF57D6" w:rsidRDefault="00C206C8" w:rsidP="00E60B89">
            <w:pPr>
              <w:jc w:val="center"/>
              <w:rPr>
                <w:rFonts w:cstheme="minorHAnsi"/>
              </w:rPr>
            </w:pPr>
            <w:r w:rsidRPr="00FF57D6">
              <w:rPr>
                <w:rFonts w:cstheme="minorHAnsi"/>
                <w:b/>
                <w:bCs/>
              </w:rPr>
              <w:t>Foundational Competencies for Stage 1&amp;2</w:t>
            </w:r>
          </w:p>
        </w:tc>
        <w:tc>
          <w:tcPr>
            <w:tcW w:w="4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5D4688" w14:textId="77777777" w:rsidR="00C206C8" w:rsidRPr="00FF57D6" w:rsidRDefault="00C206C8" w:rsidP="00E60B89">
            <w:pPr>
              <w:jc w:val="center"/>
              <w:rPr>
                <w:rFonts w:cstheme="minorHAnsi"/>
              </w:rPr>
            </w:pPr>
            <w:r w:rsidRPr="00FF57D6">
              <w:rPr>
                <w:rFonts w:cstheme="minorHAnsi"/>
                <w:b/>
                <w:bCs/>
              </w:rPr>
              <w:t>Additional Competencies for end of Stage 3</w:t>
            </w:r>
          </w:p>
        </w:tc>
        <w:tc>
          <w:tcPr>
            <w:tcW w:w="4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7AFEA" w14:textId="337A535E" w:rsidR="00C206C8" w:rsidRPr="00FF57D6" w:rsidRDefault="00F04F0D" w:rsidP="009B4B32">
            <w:pPr>
              <w:jc w:val="center"/>
              <w:rPr>
                <w:rFonts w:cstheme="minorHAnsi"/>
                <w:b/>
                <w:bCs/>
              </w:rPr>
            </w:pPr>
            <w:r>
              <w:rPr>
                <w:rFonts w:cstheme="minorHAnsi"/>
                <w:b/>
                <w:bCs/>
              </w:rPr>
              <w:t>ITAP Mid-Point Reflection</w:t>
            </w:r>
          </w:p>
        </w:tc>
      </w:tr>
      <w:tr w:rsidR="00C206C8" w:rsidRPr="00FF57D6" w14:paraId="15EAEEF0" w14:textId="77777777" w:rsidTr="00E60B89">
        <w:trPr>
          <w:trHeight w:val="2051"/>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7C29B" w14:textId="77777777" w:rsidR="00C206C8" w:rsidRPr="00FF57D6" w:rsidRDefault="00C206C8" w:rsidP="00E60B89">
            <w:pPr>
              <w:jc w:val="center"/>
              <w:rPr>
                <w:rFonts w:cstheme="minorHAnsi"/>
              </w:rPr>
            </w:pPr>
            <w:r w:rsidRPr="00FF57D6">
              <w:rPr>
                <w:rFonts w:eastAsia="Times New Roman" w:cstheme="minorHAnsi"/>
                <w:b/>
                <w:bCs/>
                <w:lang w:eastAsia="en-GB"/>
              </w:rPr>
              <w:t>Monitor pupils’ understanding</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10E1A3E1"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Diagnostic assessment techniques are used to monitor pupils’ understanding and check for progress during lessons.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B58B40C"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 range of diagnostic assessment techniques are used to identify and respond to emerging issues in pupils’ understanding during lessons. </w:t>
            </w:r>
          </w:p>
          <w:p w14:paraId="55000ADF"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made of pupil understanding are broadly accurate and from this can identify what is required for individuals to meet their next steps in learning.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ADF708" w14:textId="77777777" w:rsidR="00C206C8" w:rsidRPr="00FF57D6" w:rsidRDefault="00C206C8" w:rsidP="00E60B89">
            <w:pPr>
              <w:contextualSpacing/>
              <w:textAlignment w:val="baseline"/>
              <w:rPr>
                <w:rFonts w:eastAsia="Times New Roman" w:cstheme="minorHAnsi"/>
                <w:sz w:val="20"/>
                <w:szCs w:val="20"/>
                <w:lang w:eastAsia="en-GB"/>
              </w:rPr>
            </w:pPr>
          </w:p>
        </w:tc>
      </w:tr>
      <w:tr w:rsidR="00C206C8" w:rsidRPr="00FF57D6" w14:paraId="58AD644F" w14:textId="77777777" w:rsidTr="00E60B89">
        <w:trPr>
          <w:trHeight w:val="3758"/>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D1891" w14:textId="77777777" w:rsidR="00C206C8" w:rsidRPr="00FF57D6" w:rsidRDefault="00C206C8" w:rsidP="00E60B89">
            <w:pPr>
              <w:jc w:val="center"/>
              <w:rPr>
                <w:rFonts w:cstheme="minorHAnsi"/>
              </w:rPr>
            </w:pPr>
            <w:r w:rsidRPr="00FF57D6">
              <w:rPr>
                <w:rFonts w:eastAsia="Times New Roman" w:cstheme="minorHAnsi"/>
                <w:b/>
                <w:bCs/>
                <w:lang w:eastAsia="en-GB"/>
              </w:rPr>
              <w:t>Use questioning with purpose</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6D047965"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A mixture of open and closed questioning opportunities is included on planning and used when teaching lesson. </w:t>
            </w:r>
          </w:p>
          <w:p w14:paraId="5FB2084F"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are prompted to elaborate when responding to questioning to check that a correct answer stems from secure understanding.  </w:t>
            </w:r>
          </w:p>
          <w:p w14:paraId="4BF598D6"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responses are acknowledged. Correct and incorrect answers are highlighted. Effort is praised.</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7F5374A"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Questions are clearly phrased and appropriate for the lesson; they enable broad participation from the class and build involvement and motivation.  </w:t>
            </w:r>
          </w:p>
          <w:p w14:paraId="0556DACB"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Questioning is used to explore and deepen pupils’ thinking.</w:t>
            </w:r>
          </w:p>
          <w:p w14:paraId="7014471B"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Thinking-time techniques are deployed effectively to maximise student engagement.</w:t>
            </w:r>
          </w:p>
          <w:p w14:paraId="54F8BAD6"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Responses to pupils’ answers are timely. Misconceptions are identified and addressed. Praise is used well to build a collective sense of responsibility for learning.</w:t>
            </w:r>
          </w:p>
          <w:p w14:paraId="65249076"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Monitoring is used to adapt teaching.</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C6EE36" w14:textId="77777777" w:rsidR="00C206C8" w:rsidRPr="00FF57D6" w:rsidRDefault="00C206C8" w:rsidP="00E60B89">
            <w:pPr>
              <w:contextualSpacing/>
              <w:textAlignment w:val="baseline"/>
              <w:rPr>
                <w:rFonts w:eastAsia="Times New Roman" w:cstheme="minorHAnsi"/>
                <w:sz w:val="20"/>
                <w:szCs w:val="20"/>
                <w:lang w:eastAsia="en-GB"/>
              </w:rPr>
            </w:pPr>
          </w:p>
        </w:tc>
      </w:tr>
      <w:tr w:rsidR="00C206C8" w:rsidRPr="00FF57D6" w14:paraId="4A04664F" w14:textId="77777777" w:rsidTr="00E60B89">
        <w:trPr>
          <w:trHeight w:val="1367"/>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E0A9C" w14:textId="77777777" w:rsidR="00C206C8" w:rsidRPr="00FF57D6" w:rsidRDefault="00C206C8" w:rsidP="00E60B89">
            <w:pPr>
              <w:jc w:val="center"/>
              <w:rPr>
                <w:rFonts w:cstheme="minorHAnsi"/>
              </w:rPr>
            </w:pPr>
            <w:r w:rsidRPr="00FF57D6">
              <w:rPr>
                <w:rFonts w:eastAsia="Times New Roman" w:cstheme="minorHAnsi"/>
                <w:b/>
                <w:bCs/>
                <w:lang w:eastAsia="en-GB"/>
              </w:rPr>
              <w:t>Assess accurately and provide meaningful feedback</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5D19C954"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are offered feedback on their work or responses.</w:t>
            </w:r>
          </w:p>
          <w:p w14:paraId="414D805F"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Written feedback is in line with the policy of the school or setting.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54282B8"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of pupil understanding are broadly accurate and show awareness of the relevant assessment schemes.</w:t>
            </w:r>
          </w:p>
          <w:p w14:paraId="739DAE3F"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Feedback is clear and developmental.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0332AC30" w14:textId="77777777" w:rsidR="00C206C8" w:rsidRPr="00FF57D6" w:rsidRDefault="00C206C8" w:rsidP="00E60B89">
            <w:pPr>
              <w:contextualSpacing/>
              <w:textAlignment w:val="baseline"/>
              <w:rPr>
                <w:rFonts w:eastAsia="Times New Roman" w:cstheme="minorHAnsi"/>
                <w:sz w:val="20"/>
                <w:szCs w:val="20"/>
                <w:lang w:eastAsia="en-GB"/>
              </w:rPr>
            </w:pPr>
          </w:p>
        </w:tc>
      </w:tr>
      <w:tr w:rsidR="00C206C8" w:rsidRPr="00FF57D6" w14:paraId="1CCD42C0" w14:textId="77777777" w:rsidTr="00E60B89">
        <w:trPr>
          <w:trHeight w:val="216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5B95F" w14:textId="77777777" w:rsidR="00C206C8" w:rsidRPr="00FF57D6" w:rsidRDefault="00C206C8" w:rsidP="00E60B89">
            <w:pPr>
              <w:jc w:val="center"/>
              <w:rPr>
                <w:rFonts w:eastAsia="Times New Roman" w:cstheme="minorHAnsi"/>
                <w:b/>
                <w:bCs/>
                <w:lang w:eastAsia="en-GB"/>
              </w:rPr>
            </w:pPr>
            <w:r w:rsidRPr="00FF57D6">
              <w:rPr>
                <w:rFonts w:eastAsia="Times New Roman" w:cstheme="minorHAnsi"/>
                <w:b/>
                <w:bCs/>
                <w:lang w:eastAsia="en-GB"/>
              </w:rPr>
              <w:lastRenderedPageBreak/>
              <w:t>Utilise assessment information</w:t>
            </w:r>
          </w:p>
          <w:p w14:paraId="133545BC" w14:textId="77777777" w:rsidR="00C206C8" w:rsidRPr="00FF57D6" w:rsidRDefault="00C206C8" w:rsidP="00E60B89">
            <w:pPr>
              <w:jc w:val="center"/>
              <w:rPr>
                <w:rFonts w:cstheme="minorHAnsi"/>
              </w:rPr>
            </w:pPr>
            <w:r w:rsidRPr="00FF57D6">
              <w:rPr>
                <w:rFonts w:eastAsia="Times New Roman" w:cstheme="minorHAnsi"/>
                <w:b/>
                <w:bCs/>
                <w:lang w:eastAsia="en-GB"/>
              </w:rPr>
              <w:t>effectively</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7DC0F710"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 of pupils’ learning is used to provide information for reflection and/or discussion with mentor, host teachers or other expert colleagues.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ED322BC"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Conclusions are drawn about pupil learning by looking at patterns of performance over time. </w:t>
            </w:r>
          </w:p>
          <w:p w14:paraId="34E8854D"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of pupils’ learning are used to develop or adapt planning, teaching or resources.  </w:t>
            </w:r>
          </w:p>
          <w:p w14:paraId="574EB051" w14:textId="77777777" w:rsidR="00C206C8" w:rsidRPr="00FF57D6" w:rsidRDefault="00C206C8"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School assessment and data systems are used effectively where appropriate.</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00CEE900" w14:textId="77777777" w:rsidR="00C206C8" w:rsidRPr="00FF57D6" w:rsidRDefault="00C206C8" w:rsidP="00E60B89">
            <w:pPr>
              <w:ind w:left="360"/>
              <w:contextualSpacing/>
              <w:textAlignment w:val="baseline"/>
              <w:rPr>
                <w:rFonts w:eastAsia="Times New Roman" w:cstheme="minorHAnsi"/>
                <w:sz w:val="20"/>
                <w:szCs w:val="20"/>
                <w:lang w:eastAsia="en-GB"/>
              </w:rPr>
            </w:pPr>
          </w:p>
        </w:tc>
      </w:tr>
      <w:tr w:rsidR="00F04F0D" w:rsidRPr="00FF57D6" w14:paraId="6BDD0572" w14:textId="77777777" w:rsidTr="00F04F0D">
        <w:trPr>
          <w:trHeight w:val="2165"/>
        </w:trPr>
        <w:tc>
          <w:tcPr>
            <w:tcW w:w="1488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9F4B552" w14:textId="6E9F0441" w:rsidR="00F04F0D" w:rsidRPr="00F04F0D" w:rsidRDefault="00F04F0D" w:rsidP="00F04F0D">
            <w:pPr>
              <w:contextualSpacing/>
              <w:textAlignment w:val="baseline"/>
              <w:rPr>
                <w:rFonts w:eastAsia="Times New Roman" w:cstheme="minorHAnsi"/>
                <w:b/>
                <w:bCs/>
                <w:sz w:val="24"/>
                <w:szCs w:val="24"/>
                <w:lang w:eastAsia="en-GB"/>
              </w:rPr>
            </w:pPr>
            <w:r w:rsidRPr="00F04F0D">
              <w:rPr>
                <w:rFonts w:eastAsia="Times New Roman" w:cstheme="minorHAnsi"/>
                <w:b/>
                <w:bCs/>
                <w:sz w:val="24"/>
                <w:szCs w:val="24"/>
                <w:lang w:eastAsia="en-GB"/>
              </w:rPr>
              <w:t xml:space="preserve">My Answer to the Big Question </w:t>
            </w:r>
          </w:p>
        </w:tc>
      </w:tr>
    </w:tbl>
    <w:p w14:paraId="3BC7A449" w14:textId="77777777" w:rsidR="00F04F0D" w:rsidRDefault="00F04F0D" w:rsidP="00BD74E5">
      <w:pPr>
        <w:rPr>
          <w:rFonts w:cstheme="minorHAnsi"/>
          <w:b/>
          <w:bCs/>
          <w:sz w:val="28"/>
          <w:szCs w:val="28"/>
        </w:rPr>
        <w:sectPr w:rsidR="00F04F0D" w:rsidSect="00440626">
          <w:footerReference w:type="default" r:id="rId32"/>
          <w:footerReference w:type="first" r:id="rId33"/>
          <w:pgSz w:w="16838" w:h="11906" w:orient="landscape" w:code="9"/>
          <w:pgMar w:top="1152" w:right="993" w:bottom="1152" w:left="720" w:header="432" w:footer="432" w:gutter="0"/>
          <w:cols w:space="708"/>
          <w:docGrid w:linePitch="360"/>
        </w:sectPr>
      </w:pPr>
    </w:p>
    <w:p w14:paraId="4547C449" w14:textId="77777777" w:rsidR="007B252A" w:rsidRDefault="007B252A" w:rsidP="00BD74E5">
      <w:pPr>
        <w:rPr>
          <w:rFonts w:cstheme="minorHAnsi"/>
          <w:b/>
          <w:bCs/>
          <w:sz w:val="28"/>
          <w:szCs w:val="28"/>
        </w:rPr>
      </w:pPr>
    </w:p>
    <w:p w14:paraId="493D01DA" w14:textId="72A6B7A7" w:rsidR="00517574" w:rsidRDefault="008F5A9F" w:rsidP="008F5A9F">
      <w:pPr>
        <w:pStyle w:val="Heading2"/>
      </w:pPr>
      <w:bookmarkStart w:id="27" w:name="_Toc214370775"/>
      <w:bookmarkStart w:id="28" w:name="_Toc215825318"/>
      <w:r>
        <w:t>5.3 Week Commencing 23</w:t>
      </w:r>
      <w:r w:rsidRPr="008F5A9F">
        <w:rPr>
          <w:vertAlign w:val="superscript"/>
        </w:rPr>
        <w:t>rd</w:t>
      </w:r>
      <w:r>
        <w:t xml:space="preserve"> March: Harnessing the Power of Assessment</w:t>
      </w:r>
      <w:bookmarkEnd w:id="27"/>
      <w:bookmarkEnd w:id="28"/>
      <w:r>
        <w:t xml:space="preserve"> </w:t>
      </w:r>
      <w:r w:rsidR="003165E1">
        <w:t xml:space="preserve"> </w:t>
      </w:r>
    </w:p>
    <w:p w14:paraId="175D85E2" w14:textId="77777777" w:rsidR="007B252A" w:rsidRDefault="007B252A" w:rsidP="00BD74E5"/>
    <w:p w14:paraId="2DB58B8C" w14:textId="444CA13E" w:rsidR="001A3C65" w:rsidRDefault="001A3C65" w:rsidP="00BD74E5">
      <w:r w:rsidRPr="001A3C65">
        <w:t xml:space="preserve">This week, you will need to identify </w:t>
      </w:r>
      <w:r w:rsidRPr="001A3C65">
        <w:rPr>
          <w:b/>
          <w:bCs/>
        </w:rPr>
        <w:t>two days</w:t>
      </w:r>
      <w:r w:rsidRPr="001A3C65">
        <w:t xml:space="preserve"> on which you will complete your </w:t>
      </w:r>
      <w:proofErr w:type="spellStart"/>
      <w:r w:rsidRPr="001A3C65">
        <w:t>ITaP</w:t>
      </w:r>
      <w:proofErr w:type="spellEnd"/>
      <w:r w:rsidRPr="001A3C65">
        <w:t xml:space="preserve">-focused tasks. These should be </w:t>
      </w:r>
      <w:r w:rsidRPr="001A3C65">
        <w:rPr>
          <w:b/>
          <w:bCs/>
        </w:rPr>
        <w:t>full working days</w:t>
      </w:r>
      <w:r w:rsidRPr="001A3C65">
        <w:t xml:space="preserve">, during which you will step away from your usual teaching timetable and instead engage </w:t>
      </w:r>
      <w:r>
        <w:t>primarily</w:t>
      </w:r>
      <w:r w:rsidRPr="001A3C65">
        <w:t xml:space="preserve"> with the activities outlined overleaf. Please work with your mentor to agree which days are most appropriate for completing this work.</w:t>
      </w:r>
    </w:p>
    <w:p w14:paraId="68F657DB" w14:textId="77777777" w:rsidR="003F035E" w:rsidRDefault="003F035E" w:rsidP="00BD74E5"/>
    <w:p w14:paraId="7712F6AD" w14:textId="20C09ABC" w:rsidR="003F035E" w:rsidRDefault="003F035E" w:rsidP="00BD74E5">
      <w:r>
        <w:t xml:space="preserve">The dates of my ITAP are: </w:t>
      </w:r>
    </w:p>
    <w:p w14:paraId="0E14F7FE" w14:textId="77777777" w:rsidR="001A3C65" w:rsidRDefault="001A3C65" w:rsidP="00BD74E5"/>
    <w:tbl>
      <w:tblPr>
        <w:tblStyle w:val="TableGrid"/>
        <w:tblW w:w="0" w:type="auto"/>
        <w:tblLook w:val="04A0" w:firstRow="1" w:lastRow="0" w:firstColumn="1" w:lastColumn="0" w:noHBand="0" w:noVBand="1"/>
      </w:tblPr>
      <w:tblGrid>
        <w:gridCol w:w="1696"/>
        <w:gridCol w:w="7896"/>
      </w:tblGrid>
      <w:tr w:rsidR="001A3C65" w14:paraId="3AEFCABB" w14:textId="77777777" w:rsidTr="001A3C65">
        <w:tc>
          <w:tcPr>
            <w:tcW w:w="1696" w:type="dxa"/>
          </w:tcPr>
          <w:p w14:paraId="3D31AB47" w14:textId="6AB75A76" w:rsidR="001A3C65" w:rsidRDefault="001A3C65" w:rsidP="00BD74E5">
            <w:pPr>
              <w:rPr>
                <w:rFonts w:cstheme="minorHAnsi"/>
                <w:b/>
                <w:bCs/>
                <w:szCs w:val="16"/>
              </w:rPr>
            </w:pPr>
            <w:r>
              <w:rPr>
                <w:rFonts w:cstheme="minorHAnsi"/>
                <w:b/>
                <w:bCs/>
                <w:szCs w:val="16"/>
              </w:rPr>
              <w:t xml:space="preserve">Date of Day 1: </w:t>
            </w:r>
          </w:p>
        </w:tc>
        <w:tc>
          <w:tcPr>
            <w:tcW w:w="7896" w:type="dxa"/>
          </w:tcPr>
          <w:p w14:paraId="35849909" w14:textId="77777777" w:rsidR="001A3C65" w:rsidRDefault="001A3C65" w:rsidP="00BD74E5">
            <w:pPr>
              <w:rPr>
                <w:rFonts w:cstheme="minorHAnsi"/>
                <w:b/>
                <w:bCs/>
                <w:szCs w:val="16"/>
              </w:rPr>
            </w:pPr>
          </w:p>
        </w:tc>
      </w:tr>
      <w:tr w:rsidR="001A3C65" w14:paraId="03B4FB3F" w14:textId="77777777" w:rsidTr="00464DEE">
        <w:tc>
          <w:tcPr>
            <w:tcW w:w="1696" w:type="dxa"/>
          </w:tcPr>
          <w:p w14:paraId="1C414752" w14:textId="66246CA1" w:rsidR="001A3C65" w:rsidRDefault="001A3C65" w:rsidP="00BD74E5">
            <w:pPr>
              <w:rPr>
                <w:rFonts w:cstheme="minorHAnsi"/>
                <w:b/>
                <w:bCs/>
                <w:szCs w:val="16"/>
              </w:rPr>
            </w:pPr>
            <w:r>
              <w:rPr>
                <w:rFonts w:cstheme="minorHAnsi"/>
                <w:b/>
                <w:bCs/>
                <w:szCs w:val="16"/>
              </w:rPr>
              <w:t xml:space="preserve">Date of Day 2: </w:t>
            </w:r>
          </w:p>
        </w:tc>
        <w:tc>
          <w:tcPr>
            <w:tcW w:w="7896" w:type="dxa"/>
          </w:tcPr>
          <w:p w14:paraId="0F59D109" w14:textId="77777777" w:rsidR="001A3C65" w:rsidRDefault="001A3C65" w:rsidP="00BD74E5">
            <w:pPr>
              <w:rPr>
                <w:rFonts w:cstheme="minorHAnsi"/>
                <w:b/>
                <w:bCs/>
                <w:szCs w:val="16"/>
              </w:rPr>
            </w:pPr>
          </w:p>
        </w:tc>
      </w:tr>
    </w:tbl>
    <w:p w14:paraId="5AE9B48E" w14:textId="77777777" w:rsidR="001A3C65" w:rsidRDefault="001A3C65" w:rsidP="00BD74E5">
      <w:pPr>
        <w:rPr>
          <w:rFonts w:cstheme="minorHAnsi"/>
          <w:b/>
          <w:bCs/>
          <w:szCs w:val="16"/>
        </w:rPr>
      </w:pPr>
    </w:p>
    <w:p w14:paraId="333EB09E" w14:textId="56A9F590" w:rsidR="00464DEE" w:rsidRPr="00464DEE" w:rsidRDefault="00464DEE" w:rsidP="00BD74E5">
      <w:pPr>
        <w:rPr>
          <w:rFonts w:cstheme="minorHAnsi"/>
          <w:szCs w:val="16"/>
        </w:rPr>
      </w:pPr>
      <w:r w:rsidRPr="00464DEE">
        <w:rPr>
          <w:rFonts w:cstheme="minorHAnsi"/>
          <w:szCs w:val="16"/>
        </w:rPr>
        <w:t xml:space="preserve">Please note, you will be back at the university on Friday this week for the first of your critical panels. </w:t>
      </w:r>
    </w:p>
    <w:p w14:paraId="19E524CB" w14:textId="77777777" w:rsidR="001A3C65" w:rsidRPr="00464DEE" w:rsidRDefault="001A3C65" w:rsidP="00BD74E5">
      <w:pPr>
        <w:rPr>
          <w:rFonts w:cstheme="minorHAnsi"/>
          <w:sz w:val="16"/>
          <w:szCs w:val="16"/>
        </w:rPr>
      </w:pPr>
    </w:p>
    <w:tbl>
      <w:tblPr>
        <w:tblStyle w:val="TableGrid"/>
        <w:tblW w:w="0" w:type="auto"/>
        <w:tblLook w:val="04A0" w:firstRow="1" w:lastRow="0" w:firstColumn="1" w:lastColumn="0" w:noHBand="0" w:noVBand="1"/>
      </w:tblPr>
      <w:tblGrid>
        <w:gridCol w:w="9493"/>
      </w:tblGrid>
      <w:tr w:rsidR="007E3630" w:rsidRPr="00BD74E5" w14:paraId="55CEACD4" w14:textId="77777777" w:rsidTr="00062207">
        <w:trPr>
          <w:trHeight w:val="665"/>
        </w:trPr>
        <w:tc>
          <w:tcPr>
            <w:tcW w:w="9493" w:type="dxa"/>
            <w:shd w:val="clear" w:color="auto" w:fill="FFFFFF" w:themeFill="background1"/>
            <w:vAlign w:val="center"/>
          </w:tcPr>
          <w:p w14:paraId="7EF345EE" w14:textId="0744B05B" w:rsidR="00952AE6" w:rsidRPr="00BD74E5" w:rsidRDefault="007E3630" w:rsidP="00BD74E5">
            <w:pPr>
              <w:rPr>
                <w:rFonts w:cstheme="minorHAnsi"/>
                <w:b/>
                <w:bCs/>
                <w:sz w:val="24"/>
                <w:szCs w:val="24"/>
              </w:rPr>
            </w:pPr>
            <w:r w:rsidRPr="00BD74E5">
              <w:rPr>
                <w:rFonts w:cstheme="minorHAnsi"/>
                <w:b/>
                <w:bCs/>
                <w:sz w:val="24"/>
                <w:szCs w:val="24"/>
              </w:rPr>
              <w:t>The Big Question</w:t>
            </w:r>
            <w:r w:rsidR="00952AE6" w:rsidRPr="00BD74E5">
              <w:rPr>
                <w:rFonts w:cstheme="minorHAnsi"/>
                <w:b/>
                <w:bCs/>
                <w:sz w:val="24"/>
                <w:szCs w:val="24"/>
              </w:rPr>
              <w:t xml:space="preserve">: </w:t>
            </w:r>
            <w:r w:rsidR="006A2550" w:rsidRPr="00BD74E5">
              <w:rPr>
                <w:rFonts w:cstheme="minorHAnsi"/>
                <w:b/>
                <w:bCs/>
                <w:sz w:val="24"/>
                <w:szCs w:val="24"/>
              </w:rPr>
              <w:t xml:space="preserve"> </w:t>
            </w:r>
            <w:r w:rsidR="004A3C8C" w:rsidRPr="004A3C8C">
              <w:rPr>
                <w:b/>
                <w:bCs/>
                <w:sz w:val="24"/>
                <w:szCs w:val="24"/>
              </w:rPr>
              <w:t>How do teachers harness the power of assessment, and why does it matter?</w:t>
            </w:r>
          </w:p>
        </w:tc>
      </w:tr>
    </w:tbl>
    <w:p w14:paraId="3B3B3CDC" w14:textId="77777777" w:rsidR="00512192" w:rsidRDefault="00512192" w:rsidP="00BD74E5">
      <w:pPr>
        <w:rPr>
          <w:rFonts w:cstheme="minorHAnsi"/>
          <w:b/>
          <w:bCs/>
          <w:color w:val="9E2136" w:themeColor="accent6"/>
          <w:sz w:val="16"/>
          <w:szCs w:val="16"/>
        </w:rPr>
      </w:pPr>
    </w:p>
    <w:p w14:paraId="680D29E0" w14:textId="64156830" w:rsidR="001A3C65" w:rsidRPr="007B252A" w:rsidRDefault="001A3C65" w:rsidP="00BD74E5">
      <w:pPr>
        <w:rPr>
          <w:rFonts w:cstheme="minorHAnsi"/>
          <w:b/>
          <w:bCs/>
          <w:color w:val="9E2136" w:themeColor="accent6"/>
          <w:sz w:val="16"/>
          <w:szCs w:val="16"/>
        </w:rPr>
      </w:pPr>
    </w:p>
    <w:p w14:paraId="2E5A5F5F" w14:textId="77777777" w:rsidR="0070709C" w:rsidRPr="00BD74E5" w:rsidRDefault="0070709C" w:rsidP="00BD74E5">
      <w:pPr>
        <w:rPr>
          <w:rFonts w:cstheme="minorHAnsi"/>
          <w:b/>
          <w:bCs/>
          <w:sz w:val="28"/>
          <w:szCs w:val="28"/>
        </w:rPr>
      </w:pPr>
    </w:p>
    <w:p w14:paraId="42C1E33F" w14:textId="1F0E3B67" w:rsidR="0070709C" w:rsidRPr="00BD74E5" w:rsidRDefault="0070709C" w:rsidP="00BD74E5">
      <w:pPr>
        <w:rPr>
          <w:rFonts w:cstheme="minorHAnsi"/>
          <w:b/>
          <w:bCs/>
          <w:color w:val="9E2136" w:themeColor="accent6"/>
          <w:sz w:val="28"/>
          <w:szCs w:val="28"/>
        </w:rPr>
      </w:pPr>
      <w:r w:rsidRPr="00BD74E5">
        <w:rPr>
          <w:rFonts w:cstheme="minorHAnsi"/>
          <w:b/>
          <w:bCs/>
          <w:color w:val="9E2136" w:themeColor="accent6"/>
          <w:sz w:val="28"/>
          <w:szCs w:val="28"/>
        </w:rPr>
        <w:br w:type="page"/>
      </w:r>
    </w:p>
    <w:p w14:paraId="1F6523AB" w14:textId="77777777" w:rsidR="0070709C" w:rsidRPr="00BD74E5" w:rsidRDefault="0070709C" w:rsidP="00BD74E5">
      <w:pPr>
        <w:rPr>
          <w:rFonts w:cstheme="minorHAnsi"/>
          <w:szCs w:val="22"/>
        </w:rPr>
      </w:pPr>
    </w:p>
    <w:tbl>
      <w:tblPr>
        <w:tblStyle w:val="TableGrid"/>
        <w:tblW w:w="9776" w:type="dxa"/>
        <w:tblLook w:val="04A0" w:firstRow="1" w:lastRow="0" w:firstColumn="1" w:lastColumn="0" w:noHBand="0" w:noVBand="1"/>
      </w:tblPr>
      <w:tblGrid>
        <w:gridCol w:w="9776"/>
      </w:tblGrid>
      <w:tr w:rsidR="00C60E06" w:rsidRPr="00BD74E5" w14:paraId="30ADA9F2" w14:textId="77777777" w:rsidTr="00E60B89">
        <w:tc>
          <w:tcPr>
            <w:tcW w:w="9776" w:type="dxa"/>
            <w:shd w:val="clear" w:color="auto" w:fill="F2F2F2" w:themeFill="background1" w:themeFillShade="F2"/>
          </w:tcPr>
          <w:p w14:paraId="26B2B3EF" w14:textId="17FFA405" w:rsidR="00C60E06" w:rsidRPr="00BD74E5" w:rsidRDefault="00C60E06" w:rsidP="00BD74E5">
            <w:pPr>
              <w:rPr>
                <w:rFonts w:cstheme="minorHAnsi"/>
                <w:b/>
                <w:bCs/>
                <w:sz w:val="24"/>
                <w:szCs w:val="24"/>
              </w:rPr>
            </w:pPr>
            <w:r w:rsidRPr="00BD74E5">
              <w:rPr>
                <w:rFonts w:cstheme="minorHAnsi"/>
                <w:b/>
                <w:bCs/>
                <w:sz w:val="24"/>
                <w:szCs w:val="24"/>
              </w:rPr>
              <w:t xml:space="preserve">Overview </w:t>
            </w:r>
            <w:r w:rsidR="00DE5EA9" w:rsidRPr="00BD74E5">
              <w:rPr>
                <w:rFonts w:cstheme="minorHAnsi"/>
                <w:b/>
                <w:bCs/>
                <w:sz w:val="24"/>
                <w:szCs w:val="24"/>
              </w:rPr>
              <w:t xml:space="preserve">of </w:t>
            </w:r>
            <w:r w:rsidRPr="00BD74E5">
              <w:rPr>
                <w:rFonts w:cstheme="minorHAnsi"/>
                <w:b/>
                <w:bCs/>
                <w:sz w:val="24"/>
                <w:szCs w:val="24"/>
              </w:rPr>
              <w:t xml:space="preserve">Expectations for </w:t>
            </w:r>
            <w:r w:rsidR="00C1113D">
              <w:rPr>
                <w:rFonts w:cstheme="minorHAnsi"/>
                <w:b/>
                <w:bCs/>
                <w:sz w:val="24"/>
                <w:szCs w:val="24"/>
              </w:rPr>
              <w:t>School-based Training</w:t>
            </w:r>
            <w:r w:rsidRPr="00BD74E5">
              <w:rPr>
                <w:rFonts w:cstheme="minorHAnsi"/>
                <w:b/>
                <w:bCs/>
                <w:sz w:val="24"/>
                <w:szCs w:val="24"/>
              </w:rPr>
              <w:t xml:space="preserve"> </w:t>
            </w:r>
          </w:p>
        </w:tc>
      </w:tr>
      <w:tr w:rsidR="00C60E06" w:rsidRPr="00BD74E5" w14:paraId="4BE0F29D" w14:textId="77777777" w:rsidTr="00E60B89">
        <w:tc>
          <w:tcPr>
            <w:tcW w:w="9776" w:type="dxa"/>
            <w:shd w:val="clear" w:color="auto" w:fill="F2F2F2" w:themeFill="background1" w:themeFillShade="F2"/>
          </w:tcPr>
          <w:p w14:paraId="115D85C1" w14:textId="77777777" w:rsidR="00C60E06" w:rsidRPr="00BD74E5" w:rsidRDefault="00C60E06" w:rsidP="00BD74E5">
            <w:pPr>
              <w:rPr>
                <w:rFonts w:cstheme="minorHAnsi"/>
                <w:b/>
                <w:bCs/>
                <w:sz w:val="24"/>
                <w:szCs w:val="24"/>
              </w:rPr>
            </w:pPr>
            <w:r w:rsidRPr="00BD74E5">
              <w:rPr>
                <w:rFonts w:cstheme="minorHAnsi"/>
                <w:b/>
                <w:bCs/>
                <w:sz w:val="24"/>
                <w:szCs w:val="24"/>
              </w:rPr>
              <w:t>The Big Question</w:t>
            </w:r>
          </w:p>
        </w:tc>
      </w:tr>
      <w:tr w:rsidR="00512192" w:rsidRPr="00BD74E5" w14:paraId="70D2804F" w14:textId="77777777" w:rsidTr="008A682E">
        <w:trPr>
          <w:trHeight w:val="643"/>
        </w:trPr>
        <w:tc>
          <w:tcPr>
            <w:tcW w:w="9776" w:type="dxa"/>
            <w:shd w:val="clear" w:color="auto" w:fill="FFFFFF" w:themeFill="background1"/>
            <w:vAlign w:val="center"/>
          </w:tcPr>
          <w:p w14:paraId="451C7C1F" w14:textId="6FD66867" w:rsidR="00512192" w:rsidRPr="000D7B8E" w:rsidRDefault="00132BC7" w:rsidP="008A682E">
            <w:pPr>
              <w:jc w:val="center"/>
              <w:rPr>
                <w:rFonts w:cstheme="minorHAnsi"/>
                <w:b/>
                <w:bCs/>
                <w:sz w:val="24"/>
                <w:szCs w:val="24"/>
              </w:rPr>
            </w:pPr>
            <w:r w:rsidRPr="000D7B8E">
              <w:rPr>
                <w:b/>
                <w:bCs/>
                <w:sz w:val="24"/>
                <w:szCs w:val="24"/>
              </w:rPr>
              <w:t>How do teachers harness the power of assessment, and why does it matter?</w:t>
            </w:r>
          </w:p>
        </w:tc>
      </w:tr>
      <w:tr w:rsidR="00C60E06" w:rsidRPr="00BD74E5" w14:paraId="4D1C31F0" w14:textId="77777777" w:rsidTr="00E60B89">
        <w:tc>
          <w:tcPr>
            <w:tcW w:w="9776" w:type="dxa"/>
            <w:shd w:val="clear" w:color="auto" w:fill="F2F2F2" w:themeFill="background1" w:themeFillShade="F2"/>
          </w:tcPr>
          <w:p w14:paraId="47095C06" w14:textId="77777777" w:rsidR="00C60E06" w:rsidRPr="00BD74E5" w:rsidRDefault="00C60E06" w:rsidP="00BD74E5">
            <w:pPr>
              <w:rPr>
                <w:rFonts w:cstheme="minorHAnsi"/>
                <w:b/>
                <w:bCs/>
                <w:szCs w:val="22"/>
              </w:rPr>
            </w:pPr>
            <w:r w:rsidRPr="00BD74E5">
              <w:rPr>
                <w:rFonts w:cstheme="minorHAnsi"/>
                <w:b/>
                <w:bCs/>
                <w:szCs w:val="22"/>
              </w:rPr>
              <w:t xml:space="preserve">Overview </w:t>
            </w:r>
          </w:p>
        </w:tc>
      </w:tr>
      <w:tr w:rsidR="00C60E06" w:rsidRPr="00BD74E5" w14:paraId="25E87B2A" w14:textId="77777777" w:rsidTr="00E60B89">
        <w:tc>
          <w:tcPr>
            <w:tcW w:w="9776" w:type="dxa"/>
            <w:shd w:val="clear" w:color="auto" w:fill="FFFFFF" w:themeFill="background1"/>
          </w:tcPr>
          <w:p w14:paraId="08CF40E7" w14:textId="77777777" w:rsidR="008A682E" w:rsidRDefault="008A682E" w:rsidP="009C3699">
            <w:pPr>
              <w:jc w:val="both"/>
            </w:pPr>
          </w:p>
          <w:p w14:paraId="163B7DF8" w14:textId="035C5902" w:rsidR="008F18F7" w:rsidRDefault="009C3699" w:rsidP="009C3699">
            <w:pPr>
              <w:jc w:val="both"/>
            </w:pPr>
            <w:r w:rsidRPr="009C3699">
              <w:t xml:space="preserve">During these two days in school, you’ll uncover how assessment drives pupil progress by observing and reflecting on its role in real-time teaching. Explore how teachers gather and use assessment data to monitor learning, adapt their approaches, and deliver impactful feedback. This </w:t>
            </w:r>
            <w:proofErr w:type="spellStart"/>
            <w:r w:rsidRPr="009C3699">
              <w:rPr>
                <w:b/>
                <w:bCs/>
              </w:rPr>
              <w:t>ITaP</w:t>
            </w:r>
            <w:proofErr w:type="spellEnd"/>
            <w:r w:rsidRPr="009C3699">
              <w:rPr>
                <w:b/>
                <w:bCs/>
              </w:rPr>
              <w:t xml:space="preserve"> experience</w:t>
            </w:r>
            <w:r w:rsidRPr="009C3699">
              <w:t xml:space="preserve"> is designed to enrich your understanding of assessment’s critical role in the classroom, preparing you for Stage 3 of your training, where you’ll take greater responsibility for planning to ensure progression. Additionally, it offers a valuable opportunity to gather insights and evidence to support your Level 7 studies.</w:t>
            </w:r>
          </w:p>
          <w:p w14:paraId="4DB4A345" w14:textId="6A94A014" w:rsidR="008A682E" w:rsidRPr="00BD74E5" w:rsidRDefault="008A682E" w:rsidP="009C3699">
            <w:pPr>
              <w:jc w:val="both"/>
              <w:rPr>
                <w:rFonts w:cstheme="minorHAnsi"/>
                <w:szCs w:val="22"/>
              </w:rPr>
            </w:pPr>
          </w:p>
        </w:tc>
      </w:tr>
      <w:tr w:rsidR="00C60E06" w:rsidRPr="00BD74E5" w14:paraId="70CCB7EE" w14:textId="77777777" w:rsidTr="00E60B89">
        <w:tc>
          <w:tcPr>
            <w:tcW w:w="9776" w:type="dxa"/>
            <w:shd w:val="clear" w:color="auto" w:fill="F2F2F2" w:themeFill="background1" w:themeFillShade="F2"/>
          </w:tcPr>
          <w:p w14:paraId="62C9BFB7" w14:textId="77777777" w:rsidR="00C60E06" w:rsidRPr="00BD74E5" w:rsidRDefault="00C60E06" w:rsidP="00BD74E5">
            <w:pPr>
              <w:rPr>
                <w:rFonts w:cstheme="minorHAnsi"/>
                <w:b/>
                <w:bCs/>
                <w:szCs w:val="22"/>
              </w:rPr>
            </w:pPr>
            <w:r w:rsidRPr="00BD74E5">
              <w:rPr>
                <w:rFonts w:cstheme="minorHAnsi"/>
                <w:b/>
                <w:bCs/>
                <w:szCs w:val="22"/>
              </w:rPr>
              <w:t xml:space="preserve">Reading </w:t>
            </w:r>
          </w:p>
        </w:tc>
      </w:tr>
      <w:tr w:rsidR="00FD673F" w:rsidRPr="00BD74E5" w14:paraId="4E821621" w14:textId="77777777" w:rsidTr="00FD673F">
        <w:tc>
          <w:tcPr>
            <w:tcW w:w="9776" w:type="dxa"/>
          </w:tcPr>
          <w:p w14:paraId="7AF449E5" w14:textId="4646123D" w:rsidR="00A04967" w:rsidRDefault="00093914" w:rsidP="00093914">
            <w:r w:rsidRPr="00093914">
              <w:t>Sherrington, T. (2021, July 12). </w:t>
            </w:r>
            <w:r w:rsidRPr="00093914">
              <w:rPr>
                <w:i/>
                <w:iCs/>
              </w:rPr>
              <w:t>What is the purpose of assessment in education?</w:t>
            </w:r>
            <w:r w:rsidRPr="00093914">
              <w:t> </w:t>
            </w:r>
            <w:proofErr w:type="spellStart"/>
            <w:r w:rsidRPr="00093914">
              <w:t>Teacherhead</w:t>
            </w:r>
            <w:proofErr w:type="spellEnd"/>
            <w:r w:rsidRPr="00093914">
              <w:t xml:space="preserve">. </w:t>
            </w:r>
            <w:hyperlink r:id="rId34" w:history="1">
              <w:r w:rsidRPr="003765A7">
                <w:rPr>
                  <w:rStyle w:val="Hyperlink"/>
                </w:rPr>
                <w:t>https://teacherhead.com/2021/07/12/what-is-the-purpose-of-assessment-in-education/</w:t>
              </w:r>
            </w:hyperlink>
          </w:p>
          <w:p w14:paraId="422CDF5F" w14:textId="292657E0" w:rsidR="00093914" w:rsidRPr="00093914" w:rsidRDefault="00093914" w:rsidP="00093914"/>
        </w:tc>
      </w:tr>
    </w:tbl>
    <w:p w14:paraId="0D97DF70" w14:textId="77777777" w:rsidR="00C60E06" w:rsidRPr="00BD74E5" w:rsidRDefault="00C60E06" w:rsidP="00BD74E5">
      <w:pPr>
        <w:rPr>
          <w:rFonts w:cstheme="minorHAnsi"/>
          <w:b/>
          <w:bCs/>
        </w:rPr>
      </w:pPr>
    </w:p>
    <w:tbl>
      <w:tblPr>
        <w:tblStyle w:val="TableGrid"/>
        <w:tblW w:w="9776" w:type="dxa"/>
        <w:tblLook w:val="04A0" w:firstRow="1" w:lastRow="0" w:firstColumn="1" w:lastColumn="0" w:noHBand="0" w:noVBand="1"/>
      </w:tblPr>
      <w:tblGrid>
        <w:gridCol w:w="4888"/>
        <w:gridCol w:w="4888"/>
      </w:tblGrid>
      <w:tr w:rsidR="00C60E06" w:rsidRPr="00BD74E5" w14:paraId="0D3E819F" w14:textId="77777777" w:rsidTr="00E60B89">
        <w:tc>
          <w:tcPr>
            <w:tcW w:w="4888" w:type="dxa"/>
            <w:shd w:val="clear" w:color="auto" w:fill="F2F2F2" w:themeFill="background1" w:themeFillShade="F2"/>
          </w:tcPr>
          <w:p w14:paraId="16637EA4" w14:textId="38B7FBFA" w:rsidR="00C60E06" w:rsidRPr="00BD74E5" w:rsidRDefault="00B5293E" w:rsidP="00BD74E5">
            <w:pPr>
              <w:jc w:val="center"/>
              <w:rPr>
                <w:rFonts w:cstheme="minorHAnsi"/>
                <w:b/>
                <w:bCs/>
                <w:sz w:val="24"/>
                <w:szCs w:val="24"/>
              </w:rPr>
            </w:pPr>
            <w:r>
              <w:rPr>
                <w:rFonts w:cstheme="minorHAnsi"/>
                <w:b/>
                <w:bCs/>
                <w:sz w:val="24"/>
                <w:szCs w:val="24"/>
              </w:rPr>
              <w:t>Trainee</w:t>
            </w:r>
            <w:r w:rsidR="00C60E06" w:rsidRPr="00BD74E5">
              <w:rPr>
                <w:rFonts w:cstheme="minorHAnsi"/>
                <w:b/>
                <w:bCs/>
                <w:sz w:val="24"/>
                <w:szCs w:val="24"/>
              </w:rPr>
              <w:t xml:space="preserve"> Tasks</w:t>
            </w:r>
          </w:p>
        </w:tc>
        <w:tc>
          <w:tcPr>
            <w:tcW w:w="4888" w:type="dxa"/>
            <w:shd w:val="clear" w:color="auto" w:fill="F2F2F2" w:themeFill="background1" w:themeFillShade="F2"/>
          </w:tcPr>
          <w:p w14:paraId="01FE20D7" w14:textId="22F747D2" w:rsidR="00C60E06" w:rsidRPr="00BD74E5" w:rsidRDefault="00B5293E" w:rsidP="00BD74E5">
            <w:pPr>
              <w:jc w:val="center"/>
              <w:rPr>
                <w:rFonts w:cstheme="minorHAnsi"/>
                <w:sz w:val="24"/>
                <w:szCs w:val="24"/>
              </w:rPr>
            </w:pPr>
            <w:r>
              <w:rPr>
                <w:rFonts w:cstheme="minorHAnsi"/>
                <w:b/>
                <w:bCs/>
                <w:sz w:val="24"/>
                <w:szCs w:val="24"/>
              </w:rPr>
              <w:t>Mentor</w:t>
            </w:r>
            <w:r w:rsidR="00C60E06" w:rsidRPr="00BD74E5">
              <w:rPr>
                <w:rFonts w:cstheme="minorHAnsi"/>
                <w:b/>
                <w:bCs/>
                <w:sz w:val="24"/>
                <w:szCs w:val="24"/>
              </w:rPr>
              <w:t>/Class teacher Tasks</w:t>
            </w:r>
          </w:p>
        </w:tc>
      </w:tr>
      <w:tr w:rsidR="00C60E06" w:rsidRPr="00BD74E5" w14:paraId="0F4D7788" w14:textId="77777777" w:rsidTr="003477A5">
        <w:tc>
          <w:tcPr>
            <w:tcW w:w="4888" w:type="dxa"/>
          </w:tcPr>
          <w:p w14:paraId="717829B9" w14:textId="29A2D7D9" w:rsidR="004A3C8C" w:rsidRDefault="00C56765" w:rsidP="001C1FF0">
            <w:pPr>
              <w:rPr>
                <w:rFonts w:ascii="Calibri" w:hAnsi="Calibri" w:cs="Calibri"/>
                <w:szCs w:val="22"/>
              </w:rPr>
            </w:pPr>
            <w:r w:rsidRPr="000018EA">
              <w:rPr>
                <w:rFonts w:ascii="Calibri" w:hAnsi="Calibri" w:cs="Calibri"/>
                <w:szCs w:val="22"/>
              </w:rPr>
              <w:t xml:space="preserve">During </w:t>
            </w:r>
            <w:r w:rsidR="00464DEE" w:rsidRPr="000018EA">
              <w:rPr>
                <w:rFonts w:ascii="Calibri" w:hAnsi="Calibri" w:cs="Calibri"/>
                <w:szCs w:val="22"/>
              </w:rPr>
              <w:t>your chosen</w:t>
            </w:r>
            <w:r w:rsidRPr="000018EA">
              <w:rPr>
                <w:rFonts w:ascii="Calibri" w:hAnsi="Calibri" w:cs="Calibri"/>
                <w:szCs w:val="22"/>
              </w:rPr>
              <w:t xml:space="preserve"> two days you </w:t>
            </w:r>
            <w:r w:rsidR="001C1FF0">
              <w:rPr>
                <w:rFonts w:ascii="Calibri" w:hAnsi="Calibri" w:cs="Calibri"/>
                <w:szCs w:val="22"/>
              </w:rPr>
              <w:t xml:space="preserve">please </w:t>
            </w:r>
            <w:r w:rsidRPr="000018EA">
              <w:rPr>
                <w:rFonts w:ascii="Calibri" w:hAnsi="Calibri" w:cs="Calibri"/>
                <w:szCs w:val="22"/>
              </w:rPr>
              <w:t xml:space="preserve">use the time to </w:t>
            </w:r>
            <w:r w:rsidR="007301DF" w:rsidRPr="000018EA">
              <w:rPr>
                <w:rFonts w:ascii="Calibri" w:hAnsi="Calibri" w:cs="Calibri"/>
                <w:szCs w:val="22"/>
              </w:rPr>
              <w:t>observe</w:t>
            </w:r>
            <w:r w:rsidRPr="000018EA">
              <w:rPr>
                <w:rFonts w:ascii="Calibri" w:hAnsi="Calibri" w:cs="Calibri"/>
                <w:szCs w:val="22"/>
              </w:rPr>
              <w:t xml:space="preserve">, </w:t>
            </w:r>
            <w:r w:rsidR="007301DF" w:rsidRPr="000018EA">
              <w:rPr>
                <w:rFonts w:ascii="Calibri" w:hAnsi="Calibri" w:cs="Calibri"/>
                <w:szCs w:val="22"/>
              </w:rPr>
              <w:t>collect</w:t>
            </w:r>
            <w:r w:rsidRPr="000018EA">
              <w:rPr>
                <w:rFonts w:ascii="Calibri" w:hAnsi="Calibri" w:cs="Calibri"/>
                <w:szCs w:val="22"/>
              </w:rPr>
              <w:t xml:space="preserve">, </w:t>
            </w:r>
            <w:r w:rsidR="00E3459A" w:rsidRPr="000018EA">
              <w:rPr>
                <w:rFonts w:ascii="Calibri" w:hAnsi="Calibri" w:cs="Calibri"/>
                <w:szCs w:val="22"/>
              </w:rPr>
              <w:t>discuss,</w:t>
            </w:r>
            <w:r w:rsidRPr="000018EA">
              <w:rPr>
                <w:rFonts w:ascii="Calibri" w:hAnsi="Calibri" w:cs="Calibri"/>
                <w:szCs w:val="22"/>
              </w:rPr>
              <w:t xml:space="preserve"> and reflect on your own experiences of assessment. </w:t>
            </w:r>
            <w:r w:rsidR="001C1FF0">
              <w:rPr>
                <w:rFonts w:ascii="Calibri" w:hAnsi="Calibri" w:cs="Calibri"/>
                <w:szCs w:val="22"/>
              </w:rPr>
              <w:t xml:space="preserve">You should complete the tasks outlined below. </w:t>
            </w:r>
          </w:p>
          <w:p w14:paraId="3EFC82B3" w14:textId="77777777" w:rsidR="001C1FF0" w:rsidRDefault="001C1FF0" w:rsidP="001C1FF0">
            <w:pPr>
              <w:rPr>
                <w:rFonts w:ascii="Calibri" w:hAnsi="Calibri" w:cs="Calibri"/>
                <w:szCs w:val="22"/>
              </w:rPr>
            </w:pPr>
          </w:p>
          <w:p w14:paraId="38C6568E" w14:textId="4EB87835" w:rsidR="001C1FF0" w:rsidRDefault="004E20C4" w:rsidP="001C1FF0">
            <w:pPr>
              <w:rPr>
                <w:rFonts w:ascii="Calibri" w:hAnsi="Calibri" w:cs="Calibri"/>
                <w:b/>
                <w:bCs/>
                <w:szCs w:val="22"/>
              </w:rPr>
            </w:pPr>
            <w:r>
              <w:rPr>
                <w:rFonts w:ascii="Calibri" w:hAnsi="Calibri" w:cs="Calibri"/>
                <w:b/>
                <w:bCs/>
                <w:szCs w:val="22"/>
              </w:rPr>
              <w:t xml:space="preserve">Task 1: </w:t>
            </w:r>
            <w:r w:rsidR="001C1FF0" w:rsidRPr="001C1FF0">
              <w:rPr>
                <w:rFonts w:ascii="Calibri" w:hAnsi="Calibri" w:cs="Calibri"/>
                <w:b/>
                <w:bCs/>
                <w:szCs w:val="22"/>
              </w:rPr>
              <w:t xml:space="preserve">Assessment </w:t>
            </w:r>
            <w:r w:rsidR="00EC0B8C">
              <w:rPr>
                <w:rFonts w:ascii="Calibri" w:hAnsi="Calibri" w:cs="Calibri"/>
                <w:b/>
                <w:bCs/>
                <w:szCs w:val="22"/>
              </w:rPr>
              <w:t>Shadowing</w:t>
            </w:r>
            <w:r w:rsidR="006B1331" w:rsidRPr="001C1FF0">
              <w:rPr>
                <w:rFonts w:ascii="Calibri" w:hAnsi="Calibri" w:cs="Calibri"/>
                <w:b/>
                <w:bCs/>
                <w:szCs w:val="22"/>
              </w:rPr>
              <w:t xml:space="preserve"> </w:t>
            </w:r>
            <w:r w:rsidR="006B1331">
              <w:rPr>
                <w:rFonts w:ascii="Calibri" w:hAnsi="Calibri" w:cs="Calibri"/>
                <w:b/>
                <w:bCs/>
                <w:szCs w:val="22"/>
              </w:rPr>
              <w:t xml:space="preserve">(see template overleaf for details) </w:t>
            </w:r>
          </w:p>
          <w:p w14:paraId="4BF64EAD" w14:textId="77777777" w:rsidR="001C1FF0" w:rsidRDefault="001C1FF0" w:rsidP="00464DEE">
            <w:pPr>
              <w:rPr>
                <w:rFonts w:ascii="Calibri" w:hAnsi="Calibri" w:cs="Calibri"/>
                <w:szCs w:val="22"/>
              </w:rPr>
            </w:pPr>
          </w:p>
          <w:p w14:paraId="43572BBD" w14:textId="3A2BC209" w:rsidR="00EC0B8C" w:rsidRPr="00EC0B8C" w:rsidRDefault="00EC0B8C" w:rsidP="00EC0B8C">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Task </w:t>
            </w:r>
            <w:r w:rsidR="00FA741C">
              <w:rPr>
                <w:rFonts w:asciiTheme="minorHAnsi" w:hAnsiTheme="minorHAnsi" w:cstheme="minorHAnsi"/>
                <w:b/>
                <w:bCs/>
                <w:sz w:val="22"/>
                <w:szCs w:val="22"/>
              </w:rPr>
              <w:t>2</w:t>
            </w:r>
            <w:r>
              <w:rPr>
                <w:rFonts w:asciiTheme="minorHAnsi" w:hAnsiTheme="minorHAnsi" w:cstheme="minorHAnsi"/>
                <w:b/>
                <w:bCs/>
                <w:sz w:val="22"/>
                <w:szCs w:val="22"/>
              </w:rPr>
              <w:t xml:space="preserve">: </w:t>
            </w:r>
            <w:r w:rsidRPr="00EC0B8C">
              <w:rPr>
                <w:rFonts w:asciiTheme="minorHAnsi" w:hAnsiTheme="minorHAnsi" w:cstheme="minorHAnsi"/>
                <w:b/>
                <w:bCs/>
                <w:sz w:val="22"/>
                <w:szCs w:val="22"/>
              </w:rPr>
              <w:t xml:space="preserve">Lesson Observation </w:t>
            </w:r>
          </w:p>
          <w:p w14:paraId="673A002F" w14:textId="4726ACF4" w:rsidR="00A84328" w:rsidRPr="00A84328" w:rsidRDefault="006B1331" w:rsidP="00EC0B8C">
            <w:pPr>
              <w:pStyle w:val="NormalWeb"/>
              <w:spacing w:before="0" w:beforeAutospacing="0" w:after="0" w:afterAutospacing="0"/>
              <w:rPr>
                <w:rFonts w:asciiTheme="minorHAnsi" w:hAnsiTheme="minorHAnsi" w:cstheme="minorHAnsi"/>
                <w:b/>
                <w:bCs/>
                <w:sz w:val="22"/>
                <w:szCs w:val="22"/>
              </w:rPr>
            </w:pPr>
            <w:r w:rsidRPr="006B1331">
              <w:rPr>
                <w:rFonts w:asciiTheme="minorHAnsi" w:hAnsiTheme="minorHAnsi" w:cstheme="minorHAnsi"/>
                <w:sz w:val="22"/>
                <w:szCs w:val="22"/>
              </w:rPr>
              <w:t xml:space="preserve">You will teach one lesson during this ITAP week where the focus will be feedback.  For this lesson, you will produce a </w:t>
            </w:r>
            <w:r w:rsidRPr="006B1331">
              <w:rPr>
                <w:rFonts w:asciiTheme="minorHAnsi" w:hAnsiTheme="minorHAnsi" w:cstheme="minorHAnsi"/>
                <w:b/>
                <w:bCs/>
                <w:sz w:val="22"/>
                <w:szCs w:val="22"/>
              </w:rPr>
              <w:t>detailed plan</w:t>
            </w:r>
            <w:r w:rsidR="00A84328">
              <w:rPr>
                <w:rFonts w:asciiTheme="minorHAnsi" w:hAnsiTheme="minorHAnsi" w:cstheme="minorHAnsi"/>
                <w:b/>
                <w:bCs/>
                <w:sz w:val="22"/>
                <w:szCs w:val="22"/>
              </w:rPr>
              <w:t xml:space="preserve"> on the individual planning </w:t>
            </w:r>
            <w:r w:rsidR="00F04F0D">
              <w:rPr>
                <w:rFonts w:asciiTheme="minorHAnsi" w:hAnsiTheme="minorHAnsi" w:cstheme="minorHAnsi"/>
                <w:b/>
                <w:bCs/>
                <w:sz w:val="22"/>
                <w:szCs w:val="22"/>
              </w:rPr>
              <w:t xml:space="preserve">proforma </w:t>
            </w:r>
            <w:r w:rsidR="00F04F0D" w:rsidRPr="006B1331">
              <w:rPr>
                <w:rFonts w:asciiTheme="minorHAnsi" w:hAnsiTheme="minorHAnsi" w:cstheme="minorHAnsi"/>
                <w:sz w:val="22"/>
                <w:szCs w:val="22"/>
              </w:rPr>
              <w:t>that</w:t>
            </w:r>
            <w:r w:rsidRPr="006B1331">
              <w:rPr>
                <w:rFonts w:asciiTheme="minorHAnsi" w:hAnsiTheme="minorHAnsi" w:cstheme="minorHAnsi"/>
                <w:sz w:val="22"/>
                <w:szCs w:val="22"/>
              </w:rPr>
              <w:t xml:space="preserve"> clearly outlines the strategies you will use to </w:t>
            </w:r>
            <w:r w:rsidRPr="006B1331">
              <w:rPr>
                <w:rFonts w:asciiTheme="minorHAnsi" w:hAnsiTheme="minorHAnsi" w:cstheme="minorHAnsi"/>
                <w:b/>
                <w:bCs/>
                <w:sz w:val="22"/>
                <w:szCs w:val="22"/>
              </w:rPr>
              <w:t>elicit where pupils are in their learning</w:t>
            </w:r>
            <w:r w:rsidRPr="006B1331">
              <w:rPr>
                <w:rFonts w:asciiTheme="minorHAnsi" w:hAnsiTheme="minorHAnsi" w:cstheme="minorHAnsi"/>
                <w:sz w:val="22"/>
                <w:szCs w:val="22"/>
              </w:rPr>
              <w:t xml:space="preserve">. </w:t>
            </w:r>
          </w:p>
          <w:p w14:paraId="46D0F3E4" w14:textId="77777777" w:rsidR="00A84328" w:rsidRDefault="00A84328" w:rsidP="00EC0B8C">
            <w:pPr>
              <w:pStyle w:val="NormalWeb"/>
              <w:spacing w:before="0" w:beforeAutospacing="0" w:after="0" w:afterAutospacing="0"/>
              <w:rPr>
                <w:rFonts w:asciiTheme="minorHAnsi" w:hAnsiTheme="minorHAnsi" w:cstheme="minorHAnsi"/>
                <w:sz w:val="22"/>
                <w:szCs w:val="22"/>
              </w:rPr>
            </w:pPr>
          </w:p>
          <w:p w14:paraId="4C4364A5" w14:textId="3725F912" w:rsidR="006B1331" w:rsidRPr="006B1331" w:rsidRDefault="006B1331" w:rsidP="00EC0B8C">
            <w:pPr>
              <w:pStyle w:val="NormalWeb"/>
              <w:spacing w:before="0" w:beforeAutospacing="0" w:after="0" w:afterAutospacing="0"/>
              <w:rPr>
                <w:rFonts w:asciiTheme="minorHAnsi" w:hAnsiTheme="minorHAnsi" w:cstheme="minorHAnsi"/>
                <w:sz w:val="22"/>
                <w:szCs w:val="22"/>
              </w:rPr>
            </w:pPr>
            <w:r w:rsidRPr="006B1331">
              <w:rPr>
                <w:rFonts w:asciiTheme="minorHAnsi" w:hAnsiTheme="minorHAnsi" w:cstheme="minorHAnsi"/>
                <w:sz w:val="22"/>
                <w:szCs w:val="22"/>
              </w:rPr>
              <w:t>This may include questioning techniques, hinge-point checks, mini whiteboard responses, observation of pupil talk, work sampling during the lesson, or live marking. Your plan should show not only how you will gather evidence of learning, but also how you will use that evidence to adapt your teaching and provide meaningful, actionable feedback.</w:t>
            </w:r>
          </w:p>
          <w:p w14:paraId="2DB45BC9" w14:textId="7B3201F0" w:rsidR="00FA741C" w:rsidRPr="006B1331" w:rsidRDefault="006B1331" w:rsidP="006B1331">
            <w:pPr>
              <w:spacing w:before="100" w:beforeAutospacing="1" w:after="100" w:afterAutospacing="1"/>
              <w:rPr>
                <w:rFonts w:eastAsia="Times New Roman" w:cstheme="minorHAnsi"/>
                <w:szCs w:val="22"/>
                <w:lang w:eastAsia="en-GB"/>
              </w:rPr>
            </w:pPr>
            <w:r w:rsidRPr="006B1331">
              <w:rPr>
                <w:rFonts w:eastAsia="Times New Roman" w:cstheme="minorHAnsi"/>
                <w:szCs w:val="22"/>
                <w:lang w:eastAsia="en-GB"/>
              </w:rPr>
              <w:t xml:space="preserve">This lesson will be the one observed by your mentor this week. Please use the </w:t>
            </w:r>
            <w:r>
              <w:rPr>
                <w:rFonts w:eastAsia="Times New Roman" w:cstheme="minorHAnsi"/>
                <w:szCs w:val="22"/>
                <w:lang w:eastAsia="en-GB"/>
              </w:rPr>
              <w:t xml:space="preserve">scaffold </w:t>
            </w:r>
            <w:r w:rsidRPr="006B1331">
              <w:rPr>
                <w:rFonts w:eastAsia="Times New Roman" w:cstheme="minorHAnsi"/>
                <w:szCs w:val="22"/>
                <w:lang w:eastAsia="en-GB"/>
              </w:rPr>
              <w:t>overleaf for your mentor’s feedback and ensure your planning demonstrates how assessment informs teaching, supports progress, and shapes pupil understanding.</w:t>
            </w:r>
          </w:p>
          <w:p w14:paraId="4D7E12E4" w14:textId="77777777" w:rsidR="006B1331" w:rsidRDefault="006B1331" w:rsidP="006B1331">
            <w:pPr>
              <w:rPr>
                <w:rFonts w:eastAsia="Times New Roman" w:cstheme="minorHAnsi"/>
                <w:szCs w:val="22"/>
                <w:lang w:eastAsia="en-GB"/>
              </w:rPr>
            </w:pPr>
            <w:r w:rsidRPr="006B1331">
              <w:rPr>
                <w:rFonts w:eastAsia="Times New Roman" w:cstheme="minorHAnsi"/>
                <w:b/>
                <w:bCs/>
                <w:szCs w:val="22"/>
                <w:lang w:eastAsia="en-GB"/>
              </w:rPr>
              <w:t>Task 3: C</w:t>
            </w:r>
            <w:r w:rsidR="001C1FF0" w:rsidRPr="006B1331">
              <w:rPr>
                <w:rFonts w:eastAsia="Times New Roman" w:cstheme="minorHAnsi"/>
                <w:b/>
                <w:bCs/>
                <w:szCs w:val="22"/>
                <w:lang w:eastAsia="en-GB"/>
              </w:rPr>
              <w:t>onnect</w:t>
            </w:r>
            <w:r w:rsidRPr="006B1331">
              <w:rPr>
                <w:rFonts w:eastAsia="Times New Roman" w:cstheme="minorHAnsi"/>
                <w:b/>
                <w:bCs/>
                <w:szCs w:val="22"/>
                <w:lang w:eastAsia="en-GB"/>
              </w:rPr>
              <w:t>ing</w:t>
            </w:r>
            <w:r w:rsidR="001C1FF0" w:rsidRPr="006B1331">
              <w:rPr>
                <w:rFonts w:eastAsia="Times New Roman" w:cstheme="minorHAnsi"/>
                <w:b/>
                <w:bCs/>
                <w:szCs w:val="22"/>
                <w:lang w:eastAsia="en-GB"/>
              </w:rPr>
              <w:t xml:space="preserve"> classroom assessment with curriculum design.</w:t>
            </w:r>
            <w:r w:rsidR="001C1FF0" w:rsidRPr="006B1331">
              <w:rPr>
                <w:rFonts w:eastAsia="Times New Roman" w:cstheme="minorHAnsi"/>
                <w:b/>
                <w:bCs/>
                <w:szCs w:val="22"/>
                <w:lang w:eastAsia="en-GB"/>
              </w:rPr>
              <w:br/>
              <w:t>Task:</w:t>
            </w:r>
            <w:r w:rsidR="001C1FF0" w:rsidRPr="006B1331">
              <w:rPr>
                <w:rFonts w:eastAsia="Times New Roman" w:cstheme="minorHAnsi"/>
                <w:szCs w:val="22"/>
                <w:lang w:eastAsia="en-GB"/>
              </w:rPr>
              <w:br/>
            </w:r>
            <w:r w:rsidR="001C1FF0" w:rsidRPr="006B1331">
              <w:rPr>
                <w:rFonts w:eastAsia="Times New Roman" w:cstheme="minorHAnsi"/>
                <w:szCs w:val="22"/>
                <w:lang w:eastAsia="en-GB"/>
              </w:rPr>
              <w:lastRenderedPageBreak/>
              <w:t>Meet</w:t>
            </w:r>
            <w:r>
              <w:rPr>
                <w:rFonts w:eastAsia="Times New Roman" w:cstheme="minorHAnsi"/>
                <w:szCs w:val="22"/>
                <w:lang w:eastAsia="en-GB"/>
              </w:rPr>
              <w:t xml:space="preserve"> with </w:t>
            </w:r>
            <w:r w:rsidR="001C1FF0" w:rsidRPr="006B1331">
              <w:rPr>
                <w:rFonts w:eastAsia="Times New Roman" w:cstheme="minorHAnsi"/>
                <w:szCs w:val="22"/>
                <w:lang w:eastAsia="en-GB"/>
              </w:rPr>
              <w:t>the subject leader (English, maths, science)</w:t>
            </w:r>
            <w:r>
              <w:rPr>
                <w:rFonts w:eastAsia="Times New Roman" w:cstheme="minorHAnsi"/>
                <w:szCs w:val="22"/>
                <w:lang w:eastAsia="en-GB"/>
              </w:rPr>
              <w:t xml:space="preserve"> or a member of the Senior Leadership Team. </w:t>
            </w:r>
            <w:r w:rsidR="001C1FF0" w:rsidRPr="006B1331">
              <w:rPr>
                <w:rFonts w:eastAsia="Times New Roman" w:cstheme="minorHAnsi"/>
                <w:szCs w:val="22"/>
                <w:lang w:eastAsia="en-GB"/>
              </w:rPr>
              <w:t xml:space="preserve"> </w:t>
            </w:r>
          </w:p>
          <w:p w14:paraId="141D0D57" w14:textId="77777777" w:rsidR="006B1331" w:rsidRDefault="006B1331" w:rsidP="006B1331">
            <w:pPr>
              <w:rPr>
                <w:rFonts w:eastAsia="Times New Roman" w:cstheme="minorHAnsi"/>
                <w:szCs w:val="22"/>
                <w:lang w:eastAsia="en-GB"/>
              </w:rPr>
            </w:pPr>
          </w:p>
          <w:p w14:paraId="5480EE37" w14:textId="08F0ACAD" w:rsidR="001C1FF0" w:rsidRPr="006B1331" w:rsidRDefault="001C1FF0" w:rsidP="006B1331">
            <w:pPr>
              <w:rPr>
                <w:rFonts w:eastAsia="Times New Roman" w:cstheme="minorHAnsi"/>
                <w:szCs w:val="22"/>
                <w:lang w:eastAsia="en-GB"/>
              </w:rPr>
            </w:pPr>
            <w:r w:rsidRPr="006B1331">
              <w:rPr>
                <w:rFonts w:eastAsia="Times New Roman" w:cstheme="minorHAnsi"/>
                <w:szCs w:val="22"/>
                <w:lang w:eastAsia="en-GB"/>
              </w:rPr>
              <w:t>Ask</w:t>
            </w:r>
            <w:r w:rsidR="006B1331">
              <w:rPr>
                <w:rFonts w:eastAsia="Times New Roman" w:cstheme="minorHAnsi"/>
                <w:szCs w:val="22"/>
                <w:lang w:eastAsia="en-GB"/>
              </w:rPr>
              <w:t xml:space="preserve"> them: </w:t>
            </w:r>
          </w:p>
          <w:p w14:paraId="713F8BF2" w14:textId="77777777" w:rsidR="001C1FF0" w:rsidRPr="001C1FF0" w:rsidRDefault="001C1FF0" w:rsidP="00282D40">
            <w:pPr>
              <w:numPr>
                <w:ilvl w:val="0"/>
                <w:numId w:val="25"/>
              </w:numPr>
              <w:rPr>
                <w:rFonts w:eastAsia="Times New Roman" w:cstheme="minorHAnsi"/>
                <w:szCs w:val="22"/>
                <w:lang w:eastAsia="en-GB"/>
              </w:rPr>
            </w:pPr>
            <w:r w:rsidRPr="001C1FF0">
              <w:rPr>
                <w:rFonts w:eastAsia="Times New Roman" w:cstheme="minorHAnsi"/>
                <w:szCs w:val="22"/>
                <w:lang w:eastAsia="en-GB"/>
              </w:rPr>
              <w:t>How do you know pupils are making progress in this subject?</w:t>
            </w:r>
          </w:p>
          <w:p w14:paraId="2DE8A632" w14:textId="10B783BC" w:rsidR="001C1FF0" w:rsidRPr="001C1FF0" w:rsidRDefault="001C1FF0" w:rsidP="00282D40">
            <w:pPr>
              <w:numPr>
                <w:ilvl w:val="0"/>
                <w:numId w:val="25"/>
              </w:numPr>
              <w:rPr>
                <w:rFonts w:eastAsia="Times New Roman" w:cstheme="minorHAnsi"/>
                <w:szCs w:val="22"/>
                <w:lang w:eastAsia="en-GB"/>
              </w:rPr>
            </w:pPr>
            <w:r w:rsidRPr="001C1FF0">
              <w:rPr>
                <w:rFonts w:eastAsia="Times New Roman" w:cstheme="minorHAnsi"/>
                <w:szCs w:val="22"/>
                <w:lang w:eastAsia="en-GB"/>
              </w:rPr>
              <w:t>What are the most common misconceptions</w:t>
            </w:r>
            <w:r w:rsidR="006B1331">
              <w:rPr>
                <w:rFonts w:eastAsia="Times New Roman" w:cstheme="minorHAnsi"/>
                <w:szCs w:val="22"/>
                <w:lang w:eastAsia="en-GB"/>
              </w:rPr>
              <w:t xml:space="preserve"> that I need to be aware of</w:t>
            </w:r>
            <w:r w:rsidRPr="001C1FF0">
              <w:rPr>
                <w:rFonts w:eastAsia="Times New Roman" w:cstheme="minorHAnsi"/>
                <w:szCs w:val="22"/>
                <w:lang w:eastAsia="en-GB"/>
              </w:rPr>
              <w:t>?</w:t>
            </w:r>
          </w:p>
          <w:p w14:paraId="513C9990" w14:textId="1295C3AF" w:rsidR="001C1FF0" w:rsidRPr="001C1FF0" w:rsidRDefault="001C1FF0" w:rsidP="00282D40">
            <w:pPr>
              <w:numPr>
                <w:ilvl w:val="0"/>
                <w:numId w:val="25"/>
              </w:numPr>
              <w:rPr>
                <w:rFonts w:eastAsia="Times New Roman" w:cstheme="minorHAnsi"/>
                <w:szCs w:val="22"/>
                <w:lang w:eastAsia="en-GB"/>
              </w:rPr>
            </w:pPr>
            <w:r w:rsidRPr="001C1FF0">
              <w:rPr>
                <w:rFonts w:eastAsia="Times New Roman" w:cstheme="minorHAnsi"/>
                <w:szCs w:val="22"/>
                <w:lang w:eastAsia="en-GB"/>
              </w:rPr>
              <w:t>What does g</w:t>
            </w:r>
            <w:r w:rsidR="004E20C4" w:rsidRPr="006B1331">
              <w:rPr>
                <w:rFonts w:eastAsia="Times New Roman" w:cstheme="minorHAnsi"/>
                <w:szCs w:val="22"/>
                <w:lang w:eastAsia="en-GB"/>
              </w:rPr>
              <w:t>ood</w:t>
            </w:r>
            <w:r w:rsidRPr="001C1FF0">
              <w:rPr>
                <w:rFonts w:eastAsia="Times New Roman" w:cstheme="minorHAnsi"/>
                <w:szCs w:val="22"/>
                <w:lang w:eastAsia="en-GB"/>
              </w:rPr>
              <w:t xml:space="preserve"> assessment look like in this subject</w:t>
            </w:r>
            <w:r w:rsidR="004E20C4" w:rsidRPr="006B1331">
              <w:rPr>
                <w:rFonts w:eastAsia="Times New Roman" w:cstheme="minorHAnsi"/>
                <w:szCs w:val="22"/>
                <w:lang w:eastAsia="en-GB"/>
              </w:rPr>
              <w:t>/ area of learning</w:t>
            </w:r>
            <w:r w:rsidRPr="001C1FF0">
              <w:rPr>
                <w:rFonts w:eastAsia="Times New Roman" w:cstheme="minorHAnsi"/>
                <w:szCs w:val="22"/>
                <w:lang w:eastAsia="en-GB"/>
              </w:rPr>
              <w:t>?</w:t>
            </w:r>
          </w:p>
          <w:p w14:paraId="1CDC1B81" w14:textId="77777777" w:rsidR="001C1FF0" w:rsidRPr="001C1FF0" w:rsidRDefault="001C1FF0" w:rsidP="00282D40">
            <w:pPr>
              <w:numPr>
                <w:ilvl w:val="0"/>
                <w:numId w:val="25"/>
              </w:numPr>
              <w:rPr>
                <w:rFonts w:eastAsia="Times New Roman" w:cstheme="minorHAnsi"/>
                <w:szCs w:val="22"/>
                <w:lang w:eastAsia="en-GB"/>
              </w:rPr>
            </w:pPr>
            <w:r w:rsidRPr="001C1FF0">
              <w:rPr>
                <w:rFonts w:eastAsia="Times New Roman" w:cstheme="minorHAnsi"/>
                <w:szCs w:val="22"/>
                <w:lang w:eastAsia="en-GB"/>
              </w:rPr>
              <w:t>How do you ensure consistency across the school?</w:t>
            </w:r>
          </w:p>
          <w:p w14:paraId="44E1D1C6" w14:textId="17FCDA2B" w:rsidR="00464DEE" w:rsidRPr="003F035E" w:rsidRDefault="001C1FF0" w:rsidP="00464DEE">
            <w:pPr>
              <w:spacing w:before="100" w:beforeAutospacing="1" w:after="100" w:afterAutospacing="1"/>
              <w:rPr>
                <w:rFonts w:eastAsia="Times New Roman" w:cstheme="minorHAnsi"/>
                <w:szCs w:val="22"/>
                <w:lang w:eastAsia="en-GB"/>
              </w:rPr>
            </w:pPr>
            <w:r w:rsidRPr="001C1FF0">
              <w:rPr>
                <w:rFonts w:eastAsia="Times New Roman" w:cstheme="minorHAnsi"/>
                <w:b/>
                <w:bCs/>
                <w:szCs w:val="22"/>
                <w:lang w:eastAsia="en-GB"/>
              </w:rPr>
              <w:t>Outcome:</w:t>
            </w:r>
            <w:r w:rsidRPr="001C1FF0">
              <w:rPr>
                <w:rFonts w:eastAsia="Times New Roman" w:cstheme="minorHAnsi"/>
                <w:szCs w:val="22"/>
                <w:lang w:eastAsia="en-GB"/>
              </w:rPr>
              <w:t xml:space="preserve"> Produce three “subject-specific assessment insights” to bring to university</w:t>
            </w:r>
            <w:r w:rsidR="00EC0B8C">
              <w:rPr>
                <w:rFonts w:eastAsia="Times New Roman" w:cstheme="minorHAnsi"/>
                <w:szCs w:val="22"/>
                <w:lang w:eastAsia="en-GB"/>
              </w:rPr>
              <w:t xml:space="preserve"> and share during the Friday critical panel. </w:t>
            </w:r>
          </w:p>
          <w:p w14:paraId="2BB63F21" w14:textId="54C022B8" w:rsidR="00464DEE" w:rsidRPr="000018EA" w:rsidRDefault="00464DEE" w:rsidP="00464DEE">
            <w:pPr>
              <w:spacing w:before="100" w:beforeAutospacing="1" w:after="100" w:afterAutospacing="1"/>
              <w:rPr>
                <w:rFonts w:ascii="Calibri" w:eastAsia="Times New Roman" w:hAnsi="Calibri" w:cs="Calibri"/>
                <w:szCs w:val="22"/>
                <w:lang w:eastAsia="en-GB"/>
              </w:rPr>
            </w:pPr>
          </w:p>
        </w:tc>
        <w:tc>
          <w:tcPr>
            <w:tcW w:w="4888" w:type="dxa"/>
          </w:tcPr>
          <w:p w14:paraId="09A0AFA8" w14:textId="7313450B" w:rsidR="00C60E06" w:rsidRPr="00F04F0D" w:rsidRDefault="00C60E06" w:rsidP="00527C9C">
            <w:pPr>
              <w:rPr>
                <w:rFonts w:cstheme="minorHAnsi"/>
                <w:szCs w:val="22"/>
              </w:rPr>
            </w:pPr>
            <w:r w:rsidRPr="00F04F0D">
              <w:rPr>
                <w:rFonts w:cstheme="minorHAnsi"/>
                <w:szCs w:val="22"/>
              </w:rPr>
              <w:lastRenderedPageBreak/>
              <w:t xml:space="preserve">Watch the Training Video that outlines the purpose of the </w:t>
            </w:r>
            <w:r w:rsidR="00BD74E5" w:rsidRPr="00F04F0D">
              <w:rPr>
                <w:rFonts w:cstheme="minorHAnsi"/>
                <w:szCs w:val="22"/>
              </w:rPr>
              <w:t>ITAP</w:t>
            </w:r>
            <w:r w:rsidRPr="00F04F0D">
              <w:rPr>
                <w:rFonts w:cstheme="minorHAnsi"/>
                <w:szCs w:val="22"/>
              </w:rPr>
              <w:t xml:space="preserve">. </w:t>
            </w:r>
          </w:p>
          <w:p w14:paraId="4A65ECAE" w14:textId="77777777" w:rsidR="00246094" w:rsidRPr="00F04F0D" w:rsidRDefault="00246094" w:rsidP="00527C9C">
            <w:pPr>
              <w:rPr>
                <w:rFonts w:cstheme="minorHAnsi"/>
                <w:szCs w:val="22"/>
              </w:rPr>
            </w:pPr>
          </w:p>
          <w:p w14:paraId="2803D379" w14:textId="77777777" w:rsidR="00246094" w:rsidRPr="00F04F0D" w:rsidRDefault="00246094" w:rsidP="00246094">
            <w:pPr>
              <w:pStyle w:val="NormalWeb"/>
              <w:spacing w:before="0" w:beforeAutospacing="0" w:after="0" w:afterAutospacing="0"/>
              <w:rPr>
                <w:rFonts w:asciiTheme="minorHAnsi" w:hAnsiTheme="minorHAnsi" w:cstheme="minorHAnsi"/>
                <w:sz w:val="22"/>
                <w:szCs w:val="22"/>
              </w:rPr>
            </w:pPr>
            <w:r w:rsidRPr="00F04F0D">
              <w:rPr>
                <w:rFonts w:asciiTheme="minorHAnsi" w:hAnsiTheme="minorHAnsi" w:cstheme="minorHAnsi"/>
                <w:sz w:val="22"/>
                <w:szCs w:val="22"/>
              </w:rPr>
              <w:t>Across the two days, please:</w:t>
            </w:r>
          </w:p>
          <w:p w14:paraId="35D493A9" w14:textId="77777777" w:rsidR="00246094" w:rsidRPr="00F04F0D" w:rsidRDefault="00246094" w:rsidP="00282D40">
            <w:pPr>
              <w:pStyle w:val="NormalWeb"/>
              <w:numPr>
                <w:ilvl w:val="0"/>
                <w:numId w:val="27"/>
              </w:numPr>
              <w:spacing w:before="0" w:beforeAutospacing="0" w:after="0" w:afterAutospacing="0"/>
              <w:rPr>
                <w:rFonts w:asciiTheme="minorHAnsi" w:hAnsiTheme="minorHAnsi" w:cstheme="minorHAnsi"/>
                <w:sz w:val="22"/>
                <w:szCs w:val="22"/>
              </w:rPr>
            </w:pPr>
            <w:r w:rsidRPr="00F04F0D">
              <w:rPr>
                <w:rFonts w:asciiTheme="minorHAnsi" w:hAnsiTheme="minorHAnsi" w:cstheme="minorHAnsi"/>
                <w:sz w:val="22"/>
                <w:szCs w:val="22"/>
              </w:rPr>
              <w:t>Check in regularly with the trainee to review progress.</w:t>
            </w:r>
          </w:p>
          <w:p w14:paraId="373197E8" w14:textId="77777777" w:rsidR="00246094" w:rsidRPr="00F04F0D" w:rsidRDefault="00246094" w:rsidP="00282D40">
            <w:pPr>
              <w:pStyle w:val="NormalWeb"/>
              <w:numPr>
                <w:ilvl w:val="0"/>
                <w:numId w:val="27"/>
              </w:numPr>
              <w:spacing w:before="0" w:beforeAutospacing="0" w:after="0" w:afterAutospacing="0"/>
              <w:rPr>
                <w:rFonts w:asciiTheme="minorHAnsi" w:hAnsiTheme="minorHAnsi" w:cstheme="minorHAnsi"/>
                <w:sz w:val="22"/>
                <w:szCs w:val="22"/>
              </w:rPr>
            </w:pPr>
            <w:r w:rsidRPr="00F04F0D">
              <w:rPr>
                <w:rFonts w:asciiTheme="minorHAnsi" w:hAnsiTheme="minorHAnsi" w:cstheme="minorHAnsi"/>
                <w:sz w:val="22"/>
                <w:szCs w:val="22"/>
              </w:rPr>
              <w:t>Encourage them to reflect on what effective assessment looks like in your setting.</w:t>
            </w:r>
          </w:p>
          <w:p w14:paraId="049D6D23" w14:textId="77777777" w:rsidR="00246094" w:rsidRPr="00F04F0D" w:rsidRDefault="00246094" w:rsidP="00282D40">
            <w:pPr>
              <w:pStyle w:val="NormalWeb"/>
              <w:numPr>
                <w:ilvl w:val="0"/>
                <w:numId w:val="27"/>
              </w:numPr>
              <w:spacing w:before="0" w:beforeAutospacing="0" w:after="0" w:afterAutospacing="0"/>
              <w:rPr>
                <w:rFonts w:asciiTheme="minorHAnsi" w:hAnsiTheme="minorHAnsi" w:cstheme="minorHAnsi"/>
                <w:sz w:val="22"/>
                <w:szCs w:val="22"/>
              </w:rPr>
            </w:pPr>
            <w:r w:rsidRPr="00F04F0D">
              <w:rPr>
                <w:rFonts w:asciiTheme="minorHAnsi" w:hAnsiTheme="minorHAnsi" w:cstheme="minorHAnsi"/>
                <w:sz w:val="22"/>
                <w:szCs w:val="22"/>
              </w:rPr>
              <w:t>Help them make explicit links between assessment, curriculum, and pupil progress.</w:t>
            </w:r>
          </w:p>
          <w:p w14:paraId="267080A1" w14:textId="77777777" w:rsidR="00246094" w:rsidRPr="00F04F0D" w:rsidRDefault="00246094" w:rsidP="00282D40">
            <w:pPr>
              <w:pStyle w:val="NormalWeb"/>
              <w:numPr>
                <w:ilvl w:val="0"/>
                <w:numId w:val="27"/>
              </w:numPr>
              <w:spacing w:before="0" w:beforeAutospacing="0" w:after="0" w:afterAutospacing="0"/>
              <w:rPr>
                <w:rFonts w:asciiTheme="minorHAnsi" w:hAnsiTheme="minorHAnsi" w:cstheme="minorHAnsi"/>
                <w:sz w:val="22"/>
                <w:szCs w:val="22"/>
              </w:rPr>
            </w:pPr>
            <w:r w:rsidRPr="00F04F0D">
              <w:rPr>
                <w:rFonts w:asciiTheme="minorHAnsi" w:hAnsiTheme="minorHAnsi" w:cstheme="minorHAnsi"/>
                <w:sz w:val="22"/>
                <w:szCs w:val="22"/>
              </w:rPr>
              <w:t>Support them to prepare for the Friday critical panel by clarifying their understanding and experiences.</w:t>
            </w:r>
          </w:p>
          <w:p w14:paraId="7E71F492" w14:textId="77777777" w:rsidR="00246094" w:rsidRPr="00F04F0D" w:rsidRDefault="00246094" w:rsidP="00246094">
            <w:pPr>
              <w:pStyle w:val="NormalWeb"/>
              <w:spacing w:before="0" w:beforeAutospacing="0" w:after="0" w:afterAutospacing="0"/>
              <w:rPr>
                <w:rFonts w:asciiTheme="minorHAnsi" w:hAnsiTheme="minorHAnsi" w:cstheme="minorHAnsi"/>
                <w:sz w:val="22"/>
                <w:szCs w:val="22"/>
              </w:rPr>
            </w:pPr>
          </w:p>
          <w:p w14:paraId="3F3D0D93" w14:textId="37F5157E" w:rsidR="00246094" w:rsidRPr="00F04F0D" w:rsidRDefault="00246094" w:rsidP="00246094">
            <w:pPr>
              <w:rPr>
                <w:rFonts w:cstheme="minorHAnsi"/>
                <w:b/>
                <w:bCs/>
                <w:szCs w:val="22"/>
              </w:rPr>
            </w:pPr>
            <w:r w:rsidRPr="00F04F0D">
              <w:rPr>
                <w:rFonts w:cstheme="minorHAnsi"/>
                <w:b/>
                <w:bCs/>
                <w:szCs w:val="22"/>
              </w:rPr>
              <w:t>Task 1: Assessment Shadowing</w:t>
            </w:r>
          </w:p>
          <w:p w14:paraId="243E9E24" w14:textId="77777777" w:rsidR="00246094" w:rsidRPr="00F04F0D" w:rsidRDefault="00246094" w:rsidP="00246094">
            <w:pPr>
              <w:rPr>
                <w:rFonts w:cstheme="minorHAnsi"/>
                <w:szCs w:val="22"/>
              </w:rPr>
            </w:pPr>
            <w:r w:rsidRPr="00F04F0D">
              <w:rPr>
                <w:rFonts w:cstheme="minorHAnsi"/>
                <w:szCs w:val="22"/>
              </w:rPr>
              <w:t>How you can support:</w:t>
            </w:r>
          </w:p>
          <w:p w14:paraId="2880F95B" w14:textId="70E0D63B" w:rsidR="00246094" w:rsidRPr="00F04F0D" w:rsidRDefault="00246094" w:rsidP="00282D40">
            <w:pPr>
              <w:pStyle w:val="ListParagraph"/>
              <w:numPr>
                <w:ilvl w:val="0"/>
                <w:numId w:val="28"/>
              </w:numPr>
              <w:ind w:left="394"/>
              <w:rPr>
                <w:rFonts w:cstheme="minorHAnsi"/>
                <w:szCs w:val="22"/>
              </w:rPr>
            </w:pPr>
            <w:r w:rsidRPr="00F04F0D">
              <w:rPr>
                <w:rFonts w:cstheme="minorHAnsi"/>
                <w:szCs w:val="22"/>
              </w:rPr>
              <w:t>Allow the trainee to shadow you (or another class teacher) during key parts of the lesson.</w:t>
            </w:r>
          </w:p>
          <w:p w14:paraId="2D7FDF8A" w14:textId="113C0B46" w:rsidR="00246094" w:rsidRPr="00F04F0D" w:rsidRDefault="00246094" w:rsidP="00282D40">
            <w:pPr>
              <w:pStyle w:val="ListParagraph"/>
              <w:numPr>
                <w:ilvl w:val="0"/>
                <w:numId w:val="28"/>
              </w:numPr>
              <w:ind w:left="394"/>
              <w:rPr>
                <w:rFonts w:cstheme="minorHAnsi"/>
                <w:szCs w:val="22"/>
              </w:rPr>
            </w:pPr>
            <w:r w:rsidRPr="00F04F0D">
              <w:rPr>
                <w:rFonts w:cstheme="minorHAnsi"/>
                <w:szCs w:val="22"/>
              </w:rPr>
              <w:t>Talk through what you are noticing in pupils’ learning and how this informs your decisions.</w:t>
            </w:r>
          </w:p>
          <w:p w14:paraId="0BFE5F3F" w14:textId="1DAF807C" w:rsidR="00C60E06" w:rsidRPr="00F04F0D" w:rsidRDefault="00246094" w:rsidP="00282D40">
            <w:pPr>
              <w:pStyle w:val="ListParagraph"/>
              <w:numPr>
                <w:ilvl w:val="0"/>
                <w:numId w:val="28"/>
              </w:numPr>
              <w:ind w:left="394"/>
              <w:rPr>
                <w:rFonts w:cstheme="minorHAnsi"/>
                <w:szCs w:val="22"/>
              </w:rPr>
            </w:pPr>
            <w:r w:rsidRPr="00F04F0D">
              <w:rPr>
                <w:rFonts w:cstheme="minorHAnsi"/>
                <w:szCs w:val="22"/>
              </w:rPr>
              <w:t>Encourage the trainee to ask questions about the assessment moments they observe.</w:t>
            </w:r>
          </w:p>
          <w:p w14:paraId="70FE13C6" w14:textId="77777777" w:rsidR="00246094" w:rsidRPr="00F04F0D" w:rsidRDefault="00246094" w:rsidP="00246094">
            <w:pPr>
              <w:rPr>
                <w:rFonts w:cstheme="minorHAnsi"/>
                <w:szCs w:val="22"/>
              </w:rPr>
            </w:pPr>
          </w:p>
          <w:p w14:paraId="0332B0BC" w14:textId="77777777" w:rsidR="00246094" w:rsidRPr="00246094" w:rsidRDefault="00246094" w:rsidP="00246094">
            <w:pPr>
              <w:rPr>
                <w:rFonts w:cstheme="minorHAnsi"/>
                <w:b/>
                <w:bCs/>
                <w:szCs w:val="22"/>
                <w:lang w:eastAsia="en-GB"/>
              </w:rPr>
            </w:pPr>
            <w:r w:rsidRPr="00246094">
              <w:rPr>
                <w:rFonts w:cstheme="minorHAnsi"/>
                <w:b/>
                <w:bCs/>
                <w:szCs w:val="22"/>
                <w:lang w:eastAsia="en-GB"/>
              </w:rPr>
              <w:t>Task 2: Lesson Observation – Feedback Focus</w:t>
            </w:r>
          </w:p>
          <w:p w14:paraId="4AB2E07B" w14:textId="77777777" w:rsidR="00246094" w:rsidRPr="00246094" w:rsidRDefault="00246094" w:rsidP="00246094">
            <w:pPr>
              <w:rPr>
                <w:rFonts w:cstheme="minorHAnsi"/>
                <w:szCs w:val="22"/>
                <w:lang w:eastAsia="en-GB"/>
              </w:rPr>
            </w:pPr>
            <w:r w:rsidRPr="00246094">
              <w:rPr>
                <w:rFonts w:cstheme="minorHAnsi"/>
                <w:szCs w:val="22"/>
                <w:lang w:eastAsia="en-GB"/>
              </w:rPr>
              <w:t>How you can support:</w:t>
            </w:r>
          </w:p>
          <w:p w14:paraId="4B5AB3C4"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t xml:space="preserve">Discuss the trainee’s lesson </w:t>
            </w:r>
            <w:proofErr w:type="gramStart"/>
            <w:r w:rsidRPr="00F04F0D">
              <w:rPr>
                <w:rFonts w:cstheme="minorHAnsi"/>
                <w:szCs w:val="22"/>
                <w:lang w:eastAsia="en-GB"/>
              </w:rPr>
              <w:t>plan in advance</w:t>
            </w:r>
            <w:proofErr w:type="gramEnd"/>
            <w:r w:rsidRPr="00F04F0D">
              <w:rPr>
                <w:rFonts w:cstheme="minorHAnsi"/>
                <w:szCs w:val="22"/>
                <w:lang w:eastAsia="en-GB"/>
              </w:rPr>
              <w:t>, helping them identify clear strategies to check pupils’ understanding (e.g., questioning, hinge points, mini whiteboards).</w:t>
            </w:r>
          </w:p>
          <w:p w14:paraId="71AF31F4"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t>During the lesson, observe how they gather evidence of learning and how they respond to it.</w:t>
            </w:r>
          </w:p>
          <w:p w14:paraId="691C4FFB"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lastRenderedPageBreak/>
              <w:t>Use the scaffold provided to give focused, constructive feedback on:</w:t>
            </w:r>
          </w:p>
          <w:p w14:paraId="7E353136"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t>Assessment strategies used</w:t>
            </w:r>
          </w:p>
          <w:p w14:paraId="59ADED6F"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t>Quality of feedback</w:t>
            </w:r>
          </w:p>
          <w:p w14:paraId="007AAF3E"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t>Responsiveness to pupils’ needs</w:t>
            </w:r>
          </w:p>
          <w:p w14:paraId="7DA190EC" w14:textId="77777777" w:rsidR="00246094" w:rsidRPr="00F04F0D" w:rsidRDefault="00246094" w:rsidP="00282D40">
            <w:pPr>
              <w:pStyle w:val="ListParagraph"/>
              <w:numPr>
                <w:ilvl w:val="0"/>
                <w:numId w:val="29"/>
              </w:numPr>
              <w:ind w:left="394"/>
              <w:rPr>
                <w:rFonts w:cstheme="minorHAnsi"/>
                <w:szCs w:val="22"/>
                <w:lang w:eastAsia="en-GB"/>
              </w:rPr>
            </w:pPr>
            <w:r w:rsidRPr="00F04F0D">
              <w:rPr>
                <w:rFonts w:cstheme="minorHAnsi"/>
                <w:szCs w:val="22"/>
                <w:lang w:eastAsia="en-GB"/>
              </w:rPr>
              <w:t>Accuracy of judgement and next steps</w:t>
            </w:r>
          </w:p>
          <w:p w14:paraId="2EB7081F" w14:textId="77777777" w:rsidR="004A3C8C" w:rsidRPr="00F04F0D" w:rsidRDefault="004A3C8C" w:rsidP="001C1FF0">
            <w:pPr>
              <w:rPr>
                <w:rFonts w:cstheme="minorHAnsi"/>
                <w:szCs w:val="22"/>
                <w:lang w:eastAsia="en-GB"/>
              </w:rPr>
            </w:pPr>
          </w:p>
          <w:p w14:paraId="6074DEAE" w14:textId="77777777" w:rsidR="00246094" w:rsidRPr="00246094" w:rsidRDefault="00246094" w:rsidP="00246094">
            <w:pPr>
              <w:rPr>
                <w:rFonts w:cstheme="minorHAnsi"/>
                <w:b/>
                <w:bCs/>
                <w:szCs w:val="22"/>
                <w:lang w:eastAsia="en-GB"/>
              </w:rPr>
            </w:pPr>
            <w:r w:rsidRPr="00246094">
              <w:rPr>
                <w:rFonts w:cstheme="minorHAnsi"/>
                <w:b/>
                <w:bCs/>
                <w:szCs w:val="22"/>
                <w:lang w:eastAsia="en-GB"/>
              </w:rPr>
              <w:t>Task 3: Connecting Assessment with Curriculum Design</w:t>
            </w:r>
          </w:p>
          <w:p w14:paraId="7E8F9213" w14:textId="77777777" w:rsidR="00246094" w:rsidRPr="00246094" w:rsidRDefault="00246094" w:rsidP="00246094">
            <w:pPr>
              <w:rPr>
                <w:rFonts w:cstheme="minorHAnsi"/>
                <w:szCs w:val="22"/>
                <w:lang w:eastAsia="en-GB"/>
              </w:rPr>
            </w:pPr>
            <w:r w:rsidRPr="00246094">
              <w:rPr>
                <w:rFonts w:cstheme="minorHAnsi"/>
                <w:szCs w:val="22"/>
                <w:lang w:eastAsia="en-GB"/>
              </w:rPr>
              <w:t>How you can support:</w:t>
            </w:r>
          </w:p>
          <w:p w14:paraId="64E3CD13" w14:textId="77777777" w:rsidR="00246094" w:rsidRPr="00F04F0D" w:rsidRDefault="00246094" w:rsidP="00282D40">
            <w:pPr>
              <w:pStyle w:val="ListParagraph"/>
              <w:numPr>
                <w:ilvl w:val="0"/>
                <w:numId w:val="30"/>
              </w:numPr>
              <w:ind w:left="536"/>
              <w:rPr>
                <w:rFonts w:cstheme="minorHAnsi"/>
                <w:szCs w:val="22"/>
                <w:lang w:eastAsia="en-GB"/>
              </w:rPr>
            </w:pPr>
            <w:r w:rsidRPr="00F04F0D">
              <w:rPr>
                <w:rFonts w:cstheme="minorHAnsi"/>
                <w:szCs w:val="22"/>
                <w:lang w:eastAsia="en-GB"/>
              </w:rPr>
              <w:t>Help arrange a short conversation with a subject leader or member of SLT.</w:t>
            </w:r>
          </w:p>
          <w:p w14:paraId="123F3A95" w14:textId="77777777" w:rsidR="00246094" w:rsidRPr="00F04F0D" w:rsidRDefault="00246094" w:rsidP="00282D40">
            <w:pPr>
              <w:pStyle w:val="ListParagraph"/>
              <w:numPr>
                <w:ilvl w:val="0"/>
                <w:numId w:val="30"/>
              </w:numPr>
              <w:ind w:left="536"/>
              <w:rPr>
                <w:rFonts w:cstheme="minorHAnsi"/>
                <w:szCs w:val="22"/>
                <w:lang w:eastAsia="en-GB"/>
              </w:rPr>
            </w:pPr>
            <w:r w:rsidRPr="00F04F0D">
              <w:rPr>
                <w:rFonts w:cstheme="minorHAnsi"/>
                <w:szCs w:val="22"/>
                <w:lang w:eastAsia="en-GB"/>
              </w:rPr>
              <w:t>Encourage the trainee to ask the prompt questions provided.</w:t>
            </w:r>
          </w:p>
          <w:p w14:paraId="1EB71017" w14:textId="77777777" w:rsidR="00246094" w:rsidRPr="00F04F0D" w:rsidRDefault="00246094" w:rsidP="00282D40">
            <w:pPr>
              <w:pStyle w:val="ListParagraph"/>
              <w:numPr>
                <w:ilvl w:val="0"/>
                <w:numId w:val="30"/>
              </w:numPr>
              <w:ind w:left="536"/>
              <w:rPr>
                <w:rFonts w:cstheme="minorHAnsi"/>
                <w:szCs w:val="22"/>
                <w:lang w:eastAsia="en-GB"/>
              </w:rPr>
            </w:pPr>
            <w:r w:rsidRPr="00F04F0D">
              <w:rPr>
                <w:rFonts w:cstheme="minorHAnsi"/>
                <w:szCs w:val="22"/>
                <w:lang w:eastAsia="en-GB"/>
              </w:rPr>
              <w:t>After the meeting, discuss with them how the insights link to classroom practice in your school.</w:t>
            </w:r>
          </w:p>
          <w:p w14:paraId="51BE5EF3" w14:textId="3A6E6E0D" w:rsidR="00246094" w:rsidRPr="00F04F0D" w:rsidRDefault="00246094" w:rsidP="001C1FF0">
            <w:pPr>
              <w:rPr>
                <w:rFonts w:cstheme="minorHAnsi"/>
                <w:szCs w:val="22"/>
                <w:lang w:eastAsia="en-GB"/>
              </w:rPr>
            </w:pPr>
          </w:p>
        </w:tc>
      </w:tr>
    </w:tbl>
    <w:p w14:paraId="0B0DDE15" w14:textId="7E122133" w:rsidR="00464DEE" w:rsidRDefault="00464DEE" w:rsidP="00BD74E5">
      <w:pPr>
        <w:rPr>
          <w:rFonts w:cstheme="minorHAnsi"/>
          <w:b/>
          <w:bCs/>
          <w:sz w:val="28"/>
          <w:szCs w:val="28"/>
        </w:rPr>
      </w:pPr>
    </w:p>
    <w:p w14:paraId="189090CC" w14:textId="3CA77C69" w:rsidR="001C1FF0" w:rsidRDefault="00464DEE">
      <w:pPr>
        <w:spacing w:after="160" w:line="312" w:lineRule="auto"/>
        <w:rPr>
          <w:rFonts w:cstheme="minorHAnsi"/>
          <w:b/>
          <w:bCs/>
          <w:sz w:val="28"/>
          <w:szCs w:val="28"/>
        </w:rPr>
      </w:pPr>
      <w:r>
        <w:rPr>
          <w:rFonts w:cstheme="minorHAnsi"/>
          <w:b/>
          <w:bCs/>
          <w:sz w:val="28"/>
          <w:szCs w:val="28"/>
        </w:rPr>
        <w:br w:type="page"/>
      </w:r>
    </w:p>
    <w:p w14:paraId="1903E5A8" w14:textId="0F6DFE31" w:rsidR="006B1331" w:rsidRPr="000D7B8E" w:rsidRDefault="000D7B8E">
      <w:pPr>
        <w:spacing w:after="160" w:line="312" w:lineRule="auto"/>
        <w:rPr>
          <w:rFonts w:cstheme="minorHAnsi"/>
          <w:b/>
          <w:bCs/>
          <w:sz w:val="24"/>
          <w:szCs w:val="24"/>
        </w:rPr>
      </w:pPr>
      <w:r>
        <w:rPr>
          <w:rFonts w:cstheme="minorHAnsi"/>
          <w:b/>
          <w:bCs/>
          <w:noProof/>
          <w:sz w:val="24"/>
          <w:szCs w:val="24"/>
        </w:rPr>
        <w:lastRenderedPageBreak/>
        <w:drawing>
          <wp:anchor distT="0" distB="0" distL="114300" distR="114300" simplePos="0" relativeHeight="251658243" behindDoc="1" locked="0" layoutInCell="1" allowOverlap="1" wp14:anchorId="2D9558E2" wp14:editId="17147C65">
            <wp:simplePos x="0" y="0"/>
            <wp:positionH relativeFrom="column">
              <wp:posOffset>4445</wp:posOffset>
            </wp:positionH>
            <wp:positionV relativeFrom="paragraph">
              <wp:posOffset>0</wp:posOffset>
            </wp:positionV>
            <wp:extent cx="609600" cy="609600"/>
            <wp:effectExtent l="0" t="0" r="0" b="0"/>
            <wp:wrapTight wrapText="bothSides">
              <wp:wrapPolygon edited="0">
                <wp:start x="0" y="0"/>
                <wp:lineTo x="0" y="20925"/>
                <wp:lineTo x="20925" y="20925"/>
                <wp:lineTo x="20925" y="0"/>
                <wp:lineTo x="0" y="0"/>
              </wp:wrapPolygon>
            </wp:wrapTight>
            <wp:docPr id="11642149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14960"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cstheme="minorHAnsi"/>
          <w:b/>
          <w:bCs/>
          <w:sz w:val="24"/>
          <w:szCs w:val="24"/>
        </w:rPr>
        <w:t xml:space="preserve"> </w:t>
      </w:r>
      <w:r w:rsidRPr="000D7B8E">
        <w:rPr>
          <w:rFonts w:cstheme="minorHAnsi"/>
          <w:b/>
          <w:bCs/>
          <w:sz w:val="24"/>
          <w:szCs w:val="24"/>
        </w:rPr>
        <w:t xml:space="preserve">Assessment Shadowing </w:t>
      </w:r>
    </w:p>
    <w:tbl>
      <w:tblPr>
        <w:tblStyle w:val="TableGrid"/>
        <w:tblW w:w="0" w:type="auto"/>
        <w:tblLook w:val="04A0" w:firstRow="1" w:lastRow="0" w:firstColumn="1" w:lastColumn="0" w:noHBand="0" w:noVBand="1"/>
      </w:tblPr>
      <w:tblGrid>
        <w:gridCol w:w="9592"/>
      </w:tblGrid>
      <w:tr w:rsidR="000D7B8E" w14:paraId="28C9B4CC" w14:textId="77777777" w:rsidTr="00E60B89">
        <w:tc>
          <w:tcPr>
            <w:tcW w:w="9592" w:type="dxa"/>
          </w:tcPr>
          <w:p w14:paraId="20436BD2" w14:textId="77777777" w:rsidR="000D7B8E" w:rsidRDefault="000D7B8E" w:rsidP="00282D40">
            <w:pPr>
              <w:pStyle w:val="ListParagraph"/>
              <w:numPr>
                <w:ilvl w:val="0"/>
                <w:numId w:val="24"/>
              </w:numPr>
              <w:ind w:left="311"/>
              <w:rPr>
                <w:rFonts w:eastAsia="Times New Roman" w:cstheme="minorHAnsi"/>
                <w:szCs w:val="22"/>
                <w:lang w:eastAsia="en-GB"/>
              </w:rPr>
            </w:pPr>
            <w:r w:rsidRPr="001C1FF0">
              <w:rPr>
                <w:rFonts w:eastAsia="Times New Roman" w:cstheme="minorHAnsi"/>
                <w:szCs w:val="22"/>
                <w:lang w:eastAsia="en-GB"/>
              </w:rPr>
              <w:t>Shadow your mentor (or another teacher) for part of a morning.</w:t>
            </w:r>
            <w:r>
              <w:rPr>
                <w:rFonts w:eastAsia="Times New Roman" w:cstheme="minorHAnsi"/>
                <w:szCs w:val="22"/>
                <w:lang w:eastAsia="en-GB"/>
              </w:rPr>
              <w:t xml:space="preserve"> Let them know what you are doing and what you will be looking for. </w:t>
            </w:r>
          </w:p>
          <w:p w14:paraId="558C2510" w14:textId="77777777" w:rsidR="000D7B8E" w:rsidRPr="001C1FF0" w:rsidRDefault="000D7B8E" w:rsidP="00282D40">
            <w:pPr>
              <w:pStyle w:val="ListParagraph"/>
              <w:numPr>
                <w:ilvl w:val="0"/>
                <w:numId w:val="24"/>
              </w:numPr>
              <w:ind w:left="311"/>
              <w:rPr>
                <w:rFonts w:eastAsia="Times New Roman" w:cstheme="minorHAnsi"/>
                <w:szCs w:val="22"/>
                <w:lang w:eastAsia="en-GB"/>
              </w:rPr>
            </w:pPr>
            <w:r w:rsidRPr="001C1FF0">
              <w:rPr>
                <w:rFonts w:eastAsia="Times New Roman" w:cstheme="minorHAnsi"/>
                <w:szCs w:val="22"/>
                <w:lang w:eastAsia="en-GB"/>
              </w:rPr>
              <w:t>Use the template</w:t>
            </w:r>
            <w:r>
              <w:rPr>
                <w:rFonts w:eastAsia="Times New Roman" w:cstheme="minorHAnsi"/>
                <w:szCs w:val="22"/>
                <w:lang w:eastAsia="en-GB"/>
              </w:rPr>
              <w:t xml:space="preserve"> below</w:t>
            </w:r>
            <w:r w:rsidRPr="001C1FF0">
              <w:rPr>
                <w:rFonts w:eastAsia="Times New Roman" w:cstheme="minorHAnsi"/>
                <w:szCs w:val="22"/>
                <w:lang w:eastAsia="en-GB"/>
              </w:rPr>
              <w:t xml:space="preserve"> to record:</w:t>
            </w:r>
          </w:p>
          <w:p w14:paraId="7C76C57A" w14:textId="77777777" w:rsidR="000D7B8E" w:rsidRDefault="000D7B8E" w:rsidP="00282D40">
            <w:pPr>
              <w:pStyle w:val="ListParagraph"/>
              <w:numPr>
                <w:ilvl w:val="1"/>
                <w:numId w:val="24"/>
              </w:numPr>
              <w:ind w:left="878"/>
              <w:rPr>
                <w:rFonts w:eastAsia="Times New Roman" w:cstheme="minorHAnsi"/>
                <w:szCs w:val="22"/>
                <w:lang w:eastAsia="en-GB"/>
              </w:rPr>
            </w:pPr>
            <w:r w:rsidRPr="001C1FF0">
              <w:rPr>
                <w:rFonts w:eastAsia="Times New Roman" w:cstheme="minorHAnsi"/>
                <w:b/>
                <w:bCs/>
                <w:szCs w:val="22"/>
                <w:lang w:eastAsia="en-GB"/>
              </w:rPr>
              <w:t>What evidence of learning the teacher notices</w:t>
            </w:r>
            <w:r w:rsidRPr="001C1FF0">
              <w:rPr>
                <w:rFonts w:eastAsia="Times New Roman" w:cstheme="minorHAnsi"/>
                <w:szCs w:val="22"/>
                <w:lang w:eastAsia="en-GB"/>
              </w:rPr>
              <w:t xml:space="preserve"> (verbal, written, behavioural, questioning).</w:t>
            </w:r>
          </w:p>
          <w:p w14:paraId="7382E462" w14:textId="77777777" w:rsidR="000D7B8E" w:rsidRDefault="000D7B8E" w:rsidP="00282D40">
            <w:pPr>
              <w:pStyle w:val="ListParagraph"/>
              <w:numPr>
                <w:ilvl w:val="1"/>
                <w:numId w:val="24"/>
              </w:numPr>
              <w:ind w:left="878"/>
              <w:rPr>
                <w:rFonts w:eastAsia="Times New Roman" w:cstheme="minorHAnsi"/>
                <w:szCs w:val="22"/>
                <w:lang w:eastAsia="en-GB"/>
              </w:rPr>
            </w:pPr>
            <w:r w:rsidRPr="001C1FF0">
              <w:rPr>
                <w:rFonts w:eastAsia="Times New Roman" w:cstheme="minorHAnsi"/>
                <w:b/>
                <w:bCs/>
                <w:szCs w:val="22"/>
                <w:lang w:eastAsia="en-GB"/>
              </w:rPr>
              <w:t>How the teacher interprets this evidence</w:t>
            </w:r>
            <w:r w:rsidRPr="001C1FF0">
              <w:rPr>
                <w:rFonts w:eastAsia="Times New Roman" w:cstheme="minorHAnsi"/>
                <w:szCs w:val="22"/>
                <w:lang w:eastAsia="en-GB"/>
              </w:rPr>
              <w:t xml:space="preserve"> (what they decide learners do/do not understand).</w:t>
            </w:r>
          </w:p>
          <w:p w14:paraId="7F808899" w14:textId="77777777" w:rsidR="000D7B8E" w:rsidRPr="001C1FF0" w:rsidRDefault="000D7B8E" w:rsidP="00282D40">
            <w:pPr>
              <w:pStyle w:val="ListParagraph"/>
              <w:numPr>
                <w:ilvl w:val="1"/>
                <w:numId w:val="24"/>
              </w:numPr>
              <w:ind w:left="878"/>
              <w:rPr>
                <w:rFonts w:eastAsia="Times New Roman" w:cstheme="minorHAnsi"/>
                <w:szCs w:val="22"/>
                <w:lang w:eastAsia="en-GB"/>
              </w:rPr>
            </w:pPr>
            <w:r w:rsidRPr="001C1FF0">
              <w:rPr>
                <w:rFonts w:eastAsia="Times New Roman" w:cstheme="minorHAnsi"/>
                <w:b/>
                <w:bCs/>
                <w:szCs w:val="22"/>
                <w:lang w:eastAsia="en-GB"/>
              </w:rPr>
              <w:t>How the teacher responds</w:t>
            </w:r>
            <w:r w:rsidRPr="001C1FF0">
              <w:rPr>
                <w:rFonts w:eastAsia="Times New Roman" w:cstheme="minorHAnsi"/>
                <w:szCs w:val="22"/>
                <w:lang w:eastAsia="en-GB"/>
              </w:rPr>
              <w:t xml:space="preserve"> (reteach, scaffold, stretch, question, regroup).</w:t>
            </w:r>
          </w:p>
          <w:p w14:paraId="01053F4F" w14:textId="77777777" w:rsidR="000D7B8E" w:rsidRDefault="000D7B8E" w:rsidP="00282D40">
            <w:pPr>
              <w:numPr>
                <w:ilvl w:val="0"/>
                <w:numId w:val="23"/>
              </w:numPr>
              <w:rPr>
                <w:rFonts w:eastAsia="Times New Roman" w:cstheme="minorHAnsi"/>
                <w:szCs w:val="22"/>
                <w:lang w:eastAsia="en-GB"/>
              </w:rPr>
            </w:pPr>
            <w:r w:rsidRPr="001C1FF0">
              <w:rPr>
                <w:rFonts w:eastAsia="Times New Roman" w:cstheme="minorHAnsi"/>
                <w:szCs w:val="22"/>
                <w:lang w:eastAsia="en-GB"/>
              </w:rPr>
              <w:t>Identify 3 moments when assessment led directly to a teaching decision.</w:t>
            </w:r>
          </w:p>
          <w:p w14:paraId="415A7890" w14:textId="77777777" w:rsidR="000D7B8E" w:rsidRPr="00FA741C" w:rsidRDefault="000D7B8E" w:rsidP="00E60B89">
            <w:pPr>
              <w:spacing w:before="100" w:beforeAutospacing="1" w:after="100" w:afterAutospacing="1"/>
              <w:rPr>
                <w:rFonts w:eastAsia="Times New Roman" w:cstheme="minorHAnsi"/>
                <w:szCs w:val="22"/>
                <w:lang w:eastAsia="en-GB"/>
              </w:rPr>
            </w:pPr>
            <w:r w:rsidRPr="001C1FF0">
              <w:rPr>
                <w:rFonts w:eastAsia="Times New Roman" w:cstheme="minorHAnsi"/>
                <w:szCs w:val="22"/>
                <w:lang w:eastAsia="en-GB"/>
              </w:rPr>
              <w:t>If relevant, look at written feedback from books or digital tools (e.g., Seesaw, Tapestry).</w:t>
            </w:r>
            <w:r>
              <w:rPr>
                <w:rFonts w:eastAsia="Times New Roman" w:cstheme="minorHAnsi"/>
                <w:szCs w:val="22"/>
                <w:lang w:eastAsia="en-GB"/>
              </w:rPr>
              <w:t xml:space="preserve"> </w:t>
            </w:r>
            <w:r w:rsidRPr="001C1FF0">
              <w:rPr>
                <w:rFonts w:eastAsia="Times New Roman" w:cstheme="minorHAnsi"/>
                <w:szCs w:val="22"/>
                <w:lang w:eastAsia="en-GB"/>
              </w:rPr>
              <w:t xml:space="preserve">Produce a bullet summary of what effective feedback </w:t>
            </w:r>
            <w:r w:rsidRPr="001C1FF0">
              <w:rPr>
                <w:rFonts w:eastAsia="Times New Roman" w:cstheme="minorHAnsi"/>
                <w:i/>
                <w:iCs/>
                <w:szCs w:val="22"/>
                <w:lang w:eastAsia="en-GB"/>
              </w:rPr>
              <w:t>looks like</w:t>
            </w:r>
            <w:r w:rsidRPr="001C1FF0">
              <w:rPr>
                <w:rFonts w:eastAsia="Times New Roman" w:cstheme="minorHAnsi"/>
                <w:szCs w:val="22"/>
                <w:lang w:eastAsia="en-GB"/>
              </w:rPr>
              <w:t xml:space="preserve"> in your placement school.</w:t>
            </w:r>
          </w:p>
          <w:p w14:paraId="46D0155D" w14:textId="77777777" w:rsidR="000D7B8E" w:rsidRPr="003F035E" w:rsidRDefault="000D7B8E" w:rsidP="00E60B89">
            <w:pPr>
              <w:rPr>
                <w:rFonts w:ascii="Calibri" w:hAnsi="Calibri" w:cs="Calibri"/>
                <w:b/>
                <w:bCs/>
                <w:szCs w:val="22"/>
              </w:rPr>
            </w:pPr>
            <w:r w:rsidRPr="003F035E">
              <w:rPr>
                <w:rFonts w:ascii="Calibri" w:hAnsi="Calibri" w:cs="Calibri"/>
                <w:b/>
                <w:bCs/>
                <w:szCs w:val="22"/>
              </w:rPr>
              <w:t>An example might include</w:t>
            </w:r>
          </w:p>
          <w:p w14:paraId="37D0690D" w14:textId="77777777" w:rsidR="000D7B8E" w:rsidRPr="004E20C4" w:rsidRDefault="000D7B8E" w:rsidP="00E60B89">
            <w:pPr>
              <w:rPr>
                <w:rFonts w:ascii="Times New Roman" w:eastAsia="Times New Roman" w:hAnsi="Times New Roman" w:cs="Times New Roman"/>
                <w:i/>
                <w:iCs/>
                <w:szCs w:val="22"/>
                <w:lang w:eastAsia="en-GB"/>
              </w:rPr>
            </w:pPr>
            <w:r w:rsidRPr="004E20C4">
              <w:rPr>
                <w:rFonts w:ascii="Calibri" w:eastAsia="Times New Roman" w:hAnsi="Calibri" w:cs="Calibri"/>
                <w:i/>
                <w:iCs/>
                <w:szCs w:val="22"/>
                <w:lang w:eastAsia="en-GB"/>
              </w:rPr>
              <w:t>One moment that stood out to me occurred when a pupil’s response revealed a clear misconception. The child’s answer showed they hadn’t understood a key part of the concept</w:t>
            </w:r>
            <w:r w:rsidRPr="003F035E">
              <w:rPr>
                <w:rFonts w:ascii="Calibri" w:eastAsia="Times New Roman" w:hAnsi="Calibri" w:cs="Calibri"/>
                <w:i/>
                <w:iCs/>
                <w:szCs w:val="22"/>
                <w:lang w:eastAsia="en-GB"/>
              </w:rPr>
              <w:t xml:space="preserve">, </w:t>
            </w:r>
            <w:r w:rsidRPr="004E20C4">
              <w:rPr>
                <w:rFonts w:ascii="Calibri" w:eastAsia="Times New Roman" w:hAnsi="Calibri" w:cs="Calibri"/>
                <w:i/>
                <w:iCs/>
                <w:szCs w:val="22"/>
                <w:lang w:eastAsia="en-GB"/>
              </w:rPr>
              <w:t>in this case, regrouping during subtraction. As soon as the teacher noticed this, they paused the lesson and gathered the class back together. Instead of continuing with the planned task, the teacher chose to re-teach the idea, giving a quick, focused model to address the gap. I heard them say, “I can see we’re not secure yet—let’s try that together one more time</w:t>
            </w:r>
            <w:r w:rsidRPr="004E20C4">
              <w:rPr>
                <w:rFonts w:ascii="Times New Roman" w:eastAsia="Times New Roman" w:hAnsi="Times New Roman" w:cs="Times New Roman"/>
                <w:i/>
                <w:iCs/>
                <w:szCs w:val="22"/>
                <w:lang w:eastAsia="en-GB"/>
              </w:rPr>
              <w:t>.”</w:t>
            </w:r>
          </w:p>
          <w:p w14:paraId="515AF083" w14:textId="77777777" w:rsidR="000D7B8E" w:rsidRPr="004E20C4" w:rsidRDefault="000D7B8E" w:rsidP="00E60B89">
            <w:pPr>
              <w:rPr>
                <w:rFonts w:cstheme="minorHAnsi"/>
                <w:i/>
                <w:iCs/>
                <w:szCs w:val="22"/>
              </w:rPr>
            </w:pPr>
          </w:p>
        </w:tc>
      </w:tr>
      <w:tr w:rsidR="000D7B8E" w14:paraId="25301093" w14:textId="77777777" w:rsidTr="000D7B8E">
        <w:trPr>
          <w:trHeight w:val="2910"/>
        </w:trPr>
        <w:tc>
          <w:tcPr>
            <w:tcW w:w="9592" w:type="dxa"/>
          </w:tcPr>
          <w:p w14:paraId="5D29BC77" w14:textId="77777777" w:rsidR="000D7B8E" w:rsidRPr="003F035E" w:rsidRDefault="000D7B8E" w:rsidP="00E60B89">
            <w:pPr>
              <w:spacing w:after="160" w:line="312" w:lineRule="auto"/>
              <w:rPr>
                <w:rFonts w:cstheme="minorHAnsi"/>
                <w:b/>
                <w:bCs/>
                <w:sz w:val="24"/>
                <w:szCs w:val="24"/>
              </w:rPr>
            </w:pPr>
            <w:r w:rsidRPr="003F035E">
              <w:rPr>
                <w:rFonts w:cstheme="minorHAnsi"/>
                <w:b/>
                <w:bCs/>
                <w:sz w:val="24"/>
                <w:szCs w:val="24"/>
              </w:rPr>
              <w:t xml:space="preserve">Example 1: </w:t>
            </w:r>
          </w:p>
        </w:tc>
      </w:tr>
      <w:tr w:rsidR="000D7B8E" w14:paraId="423BAEA1" w14:textId="77777777" w:rsidTr="000D7B8E">
        <w:trPr>
          <w:trHeight w:val="2910"/>
        </w:trPr>
        <w:tc>
          <w:tcPr>
            <w:tcW w:w="9592" w:type="dxa"/>
          </w:tcPr>
          <w:p w14:paraId="3FF8AE18" w14:textId="77777777" w:rsidR="000D7B8E" w:rsidRPr="003F035E" w:rsidRDefault="000D7B8E" w:rsidP="00E60B89">
            <w:pPr>
              <w:spacing w:after="160" w:line="312" w:lineRule="auto"/>
              <w:rPr>
                <w:rFonts w:cstheme="minorHAnsi"/>
                <w:b/>
                <w:bCs/>
                <w:sz w:val="24"/>
                <w:szCs w:val="24"/>
              </w:rPr>
            </w:pPr>
            <w:r w:rsidRPr="003F035E">
              <w:rPr>
                <w:rFonts w:cstheme="minorHAnsi"/>
                <w:b/>
                <w:bCs/>
                <w:sz w:val="24"/>
                <w:szCs w:val="24"/>
              </w:rPr>
              <w:t xml:space="preserve">Example 2: </w:t>
            </w:r>
          </w:p>
        </w:tc>
      </w:tr>
      <w:tr w:rsidR="000D7B8E" w14:paraId="5415F94B" w14:textId="77777777" w:rsidTr="000D7B8E">
        <w:trPr>
          <w:trHeight w:val="2910"/>
        </w:trPr>
        <w:tc>
          <w:tcPr>
            <w:tcW w:w="9592" w:type="dxa"/>
          </w:tcPr>
          <w:p w14:paraId="06A71D26" w14:textId="77777777" w:rsidR="000D7B8E" w:rsidRPr="003F035E" w:rsidRDefault="000D7B8E" w:rsidP="00E60B89">
            <w:pPr>
              <w:spacing w:after="160" w:line="312" w:lineRule="auto"/>
              <w:rPr>
                <w:rFonts w:cstheme="minorHAnsi"/>
                <w:b/>
                <w:bCs/>
                <w:sz w:val="24"/>
                <w:szCs w:val="24"/>
              </w:rPr>
            </w:pPr>
            <w:r w:rsidRPr="003F035E">
              <w:rPr>
                <w:rFonts w:cstheme="minorHAnsi"/>
                <w:b/>
                <w:bCs/>
                <w:sz w:val="24"/>
                <w:szCs w:val="24"/>
              </w:rPr>
              <w:t xml:space="preserve">Example 3: </w:t>
            </w:r>
          </w:p>
        </w:tc>
      </w:tr>
    </w:tbl>
    <w:p w14:paraId="5EA16742" w14:textId="77777777" w:rsidR="000D7B8E" w:rsidRDefault="000D7B8E">
      <w:pPr>
        <w:spacing w:after="160" w:line="312" w:lineRule="auto"/>
        <w:rPr>
          <w:rFonts w:cstheme="minorHAnsi"/>
          <w:b/>
          <w:bCs/>
          <w:sz w:val="28"/>
          <w:szCs w:val="28"/>
        </w:rPr>
      </w:pPr>
    </w:p>
    <w:p w14:paraId="5A36ABA1" w14:textId="3AE2D763" w:rsidR="00EC0B8C" w:rsidRPr="000D7B8E" w:rsidRDefault="000D7B8E" w:rsidP="00EC0B8C">
      <w:pPr>
        <w:pStyle w:val="paragraph"/>
        <w:spacing w:before="0" w:beforeAutospacing="0" w:after="0" w:afterAutospacing="0"/>
        <w:textAlignment w:val="baseline"/>
        <w:rPr>
          <w:rFonts w:ascii="Segoe UI" w:hAnsi="Segoe UI" w:cs="Segoe UI"/>
        </w:rPr>
      </w:pPr>
      <w:r>
        <w:rPr>
          <w:rFonts w:cstheme="minorHAnsi"/>
          <w:noProof/>
          <w:sz w:val="20"/>
          <w:szCs w:val="20"/>
        </w:rPr>
        <w:drawing>
          <wp:anchor distT="0" distB="0" distL="114300" distR="114300" simplePos="0" relativeHeight="251658242" behindDoc="0" locked="0" layoutInCell="1" allowOverlap="1" wp14:anchorId="2B6DCCD4" wp14:editId="07F4FFC4">
            <wp:simplePos x="0" y="0"/>
            <wp:positionH relativeFrom="column">
              <wp:posOffset>2127</wp:posOffset>
            </wp:positionH>
            <wp:positionV relativeFrom="paragraph">
              <wp:posOffset>576</wp:posOffset>
            </wp:positionV>
            <wp:extent cx="609600" cy="609600"/>
            <wp:effectExtent l="0" t="0" r="0" b="0"/>
            <wp:wrapSquare wrapText="bothSides"/>
            <wp:docPr id="87698525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85254"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sidR="00EC0B8C" w:rsidRPr="000D7B8E">
        <w:rPr>
          <w:rFonts w:ascii="Calibri" w:hAnsi="Calibri" w:cs="Calibri"/>
          <w:b/>
          <w:bCs/>
        </w:rPr>
        <w:t>Observation Scaffold for Class Teachers/Mentors Observing Trainee </w:t>
      </w:r>
      <w:r w:rsidR="00FA741C" w:rsidRPr="000D7B8E">
        <w:rPr>
          <w:rFonts w:ascii="Calibri" w:hAnsi="Calibri" w:cs="Calibri"/>
          <w:b/>
          <w:bCs/>
        </w:rPr>
        <w:t>Teaching (ITAP</w:t>
      </w:r>
      <w:r w:rsidR="00EC0B8C" w:rsidRPr="000D7B8E">
        <w:rPr>
          <w:rFonts w:ascii="Calibri" w:hAnsi="Calibri" w:cs="Calibri"/>
          <w:b/>
          <w:bCs/>
        </w:rPr>
        <w:t xml:space="preserve"> Week 2) </w:t>
      </w:r>
    </w:p>
    <w:p w14:paraId="7E632FE1" w14:textId="77777777" w:rsidR="00EC0B8C" w:rsidRPr="006B1331" w:rsidRDefault="00EC0B8C" w:rsidP="00EC0B8C">
      <w:pPr>
        <w:textAlignment w:val="baseline"/>
        <w:rPr>
          <w:rFonts w:ascii="Segoe UI" w:eastAsia="Times New Roman" w:hAnsi="Segoe UI" w:cs="Segoe UI"/>
          <w:sz w:val="18"/>
          <w:szCs w:val="18"/>
          <w:lang w:eastAsia="en-GB"/>
        </w:rPr>
      </w:pPr>
      <w:r w:rsidRPr="006B1331">
        <w:rPr>
          <w:rFonts w:ascii="Calibri" w:eastAsia="Times New Roman" w:hAnsi="Calibri" w:cs="Calibri"/>
          <w:sz w:val="16"/>
          <w:szCs w:val="16"/>
          <w:lang w:eastAsia="en-GB"/>
        </w:rPr>
        <w:t>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7371"/>
      </w:tblGrid>
      <w:tr w:rsidR="00EC0B8C" w:rsidRPr="006B1331" w14:paraId="6DCCF4FD" w14:textId="77777777" w:rsidTr="00E60B89">
        <w:trPr>
          <w:trHeight w:val="330"/>
        </w:trPr>
        <w:tc>
          <w:tcPr>
            <w:tcW w:w="9631"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3E30B643" w14:textId="77777777" w:rsidR="00EC0B8C" w:rsidRPr="006B1331" w:rsidRDefault="00EC0B8C" w:rsidP="00E60B89">
            <w:pPr>
              <w:ind w:left="120"/>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Cs w:val="22"/>
                <w:lang w:eastAsia="en-GB"/>
              </w:rPr>
              <w:t>Core Competency Focus</w:t>
            </w:r>
            <w:r>
              <w:rPr>
                <w:rFonts w:ascii="Calibri" w:eastAsia="Times New Roman" w:hAnsi="Calibri" w:cs="Calibri"/>
                <w:szCs w:val="22"/>
                <w:lang w:eastAsia="en-GB"/>
              </w:rPr>
              <w:t xml:space="preserve"> </w:t>
            </w:r>
          </w:p>
        </w:tc>
      </w:tr>
      <w:tr w:rsidR="00EC0B8C" w:rsidRPr="006B1331" w14:paraId="545AD2A1" w14:textId="77777777" w:rsidTr="00E60B89">
        <w:trPr>
          <w:trHeight w:val="1010"/>
        </w:trPr>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DF8724" w14:textId="77777777" w:rsidR="00EC0B8C" w:rsidRPr="003F035E" w:rsidRDefault="00EC0B8C" w:rsidP="00E60B89">
            <w:pPr>
              <w:jc w:val="center"/>
              <w:rPr>
                <w:b/>
                <w:bCs/>
                <w:szCs w:val="22"/>
              </w:rPr>
            </w:pPr>
            <w:r w:rsidRPr="003F035E">
              <w:rPr>
                <w:b/>
                <w:bCs/>
                <w:szCs w:val="22"/>
              </w:rPr>
              <w:t>Monitor pupils’ understanding</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06C63" w14:textId="77777777" w:rsidR="00EC0B8C" w:rsidRPr="003F035E" w:rsidRDefault="00EC0B8C" w:rsidP="00282D40">
            <w:pPr>
              <w:pStyle w:val="ListParagraph"/>
              <w:numPr>
                <w:ilvl w:val="0"/>
                <w:numId w:val="26"/>
              </w:numPr>
              <w:textAlignment w:val="baseline"/>
              <w:rPr>
                <w:rFonts w:eastAsia="Times New Roman" w:cstheme="minorHAnsi"/>
                <w:szCs w:val="22"/>
                <w:lang w:eastAsia="en-GB"/>
              </w:rPr>
            </w:pPr>
            <w:r w:rsidRPr="003F035E">
              <w:rPr>
                <w:rStyle w:val="normaltextrun"/>
                <w:rFonts w:ascii="Calibri" w:hAnsi="Calibri" w:cs="Calibri"/>
                <w:color w:val="000000"/>
                <w:szCs w:val="22"/>
                <w:shd w:val="clear" w:color="auto" w:fill="FFFFFF"/>
              </w:rPr>
              <w:t>Diagnostic assessment techniques are used to monitor pupils’ understanding and check for progress during lessons.</w:t>
            </w:r>
            <w:r w:rsidRPr="003F035E">
              <w:rPr>
                <w:rStyle w:val="eop"/>
                <w:rFonts w:ascii="Calibri" w:hAnsi="Calibri" w:cs="Calibri"/>
                <w:color w:val="000000"/>
                <w:szCs w:val="22"/>
                <w:shd w:val="clear" w:color="auto" w:fill="FFFFFF"/>
              </w:rPr>
              <w:t> </w:t>
            </w:r>
          </w:p>
        </w:tc>
      </w:tr>
      <w:tr w:rsidR="00EC0B8C" w:rsidRPr="006B1331" w14:paraId="487FBA27" w14:textId="77777777" w:rsidTr="00E60B89">
        <w:trPr>
          <w:trHeight w:val="846"/>
        </w:trPr>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F3AF6" w14:textId="77777777" w:rsidR="00EC0B8C" w:rsidRPr="006B1331" w:rsidRDefault="00EC0B8C" w:rsidP="00E60B89">
            <w:pPr>
              <w:jc w:val="center"/>
              <w:rPr>
                <w:b/>
                <w:bCs/>
                <w:szCs w:val="22"/>
                <w:lang w:eastAsia="en-GB"/>
              </w:rPr>
            </w:pPr>
            <w:r w:rsidRPr="003F035E">
              <w:rPr>
                <w:b/>
                <w:bCs/>
                <w:szCs w:val="22"/>
              </w:rPr>
              <w:t>Assess accurately and provide meaningful feedback</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5CC5A" w14:textId="77777777" w:rsidR="00EC0B8C" w:rsidRPr="003F035E" w:rsidRDefault="00EC0B8C" w:rsidP="00282D40">
            <w:pPr>
              <w:pStyle w:val="paragraph"/>
              <w:numPr>
                <w:ilvl w:val="0"/>
                <w:numId w:val="26"/>
              </w:numPr>
              <w:spacing w:before="0" w:beforeAutospacing="0" w:after="0" w:afterAutospacing="0"/>
              <w:textAlignment w:val="baseline"/>
              <w:rPr>
                <w:rStyle w:val="eop"/>
                <w:rFonts w:ascii="Calibri" w:hAnsi="Calibri" w:cs="Calibri"/>
                <w:sz w:val="22"/>
                <w:szCs w:val="22"/>
              </w:rPr>
            </w:pPr>
            <w:r w:rsidRPr="003F035E">
              <w:rPr>
                <w:rStyle w:val="normaltextrun"/>
                <w:rFonts w:ascii="Calibri" w:eastAsiaTheme="majorEastAsia" w:hAnsi="Calibri" w:cs="Calibri"/>
                <w:sz w:val="22"/>
                <w:szCs w:val="22"/>
              </w:rPr>
              <w:t>Pupils are offered feedback on their work or responses.</w:t>
            </w:r>
            <w:r w:rsidRPr="003F035E">
              <w:rPr>
                <w:rStyle w:val="eop"/>
                <w:rFonts w:ascii="Calibri" w:hAnsi="Calibri" w:cs="Calibri"/>
                <w:sz w:val="22"/>
                <w:szCs w:val="22"/>
              </w:rPr>
              <w:t> </w:t>
            </w:r>
          </w:p>
          <w:p w14:paraId="32CD827F" w14:textId="77777777" w:rsidR="00EC0B8C" w:rsidRPr="003F035E" w:rsidRDefault="00EC0B8C" w:rsidP="00282D40">
            <w:pPr>
              <w:pStyle w:val="paragraph"/>
              <w:numPr>
                <w:ilvl w:val="0"/>
                <w:numId w:val="26"/>
              </w:numPr>
              <w:spacing w:before="0" w:beforeAutospacing="0" w:after="0" w:afterAutospacing="0"/>
              <w:textAlignment w:val="baseline"/>
              <w:rPr>
                <w:rFonts w:ascii="Calibri" w:hAnsi="Calibri" w:cs="Calibri"/>
                <w:sz w:val="22"/>
                <w:szCs w:val="22"/>
              </w:rPr>
            </w:pPr>
            <w:r w:rsidRPr="003F035E">
              <w:rPr>
                <w:rStyle w:val="normaltextrun"/>
                <w:rFonts w:ascii="Calibri" w:eastAsiaTheme="majorEastAsia" w:hAnsi="Calibri" w:cs="Calibri"/>
                <w:sz w:val="22"/>
                <w:szCs w:val="22"/>
              </w:rPr>
              <w:t>Written feedback is in line with the policy of the school or setting.</w:t>
            </w:r>
            <w:r w:rsidRPr="003F035E">
              <w:rPr>
                <w:rStyle w:val="eop"/>
                <w:rFonts w:ascii="Calibri" w:hAnsi="Calibri" w:cs="Calibri"/>
                <w:sz w:val="22"/>
                <w:szCs w:val="22"/>
              </w:rPr>
              <w:t> </w:t>
            </w:r>
          </w:p>
          <w:p w14:paraId="111407E6" w14:textId="77777777" w:rsidR="00EC0B8C" w:rsidRPr="006B1331" w:rsidRDefault="00EC0B8C" w:rsidP="00E60B89">
            <w:pPr>
              <w:contextualSpacing/>
              <w:textAlignment w:val="baseline"/>
              <w:rPr>
                <w:rFonts w:eastAsia="Times New Roman" w:cstheme="minorHAnsi"/>
                <w:szCs w:val="22"/>
                <w:lang w:eastAsia="en-GB"/>
              </w:rPr>
            </w:pPr>
          </w:p>
        </w:tc>
      </w:tr>
      <w:tr w:rsidR="00EC0B8C" w:rsidRPr="006B1331" w14:paraId="24636887" w14:textId="77777777" w:rsidTr="00E60B89">
        <w:trPr>
          <w:trHeight w:val="1173"/>
        </w:trPr>
        <w:tc>
          <w:tcPr>
            <w:tcW w:w="2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153B77" w14:textId="77777777" w:rsidR="00EC0B8C" w:rsidRPr="003F035E" w:rsidRDefault="00EC0B8C" w:rsidP="00E60B89">
            <w:pPr>
              <w:jc w:val="center"/>
              <w:rPr>
                <w:b/>
                <w:bCs/>
                <w:szCs w:val="22"/>
              </w:rPr>
            </w:pPr>
            <w:r w:rsidRPr="003F035E">
              <w:rPr>
                <w:b/>
                <w:bCs/>
                <w:szCs w:val="22"/>
              </w:rPr>
              <w:t>Utilise assessment information</w:t>
            </w:r>
          </w:p>
          <w:p w14:paraId="34972124" w14:textId="77777777" w:rsidR="00EC0B8C" w:rsidRPr="003F035E" w:rsidRDefault="00EC0B8C" w:rsidP="00E60B89">
            <w:pPr>
              <w:jc w:val="center"/>
              <w:rPr>
                <w:b/>
                <w:bCs/>
                <w:szCs w:val="22"/>
              </w:rPr>
            </w:pPr>
            <w:r w:rsidRPr="003F035E">
              <w:rPr>
                <w:b/>
                <w:bCs/>
                <w:szCs w:val="22"/>
              </w:rPr>
              <w:t>effectively</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F44E9" w14:textId="77777777" w:rsidR="00EC0B8C" w:rsidRPr="003F035E" w:rsidRDefault="00EC0B8C" w:rsidP="00282D40">
            <w:pPr>
              <w:numPr>
                <w:ilvl w:val="1"/>
                <w:numId w:val="15"/>
              </w:numPr>
              <w:contextualSpacing/>
              <w:textAlignment w:val="baseline"/>
              <w:rPr>
                <w:rFonts w:eastAsia="Times New Roman" w:cstheme="minorHAnsi"/>
                <w:szCs w:val="22"/>
                <w:lang w:eastAsia="en-GB"/>
              </w:rPr>
            </w:pPr>
            <w:r w:rsidRPr="003F035E">
              <w:rPr>
                <w:rStyle w:val="normaltextrun"/>
                <w:rFonts w:ascii="Calibri" w:hAnsi="Calibri" w:cs="Calibri"/>
                <w:color w:val="000000"/>
                <w:szCs w:val="22"/>
                <w:shd w:val="clear" w:color="auto" w:fill="FFFFFF"/>
              </w:rPr>
              <w:t>Assessment of pupils’ learning is used to provide information for reflection and/or discussion with mentor, host teachers or other expert colleagues.</w:t>
            </w:r>
            <w:r w:rsidRPr="003F035E">
              <w:rPr>
                <w:rStyle w:val="eop"/>
                <w:rFonts w:ascii="Calibri" w:hAnsi="Calibri" w:cs="Calibri"/>
                <w:color w:val="000000"/>
                <w:szCs w:val="22"/>
                <w:shd w:val="clear" w:color="auto" w:fill="FFFFFF"/>
              </w:rPr>
              <w:t> </w:t>
            </w:r>
          </w:p>
        </w:tc>
      </w:tr>
    </w:tbl>
    <w:p w14:paraId="14ADBA45" w14:textId="77777777" w:rsidR="00EC0B8C" w:rsidRPr="006B1331" w:rsidRDefault="00EC0B8C" w:rsidP="00EC0B8C">
      <w:pPr>
        <w:textAlignment w:val="baseline"/>
        <w:rPr>
          <w:rFonts w:ascii="Segoe UI" w:eastAsia="Times New Roman" w:hAnsi="Segoe UI" w:cs="Segoe UI"/>
          <w:sz w:val="18"/>
          <w:szCs w:val="18"/>
          <w:lang w:eastAsia="en-GB"/>
        </w:rPr>
      </w:pPr>
      <w:r w:rsidRPr="006B1331">
        <w:rPr>
          <w:rFonts w:ascii="Calibri" w:eastAsia="Times New Roman" w:hAnsi="Calibri" w:cs="Calibri"/>
          <w:szCs w:val="22"/>
          <w:lang w:eastAsia="en-GB"/>
        </w:rPr>
        <w:t> </w:t>
      </w:r>
    </w:p>
    <w:tbl>
      <w:tblPr>
        <w:tblW w:w="95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
        <w:gridCol w:w="1843"/>
        <w:gridCol w:w="1777"/>
        <w:gridCol w:w="5651"/>
      </w:tblGrid>
      <w:tr w:rsidR="00EC0B8C" w:rsidRPr="006B1331" w14:paraId="44B05E56" w14:textId="77777777" w:rsidTr="00FA741C">
        <w:trPr>
          <w:trHeight w:val="555"/>
        </w:trPr>
        <w:tc>
          <w:tcPr>
            <w:tcW w:w="2158"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67CF9785"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 w:val="24"/>
                <w:szCs w:val="24"/>
                <w:lang w:eastAsia="en-GB"/>
              </w:rPr>
              <w:t>Before the lesson</w:t>
            </w:r>
            <w:r w:rsidRPr="006B1331">
              <w:rPr>
                <w:rFonts w:ascii="Calibri" w:eastAsia="Times New Roman" w:hAnsi="Calibri" w:cs="Calibri"/>
                <w:sz w:val="24"/>
                <w:szCs w:val="24"/>
                <w:lang w:eastAsia="en-GB"/>
              </w:rPr>
              <w:t> </w:t>
            </w:r>
          </w:p>
        </w:tc>
        <w:tc>
          <w:tcPr>
            <w:tcW w:w="7428"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21F4BAD6" w14:textId="77777777" w:rsidR="00EC0B8C" w:rsidRPr="006B1331" w:rsidRDefault="00EC0B8C" w:rsidP="00FA741C">
            <w:pPr>
              <w:ind w:left="99"/>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i/>
                <w:iCs/>
                <w:sz w:val="18"/>
                <w:szCs w:val="18"/>
                <w:lang w:eastAsia="en-GB"/>
              </w:rPr>
              <w:t xml:space="preserve">Review of planning. To what extent has the Trainee planned </w:t>
            </w:r>
            <w:r>
              <w:rPr>
                <w:rFonts w:ascii="Calibri" w:eastAsia="Times New Roman" w:hAnsi="Calibri" w:cs="Calibri"/>
                <w:i/>
                <w:iCs/>
                <w:sz w:val="18"/>
                <w:szCs w:val="18"/>
                <w:lang w:eastAsia="en-GB"/>
              </w:rPr>
              <w:t xml:space="preserve">for assessment? </w:t>
            </w:r>
            <w:r w:rsidRPr="006B1331">
              <w:rPr>
                <w:rFonts w:ascii="Calibri" w:eastAsia="Times New Roman" w:hAnsi="Calibri" w:cs="Calibri"/>
                <w:i/>
                <w:iCs/>
                <w:sz w:val="18"/>
                <w:szCs w:val="18"/>
                <w:lang w:eastAsia="en-GB"/>
              </w:rPr>
              <w:t xml:space="preserve"> Can they explain why specific questioning strategies have been chosen? </w:t>
            </w:r>
            <w:r w:rsidRPr="006B1331">
              <w:rPr>
                <w:rFonts w:ascii="Calibri" w:eastAsia="Times New Roman" w:hAnsi="Calibri" w:cs="Calibri"/>
                <w:sz w:val="18"/>
                <w:szCs w:val="18"/>
                <w:lang w:eastAsia="en-GB"/>
              </w:rPr>
              <w:t> </w:t>
            </w:r>
          </w:p>
        </w:tc>
      </w:tr>
      <w:tr w:rsidR="00EC0B8C" w:rsidRPr="006B1331" w14:paraId="0F7A2571" w14:textId="77777777" w:rsidTr="00FA741C">
        <w:trPr>
          <w:trHeight w:val="300"/>
        </w:trPr>
        <w:tc>
          <w:tcPr>
            <w:tcW w:w="9586" w:type="dxa"/>
            <w:gridSpan w:val="4"/>
            <w:tcBorders>
              <w:top w:val="single" w:sz="6" w:space="0" w:color="auto"/>
              <w:left w:val="single" w:sz="6" w:space="0" w:color="auto"/>
              <w:bottom w:val="single" w:sz="6" w:space="0" w:color="auto"/>
              <w:right w:val="single" w:sz="6" w:space="0" w:color="auto"/>
            </w:tcBorders>
            <w:hideMark/>
          </w:tcPr>
          <w:p w14:paraId="3D1FE4BB"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0B96AB76"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2E3C72F5"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6012F778"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52ACA7F6"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44B45B63"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5622C8B2"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tc>
      </w:tr>
      <w:tr w:rsidR="00EC0B8C" w:rsidRPr="006B1331" w14:paraId="0FF81EC1" w14:textId="77777777" w:rsidTr="00FA741C">
        <w:trPr>
          <w:trHeight w:val="645"/>
        </w:trPr>
        <w:tc>
          <w:tcPr>
            <w:tcW w:w="2158"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5BFB0C2F"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490F4063"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 w:val="24"/>
                <w:szCs w:val="24"/>
                <w:lang w:eastAsia="en-GB"/>
              </w:rPr>
              <w:t>During the lesson</w:t>
            </w:r>
            <w:r w:rsidRPr="006B1331">
              <w:rPr>
                <w:rFonts w:ascii="Calibri" w:eastAsia="Times New Roman" w:hAnsi="Calibri" w:cs="Calibri"/>
                <w:sz w:val="24"/>
                <w:szCs w:val="24"/>
                <w:lang w:eastAsia="en-GB"/>
              </w:rPr>
              <w:t> </w:t>
            </w:r>
          </w:p>
          <w:p w14:paraId="69260395"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tc>
        <w:tc>
          <w:tcPr>
            <w:tcW w:w="7428"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7264615D" w14:textId="77777777" w:rsidR="00EC0B8C" w:rsidRPr="006B1331" w:rsidRDefault="00EC0B8C" w:rsidP="00FA741C">
            <w:pPr>
              <w:ind w:left="99"/>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i/>
                <w:iCs/>
                <w:sz w:val="18"/>
                <w:szCs w:val="18"/>
                <w:lang w:eastAsia="en-GB"/>
              </w:rPr>
              <w:t xml:space="preserve">Please note examples of </w:t>
            </w:r>
            <w:r>
              <w:rPr>
                <w:rFonts w:ascii="Calibri" w:eastAsia="Times New Roman" w:hAnsi="Calibri" w:cs="Calibri"/>
                <w:i/>
                <w:iCs/>
                <w:sz w:val="18"/>
                <w:szCs w:val="18"/>
                <w:lang w:eastAsia="en-GB"/>
              </w:rPr>
              <w:t xml:space="preserve">assessment strategies </w:t>
            </w:r>
            <w:r w:rsidRPr="006B1331">
              <w:rPr>
                <w:rFonts w:ascii="Calibri" w:eastAsia="Times New Roman" w:hAnsi="Calibri" w:cs="Calibri"/>
                <w:i/>
                <w:iCs/>
                <w:sz w:val="18"/>
                <w:szCs w:val="18"/>
                <w:lang w:eastAsia="en-GB"/>
              </w:rPr>
              <w:t xml:space="preserve">that are </w:t>
            </w:r>
            <w:r>
              <w:rPr>
                <w:rFonts w:ascii="Calibri" w:eastAsia="Times New Roman" w:hAnsi="Calibri" w:cs="Calibri"/>
                <w:i/>
                <w:iCs/>
                <w:sz w:val="18"/>
                <w:szCs w:val="18"/>
                <w:lang w:eastAsia="en-GB"/>
              </w:rPr>
              <w:t xml:space="preserve">used. </w:t>
            </w:r>
            <w:r w:rsidRPr="006B1331">
              <w:rPr>
                <w:rFonts w:ascii="Calibri" w:eastAsia="Times New Roman" w:hAnsi="Calibri" w:cs="Calibri"/>
                <w:i/>
                <w:iCs/>
                <w:sz w:val="18"/>
                <w:szCs w:val="18"/>
                <w:lang w:eastAsia="en-GB"/>
              </w:rPr>
              <w:t xml:space="preserve"> What was the responses from the children and the response of the Trainee? </w:t>
            </w:r>
            <w:r w:rsidRPr="006B1331">
              <w:rPr>
                <w:rFonts w:ascii="Calibri" w:eastAsia="Times New Roman" w:hAnsi="Calibri" w:cs="Calibri"/>
                <w:sz w:val="18"/>
                <w:szCs w:val="18"/>
                <w:lang w:eastAsia="en-GB"/>
              </w:rPr>
              <w:t> </w:t>
            </w:r>
          </w:p>
        </w:tc>
      </w:tr>
      <w:tr w:rsidR="00EC0B8C" w:rsidRPr="006B1331" w14:paraId="4A136254" w14:textId="77777777" w:rsidTr="00FA741C">
        <w:trPr>
          <w:trHeight w:val="300"/>
        </w:trPr>
        <w:tc>
          <w:tcPr>
            <w:tcW w:w="9586" w:type="dxa"/>
            <w:gridSpan w:val="4"/>
            <w:tcBorders>
              <w:top w:val="single" w:sz="6" w:space="0" w:color="auto"/>
              <w:left w:val="single" w:sz="6" w:space="0" w:color="auto"/>
              <w:bottom w:val="single" w:sz="6" w:space="0" w:color="auto"/>
              <w:right w:val="single" w:sz="6" w:space="0" w:color="auto"/>
            </w:tcBorders>
            <w:hideMark/>
          </w:tcPr>
          <w:p w14:paraId="3CC0903B"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4269F12A"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7555A7E7"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72174C57"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02D89687"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tc>
      </w:tr>
      <w:tr w:rsidR="00EC0B8C" w:rsidRPr="006B1331" w14:paraId="65DD1EEB" w14:textId="77777777" w:rsidTr="00FA741C">
        <w:trPr>
          <w:trHeight w:val="300"/>
        </w:trPr>
        <w:tc>
          <w:tcPr>
            <w:tcW w:w="2158"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4B00D94"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 w:val="24"/>
                <w:szCs w:val="24"/>
                <w:lang w:eastAsia="en-GB"/>
              </w:rPr>
              <w:t>After the lesson discussion</w:t>
            </w:r>
            <w:r w:rsidRPr="006B1331">
              <w:rPr>
                <w:rFonts w:ascii="Calibri" w:eastAsia="Times New Roman" w:hAnsi="Calibri" w:cs="Calibri"/>
                <w:sz w:val="24"/>
                <w:szCs w:val="24"/>
                <w:lang w:eastAsia="en-GB"/>
              </w:rPr>
              <w:t> </w:t>
            </w:r>
          </w:p>
        </w:tc>
        <w:tc>
          <w:tcPr>
            <w:tcW w:w="7428"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5105C82C" w14:textId="77777777" w:rsidR="00EC0B8C" w:rsidRPr="006B1331" w:rsidRDefault="00EC0B8C" w:rsidP="00FA741C">
            <w:pPr>
              <w:ind w:left="241"/>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i/>
                <w:iCs/>
                <w:sz w:val="18"/>
                <w:szCs w:val="18"/>
                <w:lang w:eastAsia="en-GB"/>
              </w:rPr>
              <w:t xml:space="preserve">To what extent does the Trainee feel their </w:t>
            </w:r>
            <w:r>
              <w:rPr>
                <w:rFonts w:ascii="Calibri" w:eastAsia="Times New Roman" w:hAnsi="Calibri" w:cs="Calibri"/>
                <w:i/>
                <w:iCs/>
                <w:sz w:val="18"/>
                <w:szCs w:val="18"/>
                <w:lang w:eastAsia="en-GB"/>
              </w:rPr>
              <w:t xml:space="preserve">assessment </w:t>
            </w:r>
            <w:r w:rsidRPr="006B1331">
              <w:rPr>
                <w:rFonts w:ascii="Calibri" w:eastAsia="Times New Roman" w:hAnsi="Calibri" w:cs="Calibri"/>
                <w:i/>
                <w:iCs/>
                <w:sz w:val="18"/>
                <w:szCs w:val="18"/>
                <w:lang w:eastAsia="en-GB"/>
              </w:rPr>
              <w:t>was successful? </w:t>
            </w:r>
            <w:r>
              <w:rPr>
                <w:rFonts w:ascii="Calibri" w:eastAsia="Times New Roman" w:hAnsi="Calibri" w:cs="Calibri"/>
                <w:i/>
                <w:iCs/>
                <w:sz w:val="18"/>
                <w:szCs w:val="18"/>
                <w:lang w:eastAsia="en-GB"/>
              </w:rPr>
              <w:t xml:space="preserve">How secure are they about the assessment judgements they are making? </w:t>
            </w:r>
          </w:p>
        </w:tc>
      </w:tr>
      <w:tr w:rsidR="00EC0B8C" w:rsidRPr="006B1331" w14:paraId="06D458A3" w14:textId="77777777" w:rsidTr="00FA741C">
        <w:trPr>
          <w:trHeight w:val="300"/>
        </w:trPr>
        <w:tc>
          <w:tcPr>
            <w:tcW w:w="9586" w:type="dxa"/>
            <w:gridSpan w:val="4"/>
            <w:tcBorders>
              <w:top w:val="single" w:sz="6" w:space="0" w:color="auto"/>
              <w:left w:val="single" w:sz="6" w:space="0" w:color="auto"/>
              <w:bottom w:val="single" w:sz="6" w:space="0" w:color="auto"/>
              <w:right w:val="single" w:sz="6" w:space="0" w:color="auto"/>
            </w:tcBorders>
            <w:hideMark/>
          </w:tcPr>
          <w:p w14:paraId="6EF7FC87"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3A9FBB1C"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1CD9E296"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6DD65DEB"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p w14:paraId="53DE00DF"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4"/>
                <w:szCs w:val="24"/>
                <w:lang w:eastAsia="en-GB"/>
              </w:rPr>
              <w:t> </w:t>
            </w:r>
          </w:p>
        </w:tc>
      </w:tr>
      <w:tr w:rsidR="00EC0B8C" w:rsidRPr="006B1331" w14:paraId="69725416" w14:textId="77777777" w:rsidTr="00FA741C">
        <w:trPr>
          <w:trHeight w:val="60"/>
        </w:trPr>
        <w:tc>
          <w:tcPr>
            <w:tcW w:w="315" w:type="dxa"/>
            <w:tcBorders>
              <w:top w:val="single" w:sz="6" w:space="0" w:color="auto"/>
              <w:left w:val="single" w:sz="6" w:space="0" w:color="auto"/>
              <w:bottom w:val="single" w:sz="6" w:space="0" w:color="auto"/>
              <w:right w:val="single" w:sz="6" w:space="0" w:color="auto"/>
            </w:tcBorders>
            <w:hideMark/>
          </w:tcPr>
          <w:p w14:paraId="1B590EBA"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8"/>
                <w:szCs w:val="28"/>
                <w:lang w:eastAsia="en-GB"/>
              </w:rPr>
              <w:t> </w:t>
            </w:r>
          </w:p>
        </w:tc>
        <w:tc>
          <w:tcPr>
            <w:tcW w:w="3620" w:type="dxa"/>
            <w:gridSpan w:val="2"/>
            <w:tcBorders>
              <w:top w:val="single" w:sz="6" w:space="0" w:color="auto"/>
              <w:left w:val="single" w:sz="6" w:space="0" w:color="auto"/>
              <w:bottom w:val="single" w:sz="6" w:space="0" w:color="auto"/>
              <w:right w:val="single" w:sz="6" w:space="0" w:color="auto"/>
            </w:tcBorders>
            <w:vAlign w:val="center"/>
            <w:hideMark/>
          </w:tcPr>
          <w:p w14:paraId="4296C12C"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color w:val="000000"/>
                <w:szCs w:val="22"/>
                <w:lang w:eastAsia="en-GB"/>
              </w:rPr>
              <w:t>Targets/Areas for Development</w:t>
            </w:r>
            <w:r w:rsidRPr="006B1331">
              <w:rPr>
                <w:rFonts w:ascii="Calibri" w:eastAsia="Times New Roman" w:hAnsi="Calibri" w:cs="Calibri"/>
                <w:color w:val="000000"/>
                <w:szCs w:val="22"/>
                <w:lang w:eastAsia="en-GB"/>
              </w:rPr>
              <w:t> </w:t>
            </w:r>
          </w:p>
        </w:tc>
        <w:tc>
          <w:tcPr>
            <w:tcW w:w="5651" w:type="dxa"/>
            <w:tcBorders>
              <w:top w:val="single" w:sz="6" w:space="0" w:color="auto"/>
              <w:left w:val="single" w:sz="6" w:space="0" w:color="auto"/>
              <w:bottom w:val="single" w:sz="6" w:space="0" w:color="auto"/>
              <w:right w:val="single" w:sz="6" w:space="0" w:color="auto"/>
            </w:tcBorders>
            <w:vAlign w:val="center"/>
            <w:hideMark/>
          </w:tcPr>
          <w:p w14:paraId="2C7D9964"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color w:val="000000"/>
                <w:szCs w:val="22"/>
                <w:lang w:eastAsia="en-GB"/>
              </w:rPr>
              <w:t>Actions to Achieve Targets</w:t>
            </w:r>
            <w:r w:rsidRPr="006B1331">
              <w:rPr>
                <w:rFonts w:ascii="Calibri" w:eastAsia="Times New Roman" w:hAnsi="Calibri" w:cs="Calibri"/>
                <w:color w:val="000000"/>
                <w:szCs w:val="22"/>
                <w:lang w:eastAsia="en-GB"/>
              </w:rPr>
              <w:t> </w:t>
            </w:r>
          </w:p>
        </w:tc>
      </w:tr>
      <w:tr w:rsidR="00EC0B8C" w:rsidRPr="006B1331" w14:paraId="4938FC27" w14:textId="77777777" w:rsidTr="00FA741C">
        <w:trPr>
          <w:trHeight w:val="60"/>
        </w:trPr>
        <w:tc>
          <w:tcPr>
            <w:tcW w:w="315" w:type="dxa"/>
            <w:tcBorders>
              <w:top w:val="single" w:sz="6" w:space="0" w:color="auto"/>
              <w:left w:val="single" w:sz="6" w:space="0" w:color="auto"/>
              <w:bottom w:val="single" w:sz="6" w:space="0" w:color="auto"/>
              <w:right w:val="single" w:sz="6" w:space="0" w:color="auto"/>
            </w:tcBorders>
            <w:shd w:val="clear" w:color="auto" w:fill="F2F2F2"/>
            <w:hideMark/>
          </w:tcPr>
          <w:p w14:paraId="6210CA20"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Cs w:val="22"/>
                <w:lang w:eastAsia="en-GB"/>
              </w:rPr>
              <w:t> </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39270A50"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i/>
                <w:iCs/>
                <w:szCs w:val="22"/>
                <w:lang w:eastAsia="en-GB"/>
              </w:rPr>
              <w:t>Please use the language of the core competencies to set targets</w:t>
            </w:r>
            <w:r w:rsidRPr="006B1331">
              <w:rPr>
                <w:rFonts w:ascii="Calibri" w:eastAsia="Times New Roman" w:hAnsi="Calibri" w:cs="Calibri"/>
                <w:szCs w:val="22"/>
                <w:lang w:eastAsia="en-GB"/>
              </w:rPr>
              <w:t> </w:t>
            </w:r>
          </w:p>
        </w:tc>
        <w:tc>
          <w:tcPr>
            <w:tcW w:w="5651"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9C36CFD" w14:textId="77777777" w:rsidR="00EC0B8C" w:rsidRPr="006B1331" w:rsidRDefault="00EC0B8C" w:rsidP="00E60B89">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i/>
                <w:iCs/>
                <w:szCs w:val="22"/>
                <w:lang w:eastAsia="en-GB"/>
              </w:rPr>
              <w:t>What you can do to show progress against these areas  </w:t>
            </w:r>
            <w:r w:rsidRPr="006B1331">
              <w:rPr>
                <w:rFonts w:ascii="Calibri" w:eastAsia="Times New Roman" w:hAnsi="Calibri" w:cs="Calibri"/>
                <w:szCs w:val="22"/>
                <w:lang w:eastAsia="en-GB"/>
              </w:rPr>
              <w:t> </w:t>
            </w:r>
          </w:p>
        </w:tc>
      </w:tr>
      <w:tr w:rsidR="00EC0B8C" w:rsidRPr="006B1331" w14:paraId="709AF8BC" w14:textId="77777777" w:rsidTr="00FA741C">
        <w:trPr>
          <w:trHeight w:val="465"/>
        </w:trPr>
        <w:tc>
          <w:tcPr>
            <w:tcW w:w="315" w:type="dxa"/>
            <w:tcBorders>
              <w:top w:val="single" w:sz="6" w:space="0" w:color="auto"/>
              <w:left w:val="single" w:sz="6" w:space="0" w:color="auto"/>
              <w:bottom w:val="single" w:sz="6" w:space="0" w:color="auto"/>
              <w:right w:val="single" w:sz="6" w:space="0" w:color="auto"/>
            </w:tcBorders>
            <w:vAlign w:val="center"/>
            <w:hideMark/>
          </w:tcPr>
          <w:p w14:paraId="2A2E40A2" w14:textId="0DBC4892" w:rsidR="00EC0B8C" w:rsidRPr="006B1331" w:rsidRDefault="00EC0B8C" w:rsidP="009B4B32">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Cs w:val="22"/>
                <w:lang w:eastAsia="en-GB"/>
              </w:rPr>
              <w:t>1</w:t>
            </w:r>
          </w:p>
        </w:tc>
        <w:tc>
          <w:tcPr>
            <w:tcW w:w="3620" w:type="dxa"/>
            <w:gridSpan w:val="2"/>
            <w:tcBorders>
              <w:top w:val="single" w:sz="6" w:space="0" w:color="auto"/>
              <w:left w:val="single" w:sz="6" w:space="0" w:color="auto"/>
              <w:bottom w:val="single" w:sz="6" w:space="0" w:color="auto"/>
              <w:right w:val="single" w:sz="6" w:space="0" w:color="auto"/>
            </w:tcBorders>
            <w:hideMark/>
          </w:tcPr>
          <w:p w14:paraId="4B723FDF"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tc>
        <w:tc>
          <w:tcPr>
            <w:tcW w:w="5651" w:type="dxa"/>
            <w:tcBorders>
              <w:top w:val="single" w:sz="6" w:space="0" w:color="auto"/>
              <w:left w:val="single" w:sz="6" w:space="0" w:color="auto"/>
              <w:bottom w:val="single" w:sz="6" w:space="0" w:color="auto"/>
              <w:right w:val="single" w:sz="6" w:space="0" w:color="auto"/>
            </w:tcBorders>
            <w:hideMark/>
          </w:tcPr>
          <w:p w14:paraId="7909309D" w14:textId="77777777" w:rsidR="00EC0B8C" w:rsidRPr="006B1331" w:rsidRDefault="00EC0B8C" w:rsidP="00E60B89">
            <w:pPr>
              <w:ind w:left="720"/>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tc>
      </w:tr>
      <w:tr w:rsidR="00EC0B8C" w:rsidRPr="006B1331" w14:paraId="24C9C5FF" w14:textId="77777777" w:rsidTr="00FA741C">
        <w:trPr>
          <w:trHeight w:val="525"/>
        </w:trPr>
        <w:tc>
          <w:tcPr>
            <w:tcW w:w="315" w:type="dxa"/>
            <w:tcBorders>
              <w:top w:val="single" w:sz="6" w:space="0" w:color="auto"/>
              <w:left w:val="single" w:sz="6" w:space="0" w:color="auto"/>
              <w:bottom w:val="single" w:sz="6" w:space="0" w:color="auto"/>
              <w:right w:val="single" w:sz="6" w:space="0" w:color="auto"/>
            </w:tcBorders>
            <w:vAlign w:val="center"/>
            <w:hideMark/>
          </w:tcPr>
          <w:p w14:paraId="04452E53" w14:textId="0B38C01D" w:rsidR="00EC0B8C" w:rsidRPr="006B1331" w:rsidRDefault="00EC0B8C" w:rsidP="009B4B32">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Cs w:val="22"/>
                <w:lang w:eastAsia="en-GB"/>
              </w:rPr>
              <w:t>2</w:t>
            </w:r>
          </w:p>
        </w:tc>
        <w:tc>
          <w:tcPr>
            <w:tcW w:w="3620" w:type="dxa"/>
            <w:gridSpan w:val="2"/>
            <w:tcBorders>
              <w:top w:val="single" w:sz="6" w:space="0" w:color="auto"/>
              <w:left w:val="single" w:sz="6" w:space="0" w:color="auto"/>
              <w:bottom w:val="single" w:sz="6" w:space="0" w:color="auto"/>
              <w:right w:val="single" w:sz="6" w:space="0" w:color="auto"/>
            </w:tcBorders>
            <w:hideMark/>
          </w:tcPr>
          <w:p w14:paraId="6D0EDA86"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p w14:paraId="6DE2459B"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tc>
        <w:tc>
          <w:tcPr>
            <w:tcW w:w="5651" w:type="dxa"/>
            <w:tcBorders>
              <w:top w:val="single" w:sz="6" w:space="0" w:color="auto"/>
              <w:left w:val="single" w:sz="6" w:space="0" w:color="auto"/>
              <w:bottom w:val="single" w:sz="6" w:space="0" w:color="auto"/>
              <w:right w:val="single" w:sz="6" w:space="0" w:color="auto"/>
            </w:tcBorders>
            <w:hideMark/>
          </w:tcPr>
          <w:p w14:paraId="1C954020" w14:textId="77777777" w:rsidR="00EC0B8C" w:rsidRPr="006B1331" w:rsidRDefault="00EC0B8C" w:rsidP="00E60B89">
            <w:pPr>
              <w:ind w:left="360"/>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tc>
      </w:tr>
      <w:tr w:rsidR="00EC0B8C" w:rsidRPr="006B1331" w14:paraId="052B6D5D" w14:textId="77777777" w:rsidTr="00FA741C">
        <w:trPr>
          <w:trHeight w:val="435"/>
        </w:trPr>
        <w:tc>
          <w:tcPr>
            <w:tcW w:w="315" w:type="dxa"/>
            <w:tcBorders>
              <w:top w:val="single" w:sz="6" w:space="0" w:color="auto"/>
              <w:left w:val="single" w:sz="6" w:space="0" w:color="auto"/>
              <w:bottom w:val="single" w:sz="6" w:space="0" w:color="auto"/>
              <w:right w:val="single" w:sz="6" w:space="0" w:color="auto"/>
            </w:tcBorders>
            <w:vAlign w:val="center"/>
            <w:hideMark/>
          </w:tcPr>
          <w:p w14:paraId="6BBD8E38" w14:textId="1B2EDF6B" w:rsidR="00EC0B8C" w:rsidRPr="006B1331" w:rsidRDefault="00EC0B8C" w:rsidP="009B4B32">
            <w:pPr>
              <w:jc w:val="cente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b/>
                <w:bCs/>
                <w:szCs w:val="22"/>
                <w:lang w:eastAsia="en-GB"/>
              </w:rPr>
              <w:t>3</w:t>
            </w:r>
          </w:p>
        </w:tc>
        <w:tc>
          <w:tcPr>
            <w:tcW w:w="3620" w:type="dxa"/>
            <w:gridSpan w:val="2"/>
            <w:tcBorders>
              <w:top w:val="single" w:sz="6" w:space="0" w:color="auto"/>
              <w:left w:val="single" w:sz="6" w:space="0" w:color="auto"/>
              <w:bottom w:val="single" w:sz="6" w:space="0" w:color="auto"/>
              <w:right w:val="single" w:sz="6" w:space="0" w:color="auto"/>
            </w:tcBorders>
            <w:hideMark/>
          </w:tcPr>
          <w:p w14:paraId="6205D83A"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p w14:paraId="154519D7" w14:textId="77777777" w:rsidR="00EC0B8C" w:rsidRPr="006B1331" w:rsidRDefault="00EC0B8C" w:rsidP="00E60B89">
            <w:pPr>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tc>
        <w:tc>
          <w:tcPr>
            <w:tcW w:w="5651" w:type="dxa"/>
            <w:tcBorders>
              <w:top w:val="single" w:sz="6" w:space="0" w:color="auto"/>
              <w:left w:val="single" w:sz="6" w:space="0" w:color="auto"/>
              <w:bottom w:val="single" w:sz="6" w:space="0" w:color="auto"/>
              <w:right w:val="single" w:sz="6" w:space="0" w:color="auto"/>
            </w:tcBorders>
            <w:hideMark/>
          </w:tcPr>
          <w:p w14:paraId="16FD0EBF" w14:textId="77777777" w:rsidR="00EC0B8C" w:rsidRPr="006B1331" w:rsidRDefault="00EC0B8C" w:rsidP="00E60B89">
            <w:pPr>
              <w:ind w:left="360"/>
              <w:textAlignment w:val="baseline"/>
              <w:rPr>
                <w:rFonts w:ascii="Times New Roman" w:eastAsia="Times New Roman" w:hAnsi="Times New Roman" w:cs="Times New Roman"/>
                <w:sz w:val="24"/>
                <w:szCs w:val="24"/>
                <w:lang w:eastAsia="en-GB"/>
              </w:rPr>
            </w:pPr>
            <w:r w:rsidRPr="006B1331">
              <w:rPr>
                <w:rFonts w:ascii="Calibri" w:eastAsia="Times New Roman" w:hAnsi="Calibri" w:cs="Calibri"/>
                <w:sz w:val="20"/>
                <w:szCs w:val="20"/>
                <w:lang w:eastAsia="en-GB"/>
              </w:rPr>
              <w:t> </w:t>
            </w:r>
          </w:p>
        </w:tc>
      </w:tr>
    </w:tbl>
    <w:p w14:paraId="3BD3D0BE" w14:textId="2437F6B8" w:rsidR="00B9362A" w:rsidRPr="000D7B8E" w:rsidRDefault="00B9362A" w:rsidP="00BD74E5">
      <w:pPr>
        <w:rPr>
          <w:rFonts w:cstheme="minorHAnsi"/>
          <w:b/>
          <w:bCs/>
          <w:sz w:val="24"/>
          <w:szCs w:val="24"/>
        </w:rPr>
      </w:pPr>
      <w:r w:rsidRPr="000D7B8E">
        <w:rPr>
          <w:rFonts w:cstheme="minorHAnsi"/>
          <w:b/>
          <w:bCs/>
          <w:sz w:val="24"/>
          <w:szCs w:val="24"/>
        </w:rPr>
        <w:lastRenderedPageBreak/>
        <w:t xml:space="preserve">Friday </w:t>
      </w:r>
      <w:r w:rsidR="00246094" w:rsidRPr="000D7B8E">
        <w:rPr>
          <w:rFonts w:cstheme="minorHAnsi"/>
          <w:b/>
          <w:bCs/>
          <w:sz w:val="24"/>
          <w:szCs w:val="24"/>
        </w:rPr>
        <w:t>27</w:t>
      </w:r>
      <w:r w:rsidR="00246094" w:rsidRPr="000D7B8E">
        <w:rPr>
          <w:rFonts w:cstheme="minorHAnsi"/>
          <w:b/>
          <w:bCs/>
          <w:sz w:val="24"/>
          <w:szCs w:val="24"/>
          <w:vertAlign w:val="superscript"/>
        </w:rPr>
        <w:t>th</w:t>
      </w:r>
      <w:r w:rsidR="00246094" w:rsidRPr="000D7B8E">
        <w:rPr>
          <w:rFonts w:cstheme="minorHAnsi"/>
          <w:b/>
          <w:bCs/>
          <w:sz w:val="24"/>
          <w:szCs w:val="24"/>
        </w:rPr>
        <w:t xml:space="preserve"> February </w:t>
      </w:r>
    </w:p>
    <w:p w14:paraId="51F96218" w14:textId="77777777" w:rsidR="00D5393D" w:rsidRPr="00D5393D" w:rsidRDefault="00D5393D" w:rsidP="00BD74E5">
      <w:pPr>
        <w:rPr>
          <w:rFonts w:cstheme="minorHAnsi"/>
          <w:b/>
          <w:bCs/>
          <w:sz w:val="16"/>
          <w:szCs w:val="16"/>
        </w:rPr>
      </w:pPr>
    </w:p>
    <w:tbl>
      <w:tblPr>
        <w:tblStyle w:val="TableGrid"/>
        <w:tblW w:w="5000" w:type="pct"/>
        <w:tblLook w:val="04A0" w:firstRow="1" w:lastRow="0" w:firstColumn="1" w:lastColumn="0" w:noHBand="0" w:noVBand="1"/>
      </w:tblPr>
      <w:tblGrid>
        <w:gridCol w:w="9592"/>
      </w:tblGrid>
      <w:tr w:rsidR="00B9362A" w:rsidRPr="00BD74E5" w14:paraId="246093CA" w14:textId="77777777" w:rsidTr="00D5393D">
        <w:tc>
          <w:tcPr>
            <w:tcW w:w="5000" w:type="pct"/>
            <w:shd w:val="clear" w:color="auto" w:fill="F2F2F2" w:themeFill="background1" w:themeFillShade="F2"/>
          </w:tcPr>
          <w:p w14:paraId="47FBDD2B" w14:textId="70B50DA5" w:rsidR="00B9362A" w:rsidRPr="00BD74E5" w:rsidRDefault="00FA741C" w:rsidP="00BD74E5">
            <w:pPr>
              <w:rPr>
                <w:rFonts w:cstheme="minorHAnsi"/>
                <w:b/>
                <w:bCs/>
                <w:sz w:val="24"/>
                <w:szCs w:val="24"/>
              </w:rPr>
            </w:pPr>
            <w:r>
              <w:rPr>
                <w:rFonts w:cstheme="minorHAnsi"/>
                <w:b/>
                <w:bCs/>
                <w:sz w:val="24"/>
                <w:szCs w:val="24"/>
              </w:rPr>
              <w:t xml:space="preserve">9:00-11:00 Directed Study </w:t>
            </w:r>
          </w:p>
        </w:tc>
      </w:tr>
      <w:tr w:rsidR="00B9362A" w:rsidRPr="00BD74E5" w14:paraId="0774A662" w14:textId="77777777" w:rsidTr="00246094">
        <w:trPr>
          <w:trHeight w:val="1139"/>
        </w:trPr>
        <w:tc>
          <w:tcPr>
            <w:tcW w:w="5000" w:type="pct"/>
            <w:shd w:val="clear" w:color="auto" w:fill="FFFFFF" w:themeFill="background1"/>
          </w:tcPr>
          <w:p w14:paraId="4A67B417" w14:textId="4BF4B8EC" w:rsidR="00FA741C" w:rsidRPr="00FA741C" w:rsidRDefault="00FA741C" w:rsidP="00FA741C">
            <w:r w:rsidRPr="00FA741C">
              <w:t xml:space="preserve">Use this time to reflect on the learning you have gained throughout this </w:t>
            </w:r>
            <w:proofErr w:type="spellStart"/>
            <w:r w:rsidRPr="00FA741C">
              <w:t>ItaP</w:t>
            </w:r>
            <w:proofErr w:type="spellEnd"/>
            <w:r>
              <w:t xml:space="preserve"> so far</w:t>
            </w:r>
            <w:r w:rsidRPr="00FA741C">
              <w:t xml:space="preserve"> and consider how your knowledge, understanding, and practice have developed through the activities and tasks you have completed. This is also an opportunity to organise </w:t>
            </w:r>
            <w:proofErr w:type="gramStart"/>
            <w:r w:rsidRPr="00FA741C">
              <w:t>your</w:t>
            </w:r>
            <w:proofErr w:type="gramEnd"/>
            <w:r w:rsidRPr="00FA741C">
              <w:t xml:space="preserve"> thinking and prepare for the critical panel that follows.</w:t>
            </w:r>
          </w:p>
        </w:tc>
      </w:tr>
    </w:tbl>
    <w:p w14:paraId="7317C9BC" w14:textId="77777777" w:rsidR="009B4B32" w:rsidRPr="00D5393D" w:rsidRDefault="009B4B32" w:rsidP="00BD74E5">
      <w:pPr>
        <w:rPr>
          <w:rFonts w:cstheme="minorHAnsi"/>
          <w:b/>
          <w:bCs/>
          <w:sz w:val="16"/>
          <w:szCs w:val="16"/>
        </w:rPr>
      </w:pPr>
    </w:p>
    <w:tbl>
      <w:tblPr>
        <w:tblStyle w:val="TableGrid"/>
        <w:tblW w:w="5000" w:type="pct"/>
        <w:tblLook w:val="04A0" w:firstRow="1" w:lastRow="0" w:firstColumn="1" w:lastColumn="0" w:noHBand="0" w:noVBand="1"/>
      </w:tblPr>
      <w:tblGrid>
        <w:gridCol w:w="9592"/>
      </w:tblGrid>
      <w:tr w:rsidR="00B9362A" w:rsidRPr="00BD74E5" w14:paraId="3ADACC03" w14:textId="77777777" w:rsidTr="006E2D05">
        <w:tc>
          <w:tcPr>
            <w:tcW w:w="5000" w:type="pct"/>
            <w:shd w:val="clear" w:color="auto" w:fill="F2F2F2" w:themeFill="background1" w:themeFillShade="F2"/>
          </w:tcPr>
          <w:p w14:paraId="5ACE63E2" w14:textId="245C4A80" w:rsidR="00B9362A" w:rsidRPr="00BD74E5" w:rsidRDefault="00B9362A" w:rsidP="00BD74E5">
            <w:pPr>
              <w:rPr>
                <w:rFonts w:cstheme="minorHAnsi"/>
                <w:b/>
                <w:bCs/>
                <w:sz w:val="24"/>
                <w:szCs w:val="24"/>
              </w:rPr>
            </w:pPr>
            <w:r w:rsidRPr="00BD74E5">
              <w:rPr>
                <w:rFonts w:cstheme="minorHAnsi"/>
                <w:b/>
                <w:bCs/>
                <w:sz w:val="24"/>
                <w:szCs w:val="24"/>
              </w:rPr>
              <w:t xml:space="preserve">Session 10: 11:00-1:00 </w:t>
            </w:r>
          </w:p>
        </w:tc>
      </w:tr>
      <w:tr w:rsidR="00B9362A" w:rsidRPr="00BD74E5" w14:paraId="345AB7B5" w14:textId="77777777" w:rsidTr="006E2D05">
        <w:tc>
          <w:tcPr>
            <w:tcW w:w="5000" w:type="pct"/>
            <w:shd w:val="clear" w:color="auto" w:fill="FFFFFF" w:themeFill="background1"/>
          </w:tcPr>
          <w:p w14:paraId="5CD3A78A" w14:textId="6BFF8034" w:rsidR="00FA741C" w:rsidRPr="00FA741C" w:rsidRDefault="00FA741C" w:rsidP="00FA741C">
            <w:r w:rsidRPr="00FA741C">
              <w:t xml:space="preserve">By the end of this session, you will: </w:t>
            </w:r>
          </w:p>
          <w:p w14:paraId="24641A39" w14:textId="33BEB78C" w:rsidR="00FA741C" w:rsidRPr="00FA741C" w:rsidRDefault="00FA741C" w:rsidP="00282D40">
            <w:pPr>
              <w:pStyle w:val="ListParagraph"/>
              <w:numPr>
                <w:ilvl w:val="0"/>
                <w:numId w:val="15"/>
              </w:numPr>
              <w:rPr>
                <w:lang w:eastAsia="en-GB"/>
              </w:rPr>
            </w:pPr>
            <w:r w:rsidRPr="00FA741C">
              <w:rPr>
                <w:lang w:eastAsia="en-GB"/>
              </w:rPr>
              <w:t>Analyse and justify the assessment choices made within their planned sequences of learning, explaining how these choices align with intended learning outcomes and support pupil progress.</w:t>
            </w:r>
          </w:p>
          <w:p w14:paraId="2F4ECF5B" w14:textId="4346830B" w:rsidR="00FA741C" w:rsidRPr="00FA741C" w:rsidRDefault="00FA741C" w:rsidP="00282D40">
            <w:pPr>
              <w:pStyle w:val="ListParagraph"/>
              <w:numPr>
                <w:ilvl w:val="0"/>
                <w:numId w:val="15"/>
              </w:numPr>
              <w:rPr>
                <w:lang w:eastAsia="en-GB"/>
              </w:rPr>
            </w:pPr>
            <w:r w:rsidRPr="00FA741C">
              <w:rPr>
                <w:lang w:eastAsia="en-GB"/>
              </w:rPr>
              <w:t>Compare and evaluate a range of assessment strategies used across the cohort, identifying how different approaches can address similar learning challenges in subject- and age-phase-specific contexts.</w:t>
            </w:r>
          </w:p>
          <w:p w14:paraId="7D7596F1" w14:textId="010A4F8B" w:rsidR="00FA741C" w:rsidRPr="00FA741C" w:rsidRDefault="00FA741C" w:rsidP="00282D40">
            <w:pPr>
              <w:pStyle w:val="ListParagraph"/>
              <w:numPr>
                <w:ilvl w:val="0"/>
                <w:numId w:val="15"/>
              </w:numPr>
              <w:rPr>
                <w:lang w:eastAsia="en-GB"/>
              </w:rPr>
            </w:pPr>
            <w:r w:rsidRPr="00FA741C">
              <w:rPr>
                <w:lang w:eastAsia="en-GB"/>
              </w:rPr>
              <w:t>Reflect collaboratively on the impact of assessment design, drawing on peer insights to refine their own practice and extend their repertoire of formative and summative assessment techniques.</w:t>
            </w:r>
          </w:p>
          <w:p w14:paraId="23A9637F" w14:textId="1DE893C8" w:rsidR="00FA741C" w:rsidRPr="00F01CE1" w:rsidRDefault="00FA741C" w:rsidP="00FA741C">
            <w:pPr>
              <w:rPr>
                <w:rFonts w:cstheme="minorHAnsi"/>
                <w:szCs w:val="22"/>
              </w:rPr>
            </w:pPr>
          </w:p>
        </w:tc>
      </w:tr>
      <w:tr w:rsidR="00B9362A" w:rsidRPr="00BD74E5" w14:paraId="05BFD3B6" w14:textId="77777777" w:rsidTr="006E2D05">
        <w:tc>
          <w:tcPr>
            <w:tcW w:w="5000" w:type="pct"/>
            <w:shd w:val="clear" w:color="auto" w:fill="F2F2F2" w:themeFill="background1" w:themeFillShade="F2"/>
          </w:tcPr>
          <w:p w14:paraId="174679EA" w14:textId="77777777" w:rsidR="00B9362A" w:rsidRPr="00BD74E5" w:rsidRDefault="00B9362A" w:rsidP="00BD74E5">
            <w:pPr>
              <w:rPr>
                <w:rFonts w:cstheme="minorHAnsi"/>
                <w:b/>
                <w:bCs/>
                <w:szCs w:val="22"/>
              </w:rPr>
            </w:pPr>
            <w:r w:rsidRPr="00BD74E5">
              <w:rPr>
                <w:rFonts w:cstheme="minorHAnsi"/>
                <w:b/>
                <w:bCs/>
                <w:szCs w:val="22"/>
              </w:rPr>
              <w:t xml:space="preserve">Session Content </w:t>
            </w:r>
          </w:p>
        </w:tc>
      </w:tr>
      <w:tr w:rsidR="00B9362A" w:rsidRPr="00BD74E5" w14:paraId="062EF5E0" w14:textId="77777777" w:rsidTr="006E2D05">
        <w:tc>
          <w:tcPr>
            <w:tcW w:w="5000" w:type="pct"/>
          </w:tcPr>
          <w:p w14:paraId="5DCB3D1E" w14:textId="77777777" w:rsidR="00FA741C" w:rsidRPr="00F04F0D" w:rsidRDefault="00FA741C" w:rsidP="00FA741C">
            <w:pPr>
              <w:rPr>
                <w:rFonts w:cstheme="minorHAnsi"/>
                <w:szCs w:val="22"/>
              </w:rPr>
            </w:pPr>
            <w:r w:rsidRPr="00FA741C">
              <w:rPr>
                <w:rFonts w:cstheme="minorHAnsi"/>
                <w:szCs w:val="22"/>
              </w:rPr>
              <w:t xml:space="preserve">A </w:t>
            </w:r>
            <w:r w:rsidRPr="00F04F0D">
              <w:rPr>
                <w:rFonts w:cstheme="minorHAnsi"/>
                <w:szCs w:val="22"/>
              </w:rPr>
              <w:t xml:space="preserve">key part of this session will involve sharing expertise across the cohort. You will work collaboratively to discuss and reflect on the assessment choices you made while planning sequences of learning, exploring how and why you selected </w:t>
            </w:r>
            <w:proofErr w:type="gramStart"/>
            <w:r w:rsidRPr="00F04F0D">
              <w:rPr>
                <w:rFonts w:cstheme="minorHAnsi"/>
                <w:szCs w:val="22"/>
              </w:rPr>
              <w:t>particular approaches</w:t>
            </w:r>
            <w:proofErr w:type="gramEnd"/>
            <w:r w:rsidRPr="00F04F0D">
              <w:rPr>
                <w:rFonts w:cstheme="minorHAnsi"/>
                <w:szCs w:val="22"/>
              </w:rPr>
              <w:t>. By reporting back on your decisions and hearing how others approached similar challenges, you will deepen your understanding of assessment design, broaden your repertoire of strategies, and learn from the diverse perspectives and subject strengths within the group.</w:t>
            </w:r>
          </w:p>
          <w:p w14:paraId="267BFE2E" w14:textId="77777777" w:rsidR="00F04F0D" w:rsidRPr="00F04F0D" w:rsidRDefault="00F04F0D" w:rsidP="00FA741C">
            <w:pPr>
              <w:rPr>
                <w:rFonts w:cstheme="minorHAnsi"/>
                <w:szCs w:val="22"/>
              </w:rPr>
            </w:pPr>
          </w:p>
          <w:p w14:paraId="28BEB52C" w14:textId="77777777" w:rsidR="00F04F0D" w:rsidRPr="00F04F0D" w:rsidRDefault="00F04F0D" w:rsidP="00F04F0D">
            <w:pPr>
              <w:rPr>
                <w:rFonts w:cstheme="minorHAnsi"/>
                <w:szCs w:val="22"/>
              </w:rPr>
            </w:pPr>
            <w:r w:rsidRPr="00F04F0D">
              <w:rPr>
                <w:rFonts w:cstheme="minorHAnsi"/>
                <w:szCs w:val="22"/>
              </w:rPr>
              <w:t xml:space="preserve">Please note, you will receive further input about assessment in these subject areas in your next SKAP sessions. </w:t>
            </w:r>
          </w:p>
          <w:p w14:paraId="12E2143C" w14:textId="30737A84" w:rsidR="009B11E3" w:rsidRPr="00FA741C" w:rsidRDefault="009B11E3" w:rsidP="00FA741C">
            <w:pPr>
              <w:rPr>
                <w:rFonts w:cstheme="minorHAnsi"/>
                <w:szCs w:val="22"/>
              </w:rPr>
            </w:pPr>
          </w:p>
        </w:tc>
      </w:tr>
    </w:tbl>
    <w:p w14:paraId="7FCD5719" w14:textId="77777777" w:rsidR="00F04F0D" w:rsidRDefault="00F04F0D" w:rsidP="00FA741C">
      <w:pPr>
        <w:rPr>
          <w:rFonts w:cstheme="minorHAnsi"/>
          <w:sz w:val="24"/>
          <w:szCs w:val="24"/>
        </w:rPr>
      </w:pPr>
    </w:p>
    <w:tbl>
      <w:tblPr>
        <w:tblStyle w:val="TableGrid"/>
        <w:tblW w:w="5000" w:type="pct"/>
        <w:tblLook w:val="04A0" w:firstRow="1" w:lastRow="0" w:firstColumn="1" w:lastColumn="0" w:noHBand="0" w:noVBand="1"/>
      </w:tblPr>
      <w:tblGrid>
        <w:gridCol w:w="9592"/>
      </w:tblGrid>
      <w:tr w:rsidR="00F04F0D" w:rsidRPr="00BD74E5" w14:paraId="396CF729" w14:textId="77777777" w:rsidTr="00E60B89">
        <w:tc>
          <w:tcPr>
            <w:tcW w:w="5000" w:type="pct"/>
            <w:shd w:val="clear" w:color="auto" w:fill="F2F2F2" w:themeFill="background1" w:themeFillShade="F2"/>
          </w:tcPr>
          <w:p w14:paraId="4037D82C" w14:textId="330BD2BA" w:rsidR="00F04F0D" w:rsidRPr="00BD74E5" w:rsidRDefault="003F035E" w:rsidP="00E60B89">
            <w:pPr>
              <w:rPr>
                <w:rFonts w:cstheme="minorHAnsi"/>
                <w:b/>
                <w:bCs/>
                <w:sz w:val="24"/>
                <w:szCs w:val="24"/>
              </w:rPr>
            </w:pPr>
            <w:r>
              <w:rPr>
                <w:rFonts w:cstheme="minorHAnsi"/>
                <w:b/>
                <w:bCs/>
                <w:sz w:val="24"/>
                <w:szCs w:val="24"/>
              </w:rPr>
              <w:t>2:00</w:t>
            </w:r>
            <w:r w:rsidR="00F04F0D">
              <w:rPr>
                <w:rFonts w:cstheme="minorHAnsi"/>
                <w:b/>
                <w:bCs/>
                <w:sz w:val="24"/>
                <w:szCs w:val="24"/>
              </w:rPr>
              <w:t>-</w:t>
            </w:r>
            <w:r>
              <w:rPr>
                <w:rFonts w:cstheme="minorHAnsi"/>
                <w:b/>
                <w:bCs/>
                <w:sz w:val="24"/>
                <w:szCs w:val="24"/>
              </w:rPr>
              <w:t>4</w:t>
            </w:r>
            <w:r w:rsidR="00F04F0D">
              <w:rPr>
                <w:rFonts w:cstheme="minorHAnsi"/>
                <w:b/>
                <w:bCs/>
                <w:sz w:val="24"/>
                <w:szCs w:val="24"/>
              </w:rPr>
              <w:t xml:space="preserve">:00 Directed Study </w:t>
            </w:r>
          </w:p>
        </w:tc>
      </w:tr>
      <w:tr w:rsidR="00F04F0D" w:rsidRPr="00BD74E5" w14:paraId="155B8B15" w14:textId="77777777" w:rsidTr="003F035E">
        <w:trPr>
          <w:trHeight w:val="1267"/>
        </w:trPr>
        <w:tc>
          <w:tcPr>
            <w:tcW w:w="5000" w:type="pct"/>
            <w:shd w:val="clear" w:color="auto" w:fill="FFFFFF" w:themeFill="background1"/>
          </w:tcPr>
          <w:p w14:paraId="2452BE4E" w14:textId="37318BA3" w:rsidR="00F04F0D" w:rsidRPr="003F035E" w:rsidRDefault="00F04F0D" w:rsidP="00E60B89">
            <w:r w:rsidRPr="00FA741C">
              <w:t xml:space="preserve">Use this time to reflect on the learning you have gained throughout this </w:t>
            </w:r>
            <w:proofErr w:type="spellStart"/>
            <w:r w:rsidRPr="00FA741C">
              <w:t>ItaP</w:t>
            </w:r>
            <w:proofErr w:type="spellEnd"/>
            <w:r>
              <w:t xml:space="preserve"> so far</w:t>
            </w:r>
            <w:r w:rsidRPr="00FA741C">
              <w:t xml:space="preserve"> and consider how your knowledge, understanding, and practice have developed through the activities and tasks you have completed. This is also an opportunity to organise </w:t>
            </w:r>
            <w:proofErr w:type="gramStart"/>
            <w:r w:rsidRPr="00FA741C">
              <w:t>your</w:t>
            </w:r>
            <w:proofErr w:type="gramEnd"/>
            <w:r w:rsidRPr="00FA741C">
              <w:t xml:space="preserve"> thinking and prepare for the critical panel that follows.</w:t>
            </w:r>
            <w:r w:rsidR="003F035E">
              <w:t xml:space="preserve"> </w:t>
            </w:r>
            <w:r>
              <w:t xml:space="preserve">Use the time to complete the </w:t>
            </w:r>
            <w:r w:rsidR="003F035E">
              <w:t>F</w:t>
            </w:r>
            <w:r>
              <w:t xml:space="preserve">inal ITAP Reflection and answer the Big Question. </w:t>
            </w:r>
          </w:p>
        </w:tc>
      </w:tr>
    </w:tbl>
    <w:p w14:paraId="3653DE60" w14:textId="77777777" w:rsidR="00F04F0D" w:rsidRDefault="00F04F0D" w:rsidP="00FA741C">
      <w:pPr>
        <w:rPr>
          <w:rFonts w:cstheme="minorHAnsi"/>
          <w:sz w:val="24"/>
          <w:szCs w:val="24"/>
        </w:rPr>
      </w:pPr>
    </w:p>
    <w:p w14:paraId="29423B18" w14:textId="1C57AF72" w:rsidR="00F04F0D" w:rsidRPr="003F035E" w:rsidRDefault="003F035E" w:rsidP="003F035E">
      <w:pPr>
        <w:jc w:val="center"/>
        <w:rPr>
          <w:rFonts w:cstheme="minorHAnsi"/>
          <w:b/>
          <w:bCs/>
          <w:sz w:val="24"/>
          <w:szCs w:val="24"/>
        </w:rPr>
        <w:sectPr w:rsidR="00F04F0D" w:rsidRPr="003F035E" w:rsidSect="00DB27CC">
          <w:footerReference w:type="default" r:id="rId35"/>
          <w:footerReference w:type="first" r:id="rId36"/>
          <w:pgSz w:w="11906" w:h="16838" w:code="9"/>
          <w:pgMar w:top="993" w:right="1152" w:bottom="720" w:left="1152" w:header="432" w:footer="432" w:gutter="0"/>
          <w:cols w:space="708"/>
          <w:docGrid w:linePitch="360"/>
        </w:sectPr>
      </w:pPr>
      <w:r w:rsidRPr="003F035E">
        <w:rPr>
          <w:b/>
          <w:bCs/>
          <w:sz w:val="24"/>
          <w:szCs w:val="24"/>
        </w:rPr>
        <w:t>You will not need to complete a separate Development Record entry on Abyasa this week.</w:t>
      </w:r>
    </w:p>
    <w:p w14:paraId="51D21200" w14:textId="762F1341" w:rsidR="003F035E" w:rsidRDefault="003F035E" w:rsidP="00FA741C">
      <w:pPr>
        <w:rPr>
          <w:rFonts w:cstheme="minorHAnsi"/>
          <w:b/>
          <w:bCs/>
          <w:sz w:val="24"/>
          <w:szCs w:val="24"/>
        </w:rPr>
      </w:pPr>
      <w:r w:rsidRPr="000D7B8E">
        <w:rPr>
          <w:rFonts w:cstheme="minorHAnsi"/>
          <w:b/>
          <w:bCs/>
          <w:sz w:val="24"/>
          <w:szCs w:val="24"/>
        </w:rPr>
        <w:lastRenderedPageBreak/>
        <w:t xml:space="preserve">Final ITAP </w:t>
      </w:r>
      <w:r w:rsidR="008F5A9F" w:rsidRPr="000D7B8E">
        <w:rPr>
          <w:rFonts w:cstheme="minorHAnsi"/>
          <w:b/>
          <w:bCs/>
          <w:sz w:val="24"/>
          <w:szCs w:val="24"/>
        </w:rPr>
        <w:t xml:space="preserve">Focussed </w:t>
      </w:r>
      <w:r w:rsidRPr="000D7B8E">
        <w:rPr>
          <w:rFonts w:cstheme="minorHAnsi"/>
          <w:b/>
          <w:bCs/>
          <w:sz w:val="24"/>
          <w:szCs w:val="24"/>
        </w:rPr>
        <w:t xml:space="preserve">Reflection </w:t>
      </w:r>
    </w:p>
    <w:p w14:paraId="3C6FEA21" w14:textId="77777777" w:rsidR="000D7B8E" w:rsidRPr="000D7B8E" w:rsidRDefault="000D7B8E" w:rsidP="00FA741C">
      <w:pPr>
        <w:rPr>
          <w:rFonts w:cstheme="minorHAnsi"/>
          <w:b/>
          <w:bCs/>
          <w:sz w:val="24"/>
          <w:szCs w:val="24"/>
        </w:rPr>
      </w:pPr>
    </w:p>
    <w:tbl>
      <w:tblPr>
        <w:tblStyle w:val="TableGrid"/>
        <w:tblW w:w="14884" w:type="dxa"/>
        <w:tblInd w:w="-5" w:type="dxa"/>
        <w:tblLook w:val="04A0" w:firstRow="1" w:lastRow="0" w:firstColumn="1" w:lastColumn="0" w:noHBand="0" w:noVBand="1"/>
      </w:tblPr>
      <w:tblGrid>
        <w:gridCol w:w="1965"/>
        <w:gridCol w:w="4031"/>
        <w:gridCol w:w="4032"/>
        <w:gridCol w:w="4856"/>
      </w:tblGrid>
      <w:tr w:rsidR="003F035E" w:rsidRPr="00FF57D6" w14:paraId="7494B748" w14:textId="77777777" w:rsidTr="00E60B89">
        <w:trPr>
          <w:trHeight w:val="300"/>
        </w:trPr>
        <w:tc>
          <w:tcPr>
            <w:tcW w:w="100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96F15" w14:textId="77777777" w:rsidR="003F035E" w:rsidRPr="00FF57D6" w:rsidRDefault="003F035E" w:rsidP="00E60B89">
            <w:pPr>
              <w:rPr>
                <w:rFonts w:cstheme="minorHAnsi"/>
                <w:b/>
                <w:bCs/>
              </w:rPr>
            </w:pPr>
            <w:r w:rsidRPr="00FF57D6">
              <w:rPr>
                <w:rFonts w:cstheme="minorHAnsi"/>
                <w:sz w:val="20"/>
                <w:szCs w:val="20"/>
              </w:rPr>
              <w:br w:type="page"/>
            </w:r>
            <w:r w:rsidRPr="00FF57D6">
              <w:rPr>
                <w:rFonts w:eastAsia="Times New Roman" w:cstheme="minorHAnsi"/>
                <w:b/>
                <w:bCs/>
                <w:shd w:val="clear" w:color="auto" w:fill="FFFFFF" w:themeFill="background1"/>
                <w:lang w:eastAsia="en-GB"/>
              </w:rPr>
              <w:t>Domain: Assessment and Feedback</w:t>
            </w:r>
            <w:r w:rsidRPr="00FF57D6">
              <w:rPr>
                <w:rFonts w:eastAsia="Times New Roman" w:cstheme="minorHAnsi"/>
                <w:b/>
                <w:bCs/>
                <w:lang w:eastAsia="en-GB"/>
              </w:rPr>
              <w:t>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1BF72D62" w14:textId="77777777" w:rsidR="003F035E" w:rsidRPr="00FF57D6" w:rsidRDefault="003F035E" w:rsidP="00E60B89">
            <w:pPr>
              <w:rPr>
                <w:rFonts w:cstheme="minorHAnsi"/>
                <w:sz w:val="20"/>
                <w:szCs w:val="20"/>
              </w:rPr>
            </w:pPr>
          </w:p>
        </w:tc>
      </w:tr>
      <w:tr w:rsidR="003F035E" w:rsidRPr="00FF57D6" w14:paraId="4B629FFE" w14:textId="77777777" w:rsidTr="00E60B89">
        <w:trPr>
          <w:trHeight w:val="536"/>
        </w:trPr>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83C39" w14:textId="4412B422" w:rsidR="003F035E" w:rsidRPr="00FF57D6" w:rsidRDefault="000D7B8E" w:rsidP="00E60B89">
            <w:pPr>
              <w:jc w:val="center"/>
              <w:rPr>
                <w:rFonts w:cstheme="minorHAnsi"/>
                <w:sz w:val="20"/>
                <w:szCs w:val="20"/>
              </w:rPr>
            </w:pPr>
            <w:r>
              <w:rPr>
                <w:rFonts w:cstheme="minorHAnsi"/>
                <w:noProof/>
                <w:sz w:val="20"/>
                <w:szCs w:val="20"/>
              </w:rPr>
              <w:drawing>
                <wp:inline distT="0" distB="0" distL="0" distR="0" wp14:anchorId="4D5131EF" wp14:editId="5D04CA35">
                  <wp:extent cx="609600" cy="609600"/>
                  <wp:effectExtent l="0" t="0" r="0" b="0"/>
                  <wp:docPr id="6240450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5030"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4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AFBF2" w14:textId="77777777" w:rsidR="003F035E" w:rsidRPr="00FF57D6" w:rsidRDefault="003F035E" w:rsidP="00E60B89">
            <w:pPr>
              <w:jc w:val="center"/>
              <w:rPr>
                <w:rFonts w:cstheme="minorHAnsi"/>
              </w:rPr>
            </w:pPr>
            <w:r w:rsidRPr="00FF57D6">
              <w:rPr>
                <w:rFonts w:cstheme="minorHAnsi"/>
                <w:b/>
                <w:bCs/>
              </w:rPr>
              <w:t>Foundational Competencies for Stage 1&amp;2</w:t>
            </w:r>
          </w:p>
        </w:tc>
        <w:tc>
          <w:tcPr>
            <w:tcW w:w="4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05752" w14:textId="77777777" w:rsidR="003F035E" w:rsidRPr="00FF57D6" w:rsidRDefault="003F035E" w:rsidP="00E60B89">
            <w:pPr>
              <w:jc w:val="center"/>
              <w:rPr>
                <w:rFonts w:cstheme="minorHAnsi"/>
              </w:rPr>
            </w:pPr>
            <w:r w:rsidRPr="00FF57D6">
              <w:rPr>
                <w:rFonts w:cstheme="minorHAnsi"/>
                <w:b/>
                <w:bCs/>
              </w:rPr>
              <w:t>Additional Competencies for end of Stage 3</w:t>
            </w:r>
          </w:p>
        </w:tc>
        <w:tc>
          <w:tcPr>
            <w:tcW w:w="4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82A78D" w14:textId="77777777" w:rsidR="003F035E" w:rsidRPr="00FF57D6" w:rsidRDefault="003F035E" w:rsidP="00E60B89">
            <w:pPr>
              <w:jc w:val="center"/>
              <w:rPr>
                <w:rFonts w:cstheme="minorHAnsi"/>
                <w:b/>
                <w:bCs/>
              </w:rPr>
            </w:pPr>
            <w:r>
              <w:rPr>
                <w:rFonts w:cstheme="minorHAnsi"/>
                <w:b/>
                <w:bCs/>
              </w:rPr>
              <w:t xml:space="preserve">Final </w:t>
            </w:r>
            <w:proofErr w:type="spellStart"/>
            <w:r>
              <w:rPr>
                <w:rFonts w:cstheme="minorHAnsi"/>
                <w:b/>
                <w:bCs/>
              </w:rPr>
              <w:t>ItaP</w:t>
            </w:r>
            <w:proofErr w:type="spellEnd"/>
            <w:r>
              <w:rPr>
                <w:rFonts w:cstheme="minorHAnsi"/>
                <w:b/>
                <w:bCs/>
              </w:rPr>
              <w:t xml:space="preserve"> Reflection </w:t>
            </w:r>
          </w:p>
        </w:tc>
      </w:tr>
      <w:tr w:rsidR="003F035E" w:rsidRPr="00FF57D6" w14:paraId="4427330A" w14:textId="77777777" w:rsidTr="00E60B89">
        <w:trPr>
          <w:trHeight w:val="2051"/>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0AFF6" w14:textId="77777777" w:rsidR="003F035E" w:rsidRPr="00FF57D6" w:rsidRDefault="003F035E" w:rsidP="00E60B89">
            <w:pPr>
              <w:jc w:val="center"/>
              <w:rPr>
                <w:rFonts w:cstheme="minorHAnsi"/>
              </w:rPr>
            </w:pPr>
            <w:r w:rsidRPr="00FF57D6">
              <w:rPr>
                <w:rFonts w:eastAsia="Times New Roman" w:cstheme="minorHAnsi"/>
                <w:b/>
                <w:bCs/>
                <w:lang w:eastAsia="en-GB"/>
              </w:rPr>
              <w:t>Monitor pupils’ understanding</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8B3E4B"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Diagnostic assessment techniques are used to monitor pupils’ understanding and check for progress during lessons.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4E1997C"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 range of diagnostic assessment techniques are used to identify and respond to emerging issues in pupils’ understanding during lessons. </w:t>
            </w:r>
          </w:p>
          <w:p w14:paraId="0DCA2CE0"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made of pupil understanding are broadly accurate and from this can identify what is required for individuals to meet their next steps in learning.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2028468C" w14:textId="77777777" w:rsidR="003F035E" w:rsidRPr="00FF57D6" w:rsidRDefault="003F035E" w:rsidP="00E60B89">
            <w:pPr>
              <w:contextualSpacing/>
              <w:textAlignment w:val="baseline"/>
              <w:rPr>
                <w:rFonts w:eastAsia="Times New Roman" w:cstheme="minorHAnsi"/>
                <w:sz w:val="20"/>
                <w:szCs w:val="20"/>
                <w:lang w:eastAsia="en-GB"/>
              </w:rPr>
            </w:pPr>
          </w:p>
        </w:tc>
      </w:tr>
      <w:tr w:rsidR="003F035E" w:rsidRPr="00FF57D6" w14:paraId="09C50090" w14:textId="77777777" w:rsidTr="00E60B89">
        <w:trPr>
          <w:trHeight w:val="3758"/>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DD9BB" w14:textId="77777777" w:rsidR="003F035E" w:rsidRPr="00FF57D6" w:rsidRDefault="003F035E" w:rsidP="00E60B89">
            <w:pPr>
              <w:jc w:val="center"/>
              <w:rPr>
                <w:rFonts w:cstheme="minorHAnsi"/>
              </w:rPr>
            </w:pPr>
            <w:r w:rsidRPr="00FF57D6">
              <w:rPr>
                <w:rFonts w:eastAsia="Times New Roman" w:cstheme="minorHAnsi"/>
                <w:b/>
                <w:bCs/>
                <w:lang w:eastAsia="en-GB"/>
              </w:rPr>
              <w:t>Use questioning with purpose</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0FF69F45"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A mixture of open and closed questioning opportunities is included on planning and used when teaching lesson. </w:t>
            </w:r>
          </w:p>
          <w:p w14:paraId="0348E6B9"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are prompted to elaborate when responding to questioning to check that a correct answer stems from secure understanding.  </w:t>
            </w:r>
          </w:p>
          <w:p w14:paraId="1EC7F3B7"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responses are acknowledged. Correct and incorrect answers are highlighted. Effort is praised.</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7DD8946"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Questions are clearly phrased and appropriate for the lesson; they enable broad participation from the class and build involvement and motivation.  </w:t>
            </w:r>
          </w:p>
          <w:p w14:paraId="08E83274"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Questioning is used to explore and deepen pupils’ thinking.</w:t>
            </w:r>
          </w:p>
          <w:p w14:paraId="4EE42E88"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Thinking-time techniques are deployed effectively to maximise student engagement.</w:t>
            </w:r>
          </w:p>
          <w:p w14:paraId="22D9FF8F"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Responses to pupils’ answers are timely. Misconceptions are identified and addressed. Praise is used well to build a collective sense of responsibility for learning.</w:t>
            </w:r>
          </w:p>
          <w:p w14:paraId="202DD6DC"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Monitoring is used to adapt teaching.</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19987B75" w14:textId="77777777" w:rsidR="003F035E" w:rsidRPr="00FF57D6" w:rsidRDefault="003F035E" w:rsidP="00E60B89">
            <w:pPr>
              <w:contextualSpacing/>
              <w:textAlignment w:val="baseline"/>
              <w:rPr>
                <w:rFonts w:eastAsia="Times New Roman" w:cstheme="minorHAnsi"/>
                <w:sz w:val="20"/>
                <w:szCs w:val="20"/>
                <w:lang w:eastAsia="en-GB"/>
              </w:rPr>
            </w:pPr>
          </w:p>
        </w:tc>
      </w:tr>
      <w:tr w:rsidR="003F035E" w:rsidRPr="00FF57D6" w14:paraId="0DBD72DA" w14:textId="77777777" w:rsidTr="00E60B89">
        <w:trPr>
          <w:trHeight w:val="1367"/>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34B9C" w14:textId="77777777" w:rsidR="003F035E" w:rsidRPr="00FF57D6" w:rsidRDefault="003F035E" w:rsidP="00E60B89">
            <w:pPr>
              <w:jc w:val="center"/>
              <w:rPr>
                <w:rFonts w:cstheme="minorHAnsi"/>
              </w:rPr>
            </w:pPr>
            <w:r w:rsidRPr="00FF57D6">
              <w:rPr>
                <w:rFonts w:eastAsia="Times New Roman" w:cstheme="minorHAnsi"/>
                <w:b/>
                <w:bCs/>
                <w:lang w:eastAsia="en-GB"/>
              </w:rPr>
              <w:t>Assess accurately and provide meaningful feedback</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2A687B76"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Pupils are offered feedback on their work or responses.</w:t>
            </w:r>
          </w:p>
          <w:p w14:paraId="055524E7"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Written feedback is in line with the policy of the school or setting.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E756CE3"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of pupil understanding are broadly accurate and show awareness of the relevant assessment schemes.</w:t>
            </w:r>
          </w:p>
          <w:p w14:paraId="69DF186E"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 xml:space="preserve">Feedback is clear and developmental. </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2EB9173E" w14:textId="77777777" w:rsidR="003F035E" w:rsidRPr="00FF57D6" w:rsidRDefault="003F035E" w:rsidP="00E60B89">
            <w:pPr>
              <w:contextualSpacing/>
              <w:textAlignment w:val="baseline"/>
              <w:rPr>
                <w:rFonts w:eastAsia="Times New Roman" w:cstheme="minorHAnsi"/>
                <w:sz w:val="20"/>
                <w:szCs w:val="20"/>
                <w:lang w:eastAsia="en-GB"/>
              </w:rPr>
            </w:pPr>
          </w:p>
        </w:tc>
      </w:tr>
      <w:tr w:rsidR="003F035E" w:rsidRPr="00FF57D6" w14:paraId="220A450C" w14:textId="77777777" w:rsidTr="00E60B89">
        <w:trPr>
          <w:trHeight w:val="216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BDA0E" w14:textId="77777777" w:rsidR="003F035E" w:rsidRPr="00FF57D6" w:rsidRDefault="003F035E" w:rsidP="00E60B89">
            <w:pPr>
              <w:jc w:val="center"/>
              <w:rPr>
                <w:rFonts w:eastAsia="Times New Roman" w:cstheme="minorHAnsi"/>
                <w:b/>
                <w:bCs/>
                <w:lang w:eastAsia="en-GB"/>
              </w:rPr>
            </w:pPr>
            <w:r w:rsidRPr="00FF57D6">
              <w:rPr>
                <w:rFonts w:eastAsia="Times New Roman" w:cstheme="minorHAnsi"/>
                <w:b/>
                <w:bCs/>
                <w:lang w:eastAsia="en-GB"/>
              </w:rPr>
              <w:lastRenderedPageBreak/>
              <w:t>Utilise assessment information</w:t>
            </w:r>
          </w:p>
          <w:p w14:paraId="6E192226" w14:textId="77777777" w:rsidR="003F035E" w:rsidRPr="00FF57D6" w:rsidRDefault="003F035E" w:rsidP="00E60B89">
            <w:pPr>
              <w:jc w:val="center"/>
              <w:rPr>
                <w:rFonts w:cstheme="minorHAnsi"/>
              </w:rPr>
            </w:pPr>
            <w:r w:rsidRPr="00FF57D6">
              <w:rPr>
                <w:rFonts w:eastAsia="Times New Roman" w:cstheme="minorHAnsi"/>
                <w:b/>
                <w:bCs/>
                <w:lang w:eastAsia="en-GB"/>
              </w:rPr>
              <w:t>effectively</w:t>
            </w:r>
          </w:p>
        </w:tc>
        <w:tc>
          <w:tcPr>
            <w:tcW w:w="4031" w:type="dxa"/>
            <w:tcBorders>
              <w:top w:val="single" w:sz="4" w:space="0" w:color="auto"/>
              <w:left w:val="single" w:sz="4" w:space="0" w:color="auto"/>
              <w:bottom w:val="single" w:sz="4" w:space="0" w:color="auto"/>
              <w:right w:val="single" w:sz="4" w:space="0" w:color="auto"/>
            </w:tcBorders>
            <w:shd w:val="clear" w:color="auto" w:fill="FFFFFF" w:themeFill="background1"/>
          </w:tcPr>
          <w:p w14:paraId="55400E8E"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 of pupils’ learning is used to provide information for reflection and/or discussion with mentor, host teachers or other expert colleagues.   </w:t>
            </w:r>
          </w:p>
        </w:tc>
        <w:tc>
          <w:tcPr>
            <w:tcW w:w="4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57B3614"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Conclusions are drawn about pupil learning by looking at patterns of performance over time. </w:t>
            </w:r>
          </w:p>
          <w:p w14:paraId="32D66499"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Assessments of pupils’ learning are used to develop or adapt planning, teaching or resources.  </w:t>
            </w:r>
          </w:p>
          <w:p w14:paraId="65DE186C" w14:textId="77777777" w:rsidR="003F035E" w:rsidRPr="00FF57D6" w:rsidRDefault="003F035E" w:rsidP="00282D40">
            <w:pPr>
              <w:numPr>
                <w:ilvl w:val="0"/>
                <w:numId w:val="15"/>
              </w:numPr>
              <w:contextualSpacing/>
              <w:textAlignment w:val="baseline"/>
              <w:rPr>
                <w:rFonts w:eastAsia="Times New Roman" w:cstheme="minorHAnsi"/>
                <w:sz w:val="20"/>
                <w:szCs w:val="20"/>
                <w:lang w:eastAsia="en-GB"/>
              </w:rPr>
            </w:pPr>
            <w:r w:rsidRPr="00FF57D6">
              <w:rPr>
                <w:rFonts w:eastAsia="Times New Roman" w:cstheme="minorHAnsi"/>
                <w:sz w:val="20"/>
                <w:szCs w:val="20"/>
                <w:lang w:eastAsia="en-GB"/>
              </w:rPr>
              <w:t>School assessment and data systems are used effectively where appropriate.</w:t>
            </w:r>
          </w:p>
        </w:tc>
        <w:tc>
          <w:tcPr>
            <w:tcW w:w="48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5BD515" w14:textId="77777777" w:rsidR="003F035E" w:rsidRPr="00FF57D6" w:rsidRDefault="003F035E" w:rsidP="00E60B89">
            <w:pPr>
              <w:ind w:left="360"/>
              <w:contextualSpacing/>
              <w:textAlignment w:val="baseline"/>
              <w:rPr>
                <w:rFonts w:eastAsia="Times New Roman" w:cstheme="minorHAnsi"/>
                <w:sz w:val="20"/>
                <w:szCs w:val="20"/>
                <w:lang w:eastAsia="en-GB"/>
              </w:rPr>
            </w:pPr>
          </w:p>
        </w:tc>
      </w:tr>
      <w:tr w:rsidR="003F035E" w:rsidRPr="00FF57D6" w14:paraId="620F7F1C" w14:textId="77777777" w:rsidTr="00E60B89">
        <w:trPr>
          <w:trHeight w:val="2165"/>
        </w:trPr>
        <w:tc>
          <w:tcPr>
            <w:tcW w:w="1488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079C98" w14:textId="77777777" w:rsidR="003F035E" w:rsidRPr="00FF57D6" w:rsidRDefault="003F035E" w:rsidP="00E60B89">
            <w:pPr>
              <w:contextualSpacing/>
              <w:textAlignment w:val="baseline"/>
              <w:rPr>
                <w:rFonts w:eastAsia="Times New Roman" w:cstheme="minorHAnsi"/>
                <w:sz w:val="20"/>
                <w:szCs w:val="20"/>
                <w:lang w:eastAsia="en-GB"/>
              </w:rPr>
            </w:pPr>
            <w:r>
              <w:rPr>
                <w:rFonts w:eastAsia="Times New Roman" w:cstheme="minorHAnsi"/>
                <w:sz w:val="20"/>
                <w:szCs w:val="20"/>
                <w:lang w:eastAsia="en-GB"/>
              </w:rPr>
              <w:t>My Answer to the Big Question.</w:t>
            </w:r>
          </w:p>
        </w:tc>
      </w:tr>
    </w:tbl>
    <w:p w14:paraId="3AC41182" w14:textId="77777777" w:rsidR="00F04F0D" w:rsidRDefault="00F04F0D" w:rsidP="00FA741C">
      <w:pPr>
        <w:rPr>
          <w:rFonts w:cstheme="minorHAnsi"/>
          <w:b/>
          <w:bCs/>
          <w:sz w:val="28"/>
          <w:szCs w:val="28"/>
        </w:rPr>
        <w:sectPr w:rsidR="00F04F0D" w:rsidSect="00DB27CC">
          <w:footerReference w:type="default" r:id="rId37"/>
          <w:footerReference w:type="first" r:id="rId38"/>
          <w:pgSz w:w="16838" w:h="11906" w:orient="landscape" w:code="9"/>
          <w:pgMar w:top="1152" w:right="993" w:bottom="1152" w:left="720" w:header="432" w:footer="432" w:gutter="0"/>
          <w:cols w:space="708"/>
          <w:docGrid w:linePitch="360"/>
        </w:sectPr>
      </w:pPr>
    </w:p>
    <w:p w14:paraId="101B973F" w14:textId="77777777" w:rsidR="00246094" w:rsidRDefault="00246094" w:rsidP="00FA741C">
      <w:pPr>
        <w:rPr>
          <w:rFonts w:cstheme="minorHAnsi"/>
          <w:b/>
          <w:bCs/>
          <w:sz w:val="28"/>
          <w:szCs w:val="28"/>
        </w:rPr>
      </w:pPr>
    </w:p>
    <w:p w14:paraId="6BFFB86C" w14:textId="390A434E" w:rsidR="00FA741C" w:rsidRPr="000D7B8E" w:rsidRDefault="008F5A9F" w:rsidP="008F5A9F">
      <w:pPr>
        <w:pStyle w:val="Heading2"/>
        <w:rPr>
          <w:rFonts w:cstheme="minorHAnsi"/>
          <w:szCs w:val="24"/>
        </w:rPr>
      </w:pPr>
      <w:bookmarkStart w:id="29" w:name="_Toc214370776"/>
      <w:bookmarkStart w:id="30" w:name="_Toc215825319"/>
      <w:r w:rsidRPr="000D7B8E">
        <w:rPr>
          <w:rFonts w:cstheme="minorHAnsi"/>
          <w:szCs w:val="24"/>
        </w:rPr>
        <w:t xml:space="preserve">5.4 </w:t>
      </w:r>
      <w:r w:rsidR="00246094" w:rsidRPr="000D7B8E">
        <w:rPr>
          <w:rFonts w:cstheme="minorHAnsi"/>
          <w:szCs w:val="24"/>
        </w:rPr>
        <w:t>Friday 18</w:t>
      </w:r>
      <w:r w:rsidR="00246094" w:rsidRPr="000D7B8E">
        <w:rPr>
          <w:rFonts w:cstheme="minorHAnsi"/>
          <w:szCs w:val="24"/>
          <w:vertAlign w:val="superscript"/>
        </w:rPr>
        <w:t>th</w:t>
      </w:r>
      <w:r w:rsidR="00246094" w:rsidRPr="000D7B8E">
        <w:rPr>
          <w:rFonts w:cstheme="minorHAnsi"/>
          <w:szCs w:val="24"/>
        </w:rPr>
        <w:t xml:space="preserve"> March: Supporting Progression Across the Curriculum</w:t>
      </w:r>
      <w:bookmarkEnd w:id="29"/>
      <w:bookmarkEnd w:id="30"/>
      <w:r w:rsidR="00246094" w:rsidRPr="000D7B8E">
        <w:rPr>
          <w:rFonts w:cstheme="minorHAnsi"/>
          <w:szCs w:val="24"/>
        </w:rPr>
        <w:t xml:space="preserve"> </w:t>
      </w:r>
    </w:p>
    <w:p w14:paraId="0D7C5D40" w14:textId="77777777" w:rsidR="00246094" w:rsidRDefault="00246094" w:rsidP="00FA741C">
      <w:pPr>
        <w:rPr>
          <w:rFonts w:cstheme="minorHAnsi"/>
          <w:b/>
          <w:bCs/>
          <w:sz w:val="16"/>
          <w:szCs w:val="16"/>
        </w:rPr>
      </w:pPr>
    </w:p>
    <w:p w14:paraId="736BC71C" w14:textId="14717920" w:rsidR="00246094" w:rsidRDefault="00246094" w:rsidP="00FA741C">
      <w:r w:rsidRPr="00246094">
        <w:t xml:space="preserve">This session marks the final component of </w:t>
      </w:r>
      <w:proofErr w:type="spellStart"/>
      <w:r w:rsidRPr="00246094">
        <w:rPr>
          <w:b/>
          <w:bCs/>
        </w:rPr>
        <w:t>ITaP</w:t>
      </w:r>
      <w:proofErr w:type="spellEnd"/>
      <w:r w:rsidRPr="00246094">
        <w:rPr>
          <w:b/>
          <w:bCs/>
        </w:rPr>
        <w:t xml:space="preserve"> 2: Developing Assessment Literacy</w:t>
      </w:r>
      <w:r w:rsidRPr="00246094">
        <w:t xml:space="preserve">. Drawing on the experience you have gained both across the stage and throughout this </w:t>
      </w:r>
      <w:proofErr w:type="spellStart"/>
      <w:r w:rsidRPr="00246094">
        <w:t>ITaP</w:t>
      </w:r>
      <w:proofErr w:type="spellEnd"/>
      <w:r w:rsidRPr="00246094">
        <w:t xml:space="preserve"> week, you will extend your thinking to explore what learning looks like in subjects beyond English and Maths.</w:t>
      </w:r>
    </w:p>
    <w:p w14:paraId="5E3C1173" w14:textId="77777777" w:rsidR="00246094" w:rsidRDefault="00246094" w:rsidP="00FA741C"/>
    <w:tbl>
      <w:tblPr>
        <w:tblStyle w:val="TableGrid"/>
        <w:tblW w:w="9592" w:type="dxa"/>
        <w:tblLook w:val="04A0" w:firstRow="1" w:lastRow="0" w:firstColumn="1" w:lastColumn="0" w:noHBand="0" w:noVBand="1"/>
      </w:tblPr>
      <w:tblGrid>
        <w:gridCol w:w="9592"/>
      </w:tblGrid>
      <w:tr w:rsidR="00246094" w14:paraId="4A88D2B7" w14:textId="77777777" w:rsidTr="00246094">
        <w:tc>
          <w:tcPr>
            <w:tcW w:w="9592" w:type="dxa"/>
            <w:shd w:val="clear" w:color="auto" w:fill="F2F2F2" w:themeFill="background1" w:themeFillShade="F2"/>
          </w:tcPr>
          <w:p w14:paraId="3C002070" w14:textId="457F5A10" w:rsidR="00246094" w:rsidRDefault="00246094" w:rsidP="00246094">
            <w:pPr>
              <w:rPr>
                <w:rFonts w:cstheme="minorHAnsi"/>
                <w:b/>
                <w:bCs/>
                <w:sz w:val="16"/>
                <w:szCs w:val="16"/>
              </w:rPr>
            </w:pPr>
            <w:r>
              <w:rPr>
                <w:rFonts w:cstheme="minorHAnsi"/>
                <w:b/>
                <w:bCs/>
                <w:sz w:val="24"/>
                <w:szCs w:val="24"/>
              </w:rPr>
              <w:t xml:space="preserve">9:00-11:00 Directed Study </w:t>
            </w:r>
          </w:p>
        </w:tc>
      </w:tr>
      <w:tr w:rsidR="00246094" w14:paraId="28451A98" w14:textId="77777777" w:rsidTr="00246094">
        <w:tc>
          <w:tcPr>
            <w:tcW w:w="9592" w:type="dxa"/>
          </w:tcPr>
          <w:p w14:paraId="6E2E6C46" w14:textId="41AEED15" w:rsidR="00246094" w:rsidRDefault="00246094" w:rsidP="00246094">
            <w:pPr>
              <w:rPr>
                <w:rFonts w:cstheme="minorHAnsi"/>
                <w:b/>
                <w:bCs/>
                <w:sz w:val="16"/>
                <w:szCs w:val="16"/>
              </w:rPr>
            </w:pPr>
            <w:r w:rsidRPr="00FA741C">
              <w:t xml:space="preserve">Use this time to reflect on the learning you have gained throughout this </w:t>
            </w:r>
            <w:proofErr w:type="spellStart"/>
            <w:r w:rsidRPr="00FA741C">
              <w:t>ItaP</w:t>
            </w:r>
            <w:proofErr w:type="spellEnd"/>
            <w:r>
              <w:t xml:space="preserve"> </w:t>
            </w:r>
            <w:r w:rsidRPr="00FA741C">
              <w:t xml:space="preserve">and consider how your knowledge, understanding, and practice have developed through the activities and tasks you have completed. This is also an opportunity to organise </w:t>
            </w:r>
            <w:proofErr w:type="gramStart"/>
            <w:r w:rsidRPr="00FA741C">
              <w:t>your</w:t>
            </w:r>
            <w:proofErr w:type="gramEnd"/>
            <w:r w:rsidRPr="00FA741C">
              <w:t xml:space="preserve"> thinking and prepare for the critical panel that follows.</w:t>
            </w:r>
          </w:p>
        </w:tc>
      </w:tr>
    </w:tbl>
    <w:p w14:paraId="3CAB2A5B" w14:textId="77777777" w:rsidR="00FA741C" w:rsidRPr="00BD74E5" w:rsidRDefault="00FA741C" w:rsidP="00FA741C">
      <w:pPr>
        <w:rPr>
          <w:rFonts w:cstheme="minorHAnsi"/>
        </w:rPr>
      </w:pPr>
    </w:p>
    <w:p w14:paraId="3968660C" w14:textId="77777777" w:rsidR="00FA741C" w:rsidRPr="00D5393D" w:rsidRDefault="00FA741C" w:rsidP="00FA741C">
      <w:pPr>
        <w:rPr>
          <w:rFonts w:cstheme="minorHAnsi"/>
          <w:b/>
          <w:bCs/>
          <w:sz w:val="16"/>
          <w:szCs w:val="16"/>
        </w:rPr>
      </w:pPr>
    </w:p>
    <w:tbl>
      <w:tblPr>
        <w:tblStyle w:val="TableGrid"/>
        <w:tblW w:w="5000" w:type="pct"/>
        <w:tblLook w:val="04A0" w:firstRow="1" w:lastRow="0" w:firstColumn="1" w:lastColumn="0" w:noHBand="0" w:noVBand="1"/>
      </w:tblPr>
      <w:tblGrid>
        <w:gridCol w:w="9592"/>
      </w:tblGrid>
      <w:tr w:rsidR="00FA741C" w:rsidRPr="00BD74E5" w14:paraId="58A4E47D" w14:textId="77777777" w:rsidTr="00E60B89">
        <w:tc>
          <w:tcPr>
            <w:tcW w:w="5000" w:type="pct"/>
            <w:shd w:val="clear" w:color="auto" w:fill="F2F2F2" w:themeFill="background1" w:themeFillShade="F2"/>
          </w:tcPr>
          <w:p w14:paraId="751F9BB2" w14:textId="77777777" w:rsidR="00FA741C" w:rsidRPr="00BD74E5" w:rsidRDefault="00FA741C" w:rsidP="00E60B89">
            <w:pPr>
              <w:rPr>
                <w:rFonts w:cstheme="minorHAnsi"/>
                <w:b/>
                <w:bCs/>
                <w:sz w:val="24"/>
                <w:szCs w:val="24"/>
              </w:rPr>
            </w:pPr>
            <w:r w:rsidRPr="00BD74E5">
              <w:rPr>
                <w:rFonts w:cstheme="minorHAnsi"/>
                <w:b/>
                <w:bCs/>
                <w:sz w:val="24"/>
                <w:szCs w:val="24"/>
              </w:rPr>
              <w:t xml:space="preserve">Session 10: 11:00-1:00 </w:t>
            </w:r>
          </w:p>
        </w:tc>
      </w:tr>
      <w:tr w:rsidR="00FA741C" w:rsidRPr="00BD74E5" w14:paraId="6A0613A4" w14:textId="77777777" w:rsidTr="00E60B89">
        <w:tc>
          <w:tcPr>
            <w:tcW w:w="5000" w:type="pct"/>
            <w:shd w:val="clear" w:color="auto" w:fill="FFFFFF" w:themeFill="background1"/>
          </w:tcPr>
          <w:p w14:paraId="48DE6DBF" w14:textId="77777777" w:rsidR="00FA741C" w:rsidRPr="00FA741C" w:rsidRDefault="00FA741C" w:rsidP="00E60B89">
            <w:r w:rsidRPr="00FA741C">
              <w:t xml:space="preserve">By the end of this session, you will: </w:t>
            </w:r>
          </w:p>
          <w:p w14:paraId="1825062A" w14:textId="77777777" w:rsidR="00FA741C" w:rsidRPr="00FA741C" w:rsidRDefault="00FA741C" w:rsidP="00282D40">
            <w:pPr>
              <w:pStyle w:val="ListParagraph"/>
              <w:numPr>
                <w:ilvl w:val="0"/>
                <w:numId w:val="15"/>
              </w:numPr>
              <w:rPr>
                <w:lang w:eastAsia="en-GB"/>
              </w:rPr>
            </w:pPr>
            <w:r w:rsidRPr="00FA741C">
              <w:rPr>
                <w:lang w:eastAsia="en-GB"/>
              </w:rPr>
              <w:t>Analyse and justify the assessment choices made within their planned sequences of learning, explaining how these choices align with intended learning outcomes and support pupil progress.</w:t>
            </w:r>
          </w:p>
          <w:p w14:paraId="5F6A4190" w14:textId="77777777" w:rsidR="00FA741C" w:rsidRPr="00FA741C" w:rsidRDefault="00FA741C" w:rsidP="00282D40">
            <w:pPr>
              <w:pStyle w:val="ListParagraph"/>
              <w:numPr>
                <w:ilvl w:val="0"/>
                <w:numId w:val="15"/>
              </w:numPr>
              <w:rPr>
                <w:lang w:eastAsia="en-GB"/>
              </w:rPr>
            </w:pPr>
            <w:r w:rsidRPr="00FA741C">
              <w:rPr>
                <w:lang w:eastAsia="en-GB"/>
              </w:rPr>
              <w:t>Compare and evaluate a range of assessment strategies used across the cohort, identifying how different approaches can address similar learning challenges in subject- and age-phase-specific contexts.</w:t>
            </w:r>
          </w:p>
          <w:p w14:paraId="0A621605" w14:textId="77777777" w:rsidR="00FA741C" w:rsidRPr="00FA741C" w:rsidRDefault="00FA741C" w:rsidP="00282D40">
            <w:pPr>
              <w:pStyle w:val="ListParagraph"/>
              <w:numPr>
                <w:ilvl w:val="0"/>
                <w:numId w:val="15"/>
              </w:numPr>
              <w:rPr>
                <w:lang w:eastAsia="en-GB"/>
              </w:rPr>
            </w:pPr>
            <w:r w:rsidRPr="00FA741C">
              <w:rPr>
                <w:lang w:eastAsia="en-GB"/>
              </w:rPr>
              <w:t>Reflect collaboratively on the impact of assessment design, drawing on peer insights to refine their own practice and extend their repertoire of formative and summative assessment techniques.</w:t>
            </w:r>
          </w:p>
          <w:p w14:paraId="6FF37616" w14:textId="77777777" w:rsidR="00FA741C" w:rsidRPr="00F01CE1" w:rsidRDefault="00FA741C" w:rsidP="00E60B89">
            <w:pPr>
              <w:rPr>
                <w:rFonts w:cstheme="minorHAnsi"/>
                <w:szCs w:val="22"/>
              </w:rPr>
            </w:pPr>
          </w:p>
        </w:tc>
      </w:tr>
      <w:tr w:rsidR="00FA741C" w:rsidRPr="00BD74E5" w14:paraId="6E5BD6C8" w14:textId="77777777" w:rsidTr="00E60B89">
        <w:tc>
          <w:tcPr>
            <w:tcW w:w="5000" w:type="pct"/>
            <w:shd w:val="clear" w:color="auto" w:fill="F2F2F2" w:themeFill="background1" w:themeFillShade="F2"/>
          </w:tcPr>
          <w:p w14:paraId="062C58EB" w14:textId="77777777" w:rsidR="00FA741C" w:rsidRPr="00BD74E5" w:rsidRDefault="00FA741C" w:rsidP="00E60B89">
            <w:pPr>
              <w:rPr>
                <w:rFonts w:cstheme="minorHAnsi"/>
                <w:b/>
                <w:bCs/>
                <w:szCs w:val="22"/>
              </w:rPr>
            </w:pPr>
            <w:r w:rsidRPr="00BD74E5">
              <w:rPr>
                <w:rFonts w:cstheme="minorHAnsi"/>
                <w:b/>
                <w:bCs/>
                <w:szCs w:val="22"/>
              </w:rPr>
              <w:t xml:space="preserve">Session Content </w:t>
            </w:r>
          </w:p>
        </w:tc>
      </w:tr>
      <w:tr w:rsidR="00FA741C" w:rsidRPr="00BD74E5" w14:paraId="5911A110" w14:textId="77777777" w:rsidTr="00E60B89">
        <w:tc>
          <w:tcPr>
            <w:tcW w:w="5000" w:type="pct"/>
          </w:tcPr>
          <w:p w14:paraId="544BA553" w14:textId="54211917" w:rsidR="00FA741C" w:rsidRDefault="00FA741C" w:rsidP="00E60B89">
            <w:pPr>
              <w:rPr>
                <w:rFonts w:cstheme="minorHAnsi"/>
                <w:szCs w:val="22"/>
              </w:rPr>
            </w:pPr>
            <w:r w:rsidRPr="00FA741C">
              <w:rPr>
                <w:rFonts w:cstheme="minorHAnsi"/>
                <w:szCs w:val="22"/>
              </w:rPr>
              <w:t xml:space="preserve">A key part of this session will involve sharing expertise across the cohort. You will work collaboratively to discuss and reflect on the assessment choices you made while planning sequences of learning, exploring how and why you selected </w:t>
            </w:r>
            <w:proofErr w:type="gramStart"/>
            <w:r w:rsidRPr="00FA741C">
              <w:rPr>
                <w:rFonts w:cstheme="minorHAnsi"/>
                <w:szCs w:val="22"/>
              </w:rPr>
              <w:t>particular approaches</w:t>
            </w:r>
            <w:proofErr w:type="gramEnd"/>
            <w:r w:rsidRPr="00FA741C">
              <w:rPr>
                <w:rFonts w:cstheme="minorHAnsi"/>
                <w:szCs w:val="22"/>
              </w:rPr>
              <w:t>. By reporting back on your decisions and hearing how others approached similar challenges, you will deepen your understanding of assessment design, broaden your repertoire of strategies, and learn from the diverse perspectives and subject strengths within the group.</w:t>
            </w:r>
          </w:p>
          <w:p w14:paraId="751245EE" w14:textId="723F5D62" w:rsidR="00F04F0D" w:rsidRPr="00FA741C" w:rsidRDefault="00F04F0D" w:rsidP="00F04F0D">
            <w:pPr>
              <w:rPr>
                <w:rFonts w:cstheme="minorHAnsi"/>
                <w:szCs w:val="22"/>
              </w:rPr>
            </w:pPr>
          </w:p>
        </w:tc>
      </w:tr>
    </w:tbl>
    <w:p w14:paraId="76854A01" w14:textId="77777777" w:rsidR="00F04F0D" w:rsidRDefault="00F04F0D">
      <w:pPr>
        <w:spacing w:after="160" w:line="312" w:lineRule="auto"/>
        <w:rPr>
          <w:rFonts w:cstheme="minorHAnsi"/>
          <w:sz w:val="24"/>
          <w:szCs w:val="24"/>
        </w:rPr>
      </w:pPr>
    </w:p>
    <w:p w14:paraId="3935897F" w14:textId="55E89717" w:rsidR="00F04F0D" w:rsidRDefault="00F04F0D" w:rsidP="00F04F0D">
      <w:pPr>
        <w:spacing w:after="160" w:line="312" w:lineRule="auto"/>
        <w:jc w:val="center"/>
        <w:rPr>
          <w:rFonts w:cstheme="minorHAnsi"/>
          <w:sz w:val="24"/>
          <w:szCs w:val="24"/>
        </w:rPr>
      </w:pPr>
      <w:r>
        <w:rPr>
          <w:rFonts w:eastAsia="Times New Roman" w:cstheme="minorHAnsi"/>
          <w:b/>
          <w:bCs/>
          <w:sz w:val="24"/>
          <w:szCs w:val="24"/>
          <w:lang w:eastAsia="en-GB"/>
        </w:rPr>
        <w:t>You will complete your usual Development Record Entry on Abyasa this week</w:t>
      </w:r>
    </w:p>
    <w:p w14:paraId="5D9F3A66" w14:textId="24901D80" w:rsidR="009346CE" w:rsidRPr="003F035E" w:rsidRDefault="009346CE" w:rsidP="003F035E">
      <w:pPr>
        <w:spacing w:after="160" w:line="312" w:lineRule="auto"/>
        <w:rPr>
          <w:rFonts w:cstheme="minorHAnsi"/>
          <w:sz w:val="24"/>
          <w:szCs w:val="24"/>
        </w:rPr>
      </w:pPr>
    </w:p>
    <w:p w14:paraId="7C0D92CC" w14:textId="77777777" w:rsidR="009B11E3" w:rsidRPr="00BD74E5" w:rsidRDefault="009B11E3" w:rsidP="00BD74E5">
      <w:pPr>
        <w:rPr>
          <w:rFonts w:eastAsiaTheme="majorEastAsia" w:cstheme="minorHAnsi"/>
          <w:sz w:val="36"/>
          <w:szCs w:val="36"/>
        </w:rPr>
      </w:pPr>
      <w:r w:rsidRPr="00BD74E5">
        <w:rPr>
          <w:rFonts w:cstheme="minorHAnsi"/>
        </w:rPr>
        <w:br w:type="page"/>
      </w:r>
    </w:p>
    <w:p w14:paraId="452FCA43" w14:textId="3ED4E656" w:rsidR="006E2D05" w:rsidRDefault="006E2D05" w:rsidP="003165E1"/>
    <w:p w14:paraId="089540E5" w14:textId="77777777" w:rsidR="00192B16" w:rsidRPr="00192B16" w:rsidRDefault="00192B16" w:rsidP="00192B16"/>
    <w:p w14:paraId="7B516F69" w14:textId="1212EC88" w:rsidR="00B000FC" w:rsidRPr="00BD74E5" w:rsidRDefault="00B227F0" w:rsidP="00282D40">
      <w:pPr>
        <w:pStyle w:val="Heading1"/>
        <w:numPr>
          <w:ilvl w:val="0"/>
          <w:numId w:val="35"/>
        </w:numPr>
      </w:pPr>
      <w:bookmarkStart w:id="31" w:name="_Toc214370777"/>
      <w:bookmarkStart w:id="32" w:name="_Toc215825320"/>
      <w:r w:rsidRPr="00BD74E5">
        <w:t>Recommended Reading</w:t>
      </w:r>
      <w:bookmarkEnd w:id="31"/>
      <w:bookmarkEnd w:id="32"/>
      <w:r w:rsidRPr="00BD74E5">
        <w:t xml:space="preserve"> </w:t>
      </w:r>
    </w:p>
    <w:p w14:paraId="26B74F74" w14:textId="06A01220" w:rsidR="00F309C6" w:rsidRPr="00BD74E5" w:rsidRDefault="00F309C6" w:rsidP="00BD74E5">
      <w:pPr>
        <w:rPr>
          <w:rFonts w:cstheme="minorHAnsi"/>
        </w:rPr>
      </w:pPr>
    </w:p>
    <w:p w14:paraId="29B9B181" w14:textId="43FB953F" w:rsidR="00F309C6" w:rsidRPr="00BD74E5" w:rsidRDefault="00F309C6" w:rsidP="00BD74E5">
      <w:pPr>
        <w:pStyle w:val="Bibliography"/>
        <w:shd w:val="clear" w:color="auto" w:fill="FFFFFF" w:themeFill="background1"/>
        <w:spacing w:line="240" w:lineRule="auto"/>
        <w:ind w:left="0" w:firstLine="0"/>
        <w:rPr>
          <w:rFonts w:cstheme="minorHAnsi"/>
          <w:szCs w:val="22"/>
        </w:rPr>
      </w:pPr>
      <w:r w:rsidRPr="00BD74E5">
        <w:rPr>
          <w:rFonts w:cstheme="minorHAnsi"/>
          <w:szCs w:val="22"/>
        </w:rPr>
        <w:t xml:space="preserve">Alexander, R. J. (2020). </w:t>
      </w:r>
      <w:r w:rsidRPr="00BD74E5">
        <w:rPr>
          <w:rFonts w:cstheme="minorHAnsi"/>
          <w:i/>
          <w:iCs/>
          <w:szCs w:val="22"/>
        </w:rPr>
        <w:t>A dialogic teaching companion</w:t>
      </w:r>
      <w:r w:rsidRPr="00BD74E5">
        <w:rPr>
          <w:rFonts w:cstheme="minorHAnsi"/>
          <w:szCs w:val="22"/>
        </w:rPr>
        <w:t>. Routledge.</w:t>
      </w:r>
    </w:p>
    <w:p w14:paraId="4412E00D" w14:textId="232A30E9" w:rsidR="00EE3262"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Black, P., Harrison, C., Lee, C., Marshall, B., &amp; Wiliam, D. (2004). Working Inside the Black Box: Assessment for Learning in the Classroom.</w:t>
      </w:r>
    </w:p>
    <w:p w14:paraId="22E99F4F"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Black, P. J., &amp; Wiliam, D. (1998). </w:t>
      </w:r>
      <w:r w:rsidRPr="00BD74E5">
        <w:rPr>
          <w:rFonts w:cstheme="minorHAnsi"/>
          <w:i/>
          <w:iCs/>
          <w:szCs w:val="22"/>
        </w:rPr>
        <w:t>Inside the black box: Raising standards through classroom assessment</w:t>
      </w:r>
      <w:r w:rsidRPr="00BD74E5">
        <w:rPr>
          <w:rFonts w:cstheme="minorHAnsi"/>
          <w:szCs w:val="22"/>
        </w:rPr>
        <w:t>. GL Assessment.</w:t>
      </w:r>
    </w:p>
    <w:p w14:paraId="779170B0" w14:textId="459DDBE5"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Black, P., &amp; Wiliam, D. (2009). Developing the theory of formative assessment. </w:t>
      </w:r>
      <w:r w:rsidRPr="00BD74E5">
        <w:rPr>
          <w:rFonts w:cstheme="minorHAnsi"/>
          <w:i/>
          <w:iCs/>
          <w:szCs w:val="22"/>
        </w:rPr>
        <w:t>Educational Assessment, Evaluation and Accountability (Formerly: Journal of Personnel Evaluation in Education)</w:t>
      </w:r>
      <w:r w:rsidRPr="00BD74E5">
        <w:rPr>
          <w:rFonts w:cstheme="minorHAnsi"/>
          <w:szCs w:val="22"/>
        </w:rPr>
        <w:t xml:space="preserve">, </w:t>
      </w:r>
      <w:r w:rsidRPr="00BD74E5">
        <w:rPr>
          <w:rFonts w:cstheme="minorHAnsi"/>
          <w:i/>
          <w:iCs/>
          <w:szCs w:val="22"/>
        </w:rPr>
        <w:t>21</w:t>
      </w:r>
      <w:r w:rsidRPr="00BD74E5">
        <w:rPr>
          <w:rFonts w:cstheme="minorHAnsi"/>
          <w:szCs w:val="22"/>
        </w:rPr>
        <w:t>(1), 5. https://doi.org/10.1007/s11092-008-9068-5</w:t>
      </w:r>
    </w:p>
    <w:p w14:paraId="219D0BB9"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Booth, N. (2017, September). </w:t>
      </w:r>
      <w:r w:rsidRPr="00BD74E5">
        <w:rPr>
          <w:rFonts w:cstheme="minorHAnsi"/>
          <w:i/>
          <w:iCs/>
          <w:szCs w:val="22"/>
        </w:rPr>
        <w:t>What is formative assessment, why hasn’t it worked in schools and how can we make it better in the classroom?</w:t>
      </w:r>
      <w:r w:rsidRPr="00BD74E5">
        <w:rPr>
          <w:rFonts w:cstheme="minorHAnsi"/>
          <w:szCs w:val="22"/>
        </w:rPr>
        <w:t xml:space="preserve"> Impact. https://impact.chartered.college/article/booth-what-formative-assessment-make-better-classroom</w:t>
      </w:r>
    </w:p>
    <w:p w14:paraId="20D76E62" w14:textId="3FAFFE9C"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Chambers, A. (2011). </w:t>
      </w:r>
      <w:r w:rsidRPr="00BD74E5">
        <w:rPr>
          <w:rFonts w:cstheme="minorHAnsi"/>
          <w:i/>
          <w:iCs/>
          <w:szCs w:val="22"/>
        </w:rPr>
        <w:t xml:space="preserve">Tell me: Children, reading and </w:t>
      </w:r>
      <w:r w:rsidR="00EE3262" w:rsidRPr="00BD74E5">
        <w:rPr>
          <w:rFonts w:cstheme="minorHAnsi"/>
          <w:i/>
          <w:iCs/>
          <w:szCs w:val="22"/>
        </w:rPr>
        <w:t>T</w:t>
      </w:r>
      <w:r w:rsidRPr="00BD74E5">
        <w:rPr>
          <w:rFonts w:cstheme="minorHAnsi"/>
          <w:i/>
          <w:iCs/>
          <w:szCs w:val="22"/>
        </w:rPr>
        <w:t>alk: with the reading environment</w:t>
      </w:r>
      <w:r w:rsidRPr="00BD74E5">
        <w:rPr>
          <w:rFonts w:cstheme="minorHAnsi"/>
          <w:szCs w:val="22"/>
        </w:rPr>
        <w:t>. The Thimble Press.</w:t>
      </w:r>
    </w:p>
    <w:p w14:paraId="03B26598"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Christodoulou, D., &amp; Wiliam, D. (2016). </w:t>
      </w:r>
      <w:r w:rsidRPr="00BD74E5">
        <w:rPr>
          <w:rFonts w:cstheme="minorHAnsi"/>
          <w:i/>
          <w:iCs/>
          <w:szCs w:val="22"/>
        </w:rPr>
        <w:t>Making good progress? The future of assessment for learning</w:t>
      </w:r>
      <w:r w:rsidRPr="00BD74E5">
        <w:rPr>
          <w:rFonts w:cstheme="minorHAnsi"/>
          <w:szCs w:val="22"/>
        </w:rPr>
        <w:t xml:space="preserve"> (NEW edition). Oxford University Press.</w:t>
      </w:r>
    </w:p>
    <w:p w14:paraId="6DF03056"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Fletcher Wood, H. (2018). </w:t>
      </w:r>
      <w:r w:rsidRPr="00BD74E5">
        <w:rPr>
          <w:rFonts w:cstheme="minorHAnsi"/>
          <w:i/>
          <w:iCs/>
          <w:szCs w:val="22"/>
        </w:rPr>
        <w:t>Designing Professional Development for Teacher Change</w:t>
      </w:r>
      <w:r w:rsidRPr="00BD74E5">
        <w:rPr>
          <w:rFonts w:cstheme="minorHAnsi"/>
          <w:szCs w:val="22"/>
        </w:rPr>
        <w:t xml:space="preserve">. Institute for Teaching. </w:t>
      </w:r>
    </w:p>
    <w:p w14:paraId="327B5552" w14:textId="77777777" w:rsidR="00F309C6" w:rsidRPr="00BD74E5" w:rsidRDefault="00F309C6" w:rsidP="00BD74E5">
      <w:pPr>
        <w:pStyle w:val="Bibliography"/>
        <w:shd w:val="clear" w:color="auto" w:fill="FFFFFF" w:themeFill="background1"/>
        <w:spacing w:line="240" w:lineRule="auto"/>
        <w:rPr>
          <w:rFonts w:cstheme="minorHAnsi"/>
          <w:szCs w:val="22"/>
        </w:rPr>
      </w:pPr>
      <w:proofErr w:type="spellStart"/>
      <w:r w:rsidRPr="00BD74E5">
        <w:rPr>
          <w:rFonts w:cstheme="minorHAnsi"/>
          <w:szCs w:val="22"/>
        </w:rPr>
        <w:t>Rosenshine</w:t>
      </w:r>
      <w:proofErr w:type="spellEnd"/>
      <w:r w:rsidRPr="00BD74E5">
        <w:rPr>
          <w:rFonts w:cstheme="minorHAnsi"/>
          <w:szCs w:val="22"/>
        </w:rPr>
        <w:t xml:space="preserve">, B. (2012). </w:t>
      </w:r>
      <w:r w:rsidRPr="00BD74E5">
        <w:rPr>
          <w:rFonts w:cstheme="minorHAnsi"/>
          <w:i/>
          <w:iCs/>
          <w:szCs w:val="22"/>
        </w:rPr>
        <w:t>Principles of Instruction: Research-Based Strategies That All Teachers Should Know</w:t>
      </w:r>
      <w:r w:rsidRPr="00BD74E5">
        <w:rPr>
          <w:rFonts w:cstheme="minorHAnsi"/>
          <w:szCs w:val="22"/>
        </w:rPr>
        <w:t xml:space="preserve"> (Vol. 36).</w:t>
      </w:r>
    </w:p>
    <w:p w14:paraId="4084EADA"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Sherrington, T. (2019). </w:t>
      </w:r>
      <w:proofErr w:type="spellStart"/>
      <w:r w:rsidRPr="00BD74E5">
        <w:rPr>
          <w:rFonts w:cstheme="minorHAnsi"/>
          <w:i/>
          <w:iCs/>
          <w:szCs w:val="22"/>
        </w:rPr>
        <w:t>Rosenshine’s</w:t>
      </w:r>
      <w:proofErr w:type="spellEnd"/>
      <w:r w:rsidRPr="00BD74E5">
        <w:rPr>
          <w:rFonts w:cstheme="minorHAnsi"/>
          <w:i/>
          <w:iCs/>
          <w:szCs w:val="22"/>
        </w:rPr>
        <w:t xml:space="preserve"> principles in action</w:t>
      </w:r>
      <w:r w:rsidRPr="00BD74E5">
        <w:rPr>
          <w:rFonts w:cstheme="minorHAnsi"/>
          <w:szCs w:val="22"/>
        </w:rPr>
        <w:t xml:space="preserve">. </w:t>
      </w:r>
    </w:p>
    <w:p w14:paraId="463292A6"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Wiliam, D. (2018a). </w:t>
      </w:r>
      <w:r w:rsidRPr="00BD74E5">
        <w:rPr>
          <w:rFonts w:cstheme="minorHAnsi"/>
          <w:i/>
          <w:iCs/>
          <w:szCs w:val="22"/>
        </w:rPr>
        <w:t>Creating the schools our children need: Why what we’re doing now won’t help much (and what we can do instead)</w:t>
      </w:r>
      <w:r w:rsidRPr="00BD74E5">
        <w:rPr>
          <w:rFonts w:cstheme="minorHAnsi"/>
          <w:szCs w:val="22"/>
        </w:rPr>
        <w:t>. Learning Sciences International.</w:t>
      </w:r>
    </w:p>
    <w:p w14:paraId="1D30C1E6"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Wiliam, D. (2018b). </w:t>
      </w:r>
      <w:r w:rsidRPr="00BD74E5">
        <w:rPr>
          <w:rFonts w:cstheme="minorHAnsi"/>
          <w:i/>
          <w:iCs/>
          <w:szCs w:val="22"/>
        </w:rPr>
        <w:t>Embedded formative assessment</w:t>
      </w:r>
      <w:r w:rsidRPr="00BD74E5">
        <w:rPr>
          <w:rFonts w:cstheme="minorHAnsi"/>
          <w:szCs w:val="22"/>
        </w:rPr>
        <w:t xml:space="preserve"> (Second Edition). Solution Tree Press.</w:t>
      </w:r>
    </w:p>
    <w:p w14:paraId="728B54FE"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Willingham, D. T. (2021). </w:t>
      </w:r>
      <w:r w:rsidRPr="00BD74E5">
        <w:rPr>
          <w:rFonts w:cstheme="minorHAnsi"/>
          <w:i/>
          <w:iCs/>
          <w:szCs w:val="22"/>
        </w:rPr>
        <w:t xml:space="preserve">Why don’t students like </w:t>
      </w:r>
      <w:proofErr w:type="gramStart"/>
      <w:r w:rsidRPr="00BD74E5">
        <w:rPr>
          <w:rFonts w:cstheme="minorHAnsi"/>
          <w:i/>
          <w:iCs/>
          <w:szCs w:val="22"/>
        </w:rPr>
        <w:t>school?:</w:t>
      </w:r>
      <w:proofErr w:type="gramEnd"/>
      <w:r w:rsidRPr="00BD74E5">
        <w:rPr>
          <w:rFonts w:cstheme="minorHAnsi"/>
          <w:i/>
          <w:iCs/>
          <w:szCs w:val="22"/>
        </w:rPr>
        <w:t xml:space="preserve"> A cognitive scientist answers questions about how the mind works and what it means for the classroom</w:t>
      </w:r>
      <w:r w:rsidRPr="00BD74E5">
        <w:rPr>
          <w:rFonts w:cstheme="minorHAnsi"/>
          <w:szCs w:val="22"/>
        </w:rPr>
        <w:t>.</w:t>
      </w:r>
    </w:p>
    <w:p w14:paraId="66487634" w14:textId="77777777" w:rsidR="00F309C6" w:rsidRPr="00BD74E5" w:rsidRDefault="00F309C6" w:rsidP="00BD74E5">
      <w:pPr>
        <w:pStyle w:val="Bibliography"/>
        <w:shd w:val="clear" w:color="auto" w:fill="FFFFFF" w:themeFill="background1"/>
        <w:spacing w:line="240" w:lineRule="auto"/>
        <w:rPr>
          <w:rFonts w:cstheme="minorHAnsi"/>
          <w:szCs w:val="22"/>
        </w:rPr>
      </w:pPr>
      <w:r w:rsidRPr="00BD74E5">
        <w:rPr>
          <w:rFonts w:cstheme="minorHAnsi"/>
          <w:szCs w:val="22"/>
        </w:rPr>
        <w:t xml:space="preserve">Wragg, E. C., Brown, G., &amp; Wragg, E. C. (2001). </w:t>
      </w:r>
      <w:r w:rsidRPr="00BD74E5">
        <w:rPr>
          <w:rFonts w:cstheme="minorHAnsi"/>
          <w:i/>
          <w:iCs/>
          <w:szCs w:val="22"/>
        </w:rPr>
        <w:t>Questioning in the primary school</w:t>
      </w:r>
      <w:r w:rsidRPr="00BD74E5">
        <w:rPr>
          <w:rFonts w:cstheme="minorHAnsi"/>
          <w:szCs w:val="22"/>
        </w:rPr>
        <w:t xml:space="preserve"> (Rev. ed). Routledge Falmer.</w:t>
      </w:r>
    </w:p>
    <w:p w14:paraId="45E3F805" w14:textId="52C0A80B" w:rsidR="00F309C6" w:rsidRPr="00BD74E5" w:rsidRDefault="00F309C6" w:rsidP="00BD74E5">
      <w:pPr>
        <w:rPr>
          <w:rFonts w:cstheme="minorHAnsi"/>
        </w:rPr>
      </w:pPr>
    </w:p>
    <w:sectPr w:rsidR="00F309C6" w:rsidRPr="00BD74E5" w:rsidSect="00DB27CC">
      <w:footerReference w:type="default" r:id="rId39"/>
      <w:footerReference w:type="first" r:id="rId40"/>
      <w:pgSz w:w="11906" w:h="16838" w:code="9"/>
      <w:pgMar w:top="993" w:right="1152" w:bottom="720" w:left="1152"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0ADC1" w14:textId="77777777" w:rsidR="00423C4B" w:rsidRDefault="00423C4B" w:rsidP="00384335">
      <w:r>
        <w:separator/>
      </w:r>
    </w:p>
  </w:endnote>
  <w:endnote w:type="continuationSeparator" w:id="0">
    <w:p w14:paraId="5B535B74" w14:textId="77777777" w:rsidR="00423C4B" w:rsidRDefault="00423C4B" w:rsidP="00384335">
      <w:r>
        <w:continuationSeparator/>
      </w:r>
    </w:p>
  </w:endnote>
  <w:endnote w:type="continuationNotice" w:id="1">
    <w:p w14:paraId="14EA985C" w14:textId="77777777" w:rsidR="00423C4B" w:rsidRDefault="00423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DFA4" w14:textId="77777777" w:rsidR="00440626" w:rsidRDefault="004406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269129"/>
      <w:docPartObj>
        <w:docPartGallery w:val="Page Numbers (Bottom of Page)"/>
        <w:docPartUnique/>
      </w:docPartObj>
    </w:sdtPr>
    <w:sdtEndPr/>
    <w:sdtContent>
      <w:p w14:paraId="068895DD" w14:textId="1F7CBB97" w:rsidR="00732FA3" w:rsidRDefault="00732FA3">
        <w:pPr>
          <w:pStyle w:val="Footer"/>
          <w:jc w:val="center"/>
        </w:pPr>
        <w:r>
          <w:fldChar w:fldCharType="begin"/>
        </w:r>
        <w:r>
          <w:instrText>PAGE   \* MERGEFORMAT</w:instrText>
        </w:r>
        <w:r>
          <w:fldChar w:fldCharType="separate"/>
        </w:r>
        <w:r>
          <w:t>2</w:t>
        </w:r>
        <w:r>
          <w:fldChar w:fldCharType="end"/>
        </w:r>
      </w:p>
    </w:sdtContent>
  </w:sdt>
  <w:p w14:paraId="4070889C" w14:textId="0CC729F6" w:rsidR="0289F7B3" w:rsidRDefault="0289F7B3" w:rsidP="0289F7B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34896"/>
      <w:docPartObj>
        <w:docPartGallery w:val="Page Numbers (Bottom of Page)"/>
        <w:docPartUnique/>
      </w:docPartObj>
    </w:sdtPr>
    <w:sdtEndPr/>
    <w:sdtContent>
      <w:p w14:paraId="5D5153A7" w14:textId="4F71B25E" w:rsidR="00732FA3" w:rsidRDefault="00732FA3">
        <w:pPr>
          <w:pStyle w:val="Footer"/>
          <w:jc w:val="center"/>
        </w:pPr>
        <w:r>
          <w:fldChar w:fldCharType="begin"/>
        </w:r>
        <w:r>
          <w:instrText>PAGE   \* MERGEFORMAT</w:instrText>
        </w:r>
        <w:r>
          <w:fldChar w:fldCharType="separate"/>
        </w:r>
        <w:r>
          <w:t>2</w:t>
        </w:r>
        <w:r>
          <w:fldChar w:fldCharType="end"/>
        </w:r>
      </w:p>
    </w:sdtContent>
  </w:sdt>
  <w:p w14:paraId="226D1CB9" w14:textId="121DA18A" w:rsidR="0289F7B3" w:rsidRDefault="0289F7B3" w:rsidP="0289F7B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380234"/>
      <w:docPartObj>
        <w:docPartGallery w:val="Page Numbers (Bottom of Page)"/>
        <w:docPartUnique/>
      </w:docPartObj>
    </w:sdtPr>
    <w:sdtEndPr/>
    <w:sdtContent>
      <w:p w14:paraId="2791864C" w14:textId="4CFF0CF6" w:rsidR="00732FA3" w:rsidRDefault="00732FA3">
        <w:pPr>
          <w:pStyle w:val="Footer"/>
          <w:jc w:val="center"/>
        </w:pPr>
        <w:r>
          <w:fldChar w:fldCharType="begin"/>
        </w:r>
        <w:r>
          <w:instrText>PAGE   \* MERGEFORMAT</w:instrText>
        </w:r>
        <w:r>
          <w:fldChar w:fldCharType="separate"/>
        </w:r>
        <w:r>
          <w:t>2</w:t>
        </w:r>
        <w:r>
          <w:fldChar w:fldCharType="end"/>
        </w:r>
      </w:p>
    </w:sdtContent>
  </w:sdt>
  <w:p w14:paraId="6D53354D" w14:textId="786DA03E" w:rsidR="0289F7B3" w:rsidRDefault="0289F7B3" w:rsidP="0289F7B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983352"/>
      <w:docPartObj>
        <w:docPartGallery w:val="Page Numbers (Bottom of Page)"/>
        <w:docPartUnique/>
      </w:docPartObj>
    </w:sdtPr>
    <w:sdtEndPr/>
    <w:sdtContent>
      <w:p w14:paraId="3756E42A" w14:textId="6E489ED4" w:rsidR="00732FA3" w:rsidRDefault="00732FA3">
        <w:pPr>
          <w:pStyle w:val="Footer"/>
          <w:jc w:val="center"/>
        </w:pPr>
        <w:r>
          <w:fldChar w:fldCharType="begin"/>
        </w:r>
        <w:r>
          <w:instrText>PAGE   \* MERGEFORMAT</w:instrText>
        </w:r>
        <w:r>
          <w:fldChar w:fldCharType="separate"/>
        </w:r>
        <w:r>
          <w:t>2</w:t>
        </w:r>
        <w:r>
          <w:fldChar w:fldCharType="end"/>
        </w:r>
      </w:p>
    </w:sdtContent>
  </w:sdt>
  <w:p w14:paraId="3B622C9E" w14:textId="1C9D5D7D" w:rsidR="0289F7B3" w:rsidRDefault="0289F7B3" w:rsidP="0289F7B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00"/>
      <w:gridCol w:w="3201"/>
      <w:gridCol w:w="3201"/>
    </w:tblGrid>
    <w:tr w:rsidR="0289F7B3" w14:paraId="6B68EBD8" w14:textId="77777777" w:rsidTr="0289F7B3">
      <w:trPr>
        <w:trHeight w:val="300"/>
      </w:trPr>
      <w:tc>
        <w:tcPr>
          <w:tcW w:w="5040" w:type="dxa"/>
        </w:tcPr>
        <w:p w14:paraId="4FCFFB71" w14:textId="4F8C59D6" w:rsidR="0289F7B3" w:rsidRDefault="0289F7B3" w:rsidP="0289F7B3">
          <w:pPr>
            <w:pStyle w:val="Header"/>
            <w:ind w:left="-115"/>
          </w:pPr>
        </w:p>
      </w:tc>
      <w:tc>
        <w:tcPr>
          <w:tcW w:w="5040" w:type="dxa"/>
        </w:tcPr>
        <w:p w14:paraId="1238A312" w14:textId="04EBFD87" w:rsidR="0289F7B3" w:rsidRDefault="0289F7B3" w:rsidP="0289F7B3">
          <w:pPr>
            <w:pStyle w:val="Header"/>
            <w:jc w:val="center"/>
          </w:pPr>
        </w:p>
      </w:tc>
      <w:tc>
        <w:tcPr>
          <w:tcW w:w="5040" w:type="dxa"/>
        </w:tcPr>
        <w:p w14:paraId="3622D50C" w14:textId="01AE2202" w:rsidR="0289F7B3" w:rsidRDefault="0289F7B3" w:rsidP="0289F7B3">
          <w:pPr>
            <w:pStyle w:val="Header"/>
            <w:ind w:right="-115"/>
            <w:jc w:val="right"/>
          </w:pPr>
        </w:p>
      </w:tc>
    </w:tr>
  </w:tbl>
  <w:p w14:paraId="28E73277" w14:textId="34A53C1C" w:rsidR="0289F7B3" w:rsidRDefault="0289F7B3" w:rsidP="0289F7B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80698"/>
      <w:docPartObj>
        <w:docPartGallery w:val="Page Numbers (Bottom of Page)"/>
        <w:docPartUnique/>
      </w:docPartObj>
    </w:sdtPr>
    <w:sdtEndPr/>
    <w:sdtContent>
      <w:p w14:paraId="70D8B48F" w14:textId="6C1894D0" w:rsidR="0074141F" w:rsidRDefault="0074141F">
        <w:pPr>
          <w:pStyle w:val="Footer"/>
          <w:jc w:val="center"/>
        </w:pPr>
        <w:r>
          <w:fldChar w:fldCharType="begin"/>
        </w:r>
        <w:r>
          <w:instrText>PAGE   \* MERGEFORMAT</w:instrText>
        </w:r>
        <w:r>
          <w:fldChar w:fldCharType="separate"/>
        </w:r>
        <w:r>
          <w:t>2</w:t>
        </w:r>
        <w:r>
          <w:fldChar w:fldCharType="end"/>
        </w:r>
      </w:p>
    </w:sdtContent>
  </w:sdt>
  <w:p w14:paraId="539B499B" w14:textId="1F6BAD00" w:rsidR="0289F7B3" w:rsidRDefault="0289F7B3" w:rsidP="0289F7B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5035992"/>
      <w:docPartObj>
        <w:docPartGallery w:val="Page Numbers (Bottom of Page)"/>
        <w:docPartUnique/>
      </w:docPartObj>
    </w:sdtPr>
    <w:sdtEndPr/>
    <w:sdtContent>
      <w:p w14:paraId="6EA9837E" w14:textId="3CF39B57" w:rsidR="00732FA3" w:rsidRDefault="00732FA3">
        <w:pPr>
          <w:pStyle w:val="Footer"/>
          <w:jc w:val="center"/>
        </w:pPr>
        <w:r>
          <w:fldChar w:fldCharType="begin"/>
        </w:r>
        <w:r>
          <w:instrText>PAGE   \* MERGEFORMAT</w:instrText>
        </w:r>
        <w:r>
          <w:fldChar w:fldCharType="separate"/>
        </w:r>
        <w:r>
          <w:t>2</w:t>
        </w:r>
        <w:r>
          <w:fldChar w:fldCharType="end"/>
        </w:r>
      </w:p>
    </w:sdtContent>
  </w:sdt>
  <w:p w14:paraId="7882C690" w14:textId="3679AB65" w:rsidR="0289F7B3" w:rsidRDefault="0289F7B3" w:rsidP="0289F7B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436096"/>
      <w:docPartObj>
        <w:docPartGallery w:val="Page Numbers (Bottom of Page)"/>
        <w:docPartUnique/>
      </w:docPartObj>
    </w:sdtPr>
    <w:sdtEndPr/>
    <w:sdtContent>
      <w:p w14:paraId="2972325B" w14:textId="3C816214" w:rsidR="0074141F" w:rsidRDefault="0074141F">
        <w:pPr>
          <w:pStyle w:val="Footer"/>
          <w:jc w:val="center"/>
        </w:pPr>
        <w:r>
          <w:fldChar w:fldCharType="begin"/>
        </w:r>
        <w:r>
          <w:instrText>PAGE   \* MERGEFORMAT</w:instrText>
        </w:r>
        <w:r>
          <w:fldChar w:fldCharType="separate"/>
        </w:r>
        <w:r>
          <w:t>2</w:t>
        </w:r>
        <w:r>
          <w:fldChar w:fldCharType="end"/>
        </w:r>
      </w:p>
    </w:sdtContent>
  </w:sdt>
  <w:p w14:paraId="2C439C41" w14:textId="4BC0DF7D" w:rsidR="0289F7B3" w:rsidRDefault="0289F7B3" w:rsidP="0289F7B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00"/>
      <w:gridCol w:w="3201"/>
      <w:gridCol w:w="3201"/>
    </w:tblGrid>
    <w:tr w:rsidR="0289F7B3" w14:paraId="4507E54E" w14:textId="77777777" w:rsidTr="0289F7B3">
      <w:trPr>
        <w:trHeight w:val="300"/>
      </w:trPr>
      <w:tc>
        <w:tcPr>
          <w:tcW w:w="5040" w:type="dxa"/>
        </w:tcPr>
        <w:p w14:paraId="6E83B207" w14:textId="23F97A11" w:rsidR="0289F7B3" w:rsidRDefault="0289F7B3" w:rsidP="0289F7B3">
          <w:pPr>
            <w:pStyle w:val="Header"/>
            <w:ind w:left="-115"/>
          </w:pPr>
        </w:p>
      </w:tc>
      <w:tc>
        <w:tcPr>
          <w:tcW w:w="5040" w:type="dxa"/>
        </w:tcPr>
        <w:p w14:paraId="63949FA0" w14:textId="51B01C45" w:rsidR="0289F7B3" w:rsidRDefault="0289F7B3" w:rsidP="0289F7B3">
          <w:pPr>
            <w:pStyle w:val="Header"/>
            <w:jc w:val="center"/>
          </w:pPr>
        </w:p>
      </w:tc>
      <w:tc>
        <w:tcPr>
          <w:tcW w:w="5040" w:type="dxa"/>
        </w:tcPr>
        <w:p w14:paraId="7CCB1373" w14:textId="12CEC305" w:rsidR="0289F7B3" w:rsidRDefault="0289F7B3" w:rsidP="0289F7B3">
          <w:pPr>
            <w:pStyle w:val="Header"/>
            <w:ind w:right="-115"/>
            <w:jc w:val="right"/>
          </w:pPr>
        </w:p>
      </w:tc>
    </w:tr>
  </w:tbl>
  <w:p w14:paraId="44340AD6" w14:textId="6C2D5D2C" w:rsidR="0289F7B3" w:rsidRDefault="0289F7B3" w:rsidP="0289F7B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145585"/>
      <w:docPartObj>
        <w:docPartGallery w:val="Page Numbers (Bottom of Page)"/>
        <w:docPartUnique/>
      </w:docPartObj>
    </w:sdtPr>
    <w:sdtEndPr/>
    <w:sdtContent>
      <w:p w14:paraId="029D5DC8" w14:textId="5FA49E04" w:rsidR="0074141F" w:rsidRDefault="0074141F">
        <w:pPr>
          <w:pStyle w:val="Footer"/>
          <w:jc w:val="center"/>
        </w:pPr>
        <w:r>
          <w:fldChar w:fldCharType="begin"/>
        </w:r>
        <w:r>
          <w:instrText>PAGE   \* MERGEFORMAT</w:instrText>
        </w:r>
        <w:r>
          <w:fldChar w:fldCharType="separate"/>
        </w:r>
        <w:r>
          <w:t>2</w:t>
        </w:r>
        <w:r>
          <w:fldChar w:fldCharType="end"/>
        </w:r>
      </w:p>
    </w:sdtContent>
  </w:sdt>
  <w:p w14:paraId="2CCD6850" w14:textId="54D6DBC1" w:rsidR="0289F7B3" w:rsidRDefault="0289F7B3" w:rsidP="0289F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180961"/>
      <w:docPartObj>
        <w:docPartGallery w:val="Page Numbers (Bottom of Page)"/>
        <w:docPartUnique/>
      </w:docPartObj>
    </w:sdtPr>
    <w:sdtEndPr/>
    <w:sdtContent>
      <w:p w14:paraId="3FA94AD5" w14:textId="5071B6A8" w:rsidR="00732FA3" w:rsidRDefault="00732FA3">
        <w:pPr>
          <w:pStyle w:val="Footer"/>
          <w:jc w:val="center"/>
        </w:pPr>
        <w:r>
          <w:fldChar w:fldCharType="begin"/>
        </w:r>
        <w:r>
          <w:instrText>PAGE   \* MERGEFORMAT</w:instrText>
        </w:r>
        <w:r>
          <w:fldChar w:fldCharType="separate"/>
        </w:r>
        <w:r>
          <w:t>2</w:t>
        </w:r>
        <w:r>
          <w:fldChar w:fldCharType="end"/>
        </w:r>
      </w:p>
    </w:sdtContent>
  </w:sdt>
  <w:p w14:paraId="059D217A" w14:textId="3C7213C6" w:rsidR="0289F7B3" w:rsidRDefault="0289F7B3" w:rsidP="0289F7B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545121"/>
      <w:docPartObj>
        <w:docPartGallery w:val="Page Numbers (Bottom of Page)"/>
        <w:docPartUnique/>
      </w:docPartObj>
    </w:sdtPr>
    <w:sdtEndPr/>
    <w:sdtContent>
      <w:p w14:paraId="29AD6FF7" w14:textId="36D0FDDB" w:rsidR="0074141F" w:rsidRDefault="0074141F">
        <w:pPr>
          <w:pStyle w:val="Footer"/>
          <w:jc w:val="center"/>
        </w:pPr>
        <w:r>
          <w:fldChar w:fldCharType="begin"/>
        </w:r>
        <w:r>
          <w:instrText>PAGE   \* MERGEFORMAT</w:instrText>
        </w:r>
        <w:r>
          <w:fldChar w:fldCharType="separate"/>
        </w:r>
        <w:r>
          <w:t>2</w:t>
        </w:r>
        <w:r>
          <w:fldChar w:fldCharType="end"/>
        </w:r>
      </w:p>
    </w:sdtContent>
  </w:sdt>
  <w:p w14:paraId="154244B0" w14:textId="0D205A2D" w:rsidR="0289F7B3" w:rsidRDefault="0289F7B3" w:rsidP="0289F7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278334"/>
      <w:docPartObj>
        <w:docPartGallery w:val="Page Numbers (Bottom of Page)"/>
        <w:docPartUnique/>
      </w:docPartObj>
    </w:sdtPr>
    <w:sdtEndPr/>
    <w:sdtContent>
      <w:p w14:paraId="3ED645AA" w14:textId="2C07968D" w:rsidR="00732FA3" w:rsidRDefault="00732FA3">
        <w:pPr>
          <w:pStyle w:val="Footer"/>
          <w:jc w:val="center"/>
        </w:pPr>
        <w:r>
          <w:fldChar w:fldCharType="begin"/>
        </w:r>
        <w:r>
          <w:instrText>PAGE   \* MERGEFORMAT</w:instrText>
        </w:r>
        <w:r>
          <w:fldChar w:fldCharType="separate"/>
        </w:r>
        <w:r>
          <w:t>2</w:t>
        </w:r>
        <w:r>
          <w:fldChar w:fldCharType="end"/>
        </w:r>
      </w:p>
    </w:sdtContent>
  </w:sdt>
  <w:p w14:paraId="0A5694A2" w14:textId="31FA7E7E" w:rsidR="0289F7B3" w:rsidRDefault="0289F7B3" w:rsidP="0289F7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00"/>
      <w:gridCol w:w="3200"/>
      <w:gridCol w:w="3200"/>
    </w:tblGrid>
    <w:tr w:rsidR="0289F7B3" w14:paraId="4E54B1F0" w14:textId="77777777" w:rsidTr="0289F7B3">
      <w:trPr>
        <w:trHeight w:val="300"/>
      </w:trPr>
      <w:tc>
        <w:tcPr>
          <w:tcW w:w="3200" w:type="dxa"/>
        </w:tcPr>
        <w:p w14:paraId="3E75F7EF" w14:textId="228076A5" w:rsidR="0289F7B3" w:rsidRDefault="0289F7B3" w:rsidP="0289F7B3">
          <w:pPr>
            <w:pStyle w:val="Header"/>
            <w:ind w:left="-115"/>
          </w:pPr>
        </w:p>
      </w:tc>
      <w:tc>
        <w:tcPr>
          <w:tcW w:w="3200" w:type="dxa"/>
        </w:tcPr>
        <w:p w14:paraId="709E7453" w14:textId="31311B86" w:rsidR="0289F7B3" w:rsidRDefault="0289F7B3" w:rsidP="0289F7B3">
          <w:pPr>
            <w:pStyle w:val="Header"/>
            <w:jc w:val="center"/>
          </w:pPr>
          <w:r>
            <w:fldChar w:fldCharType="begin"/>
          </w:r>
          <w:r>
            <w:instrText>PAGE</w:instrText>
          </w:r>
          <w:r>
            <w:fldChar w:fldCharType="separate"/>
          </w:r>
          <w:r w:rsidR="00440626">
            <w:rPr>
              <w:noProof/>
            </w:rPr>
            <w:t>10</w:t>
          </w:r>
          <w:r>
            <w:fldChar w:fldCharType="end"/>
          </w:r>
        </w:p>
      </w:tc>
      <w:tc>
        <w:tcPr>
          <w:tcW w:w="3200" w:type="dxa"/>
        </w:tcPr>
        <w:p w14:paraId="17E1F1E4" w14:textId="1AC599D4" w:rsidR="0289F7B3" w:rsidRDefault="0289F7B3" w:rsidP="0289F7B3">
          <w:pPr>
            <w:pStyle w:val="Header"/>
            <w:ind w:right="-115"/>
            <w:jc w:val="right"/>
          </w:pPr>
        </w:p>
      </w:tc>
    </w:tr>
  </w:tbl>
  <w:p w14:paraId="63A26B0B" w14:textId="7B685163" w:rsidR="0289F7B3" w:rsidRDefault="0289F7B3" w:rsidP="0289F7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651484"/>
      <w:docPartObj>
        <w:docPartGallery w:val="Page Numbers (Bottom of Page)"/>
        <w:docPartUnique/>
      </w:docPartObj>
    </w:sdtPr>
    <w:sdtEndPr/>
    <w:sdtContent>
      <w:p w14:paraId="23F0F9AF" w14:textId="6566B676" w:rsidR="00732FA3" w:rsidRDefault="00732FA3">
        <w:pPr>
          <w:pStyle w:val="Footer"/>
          <w:jc w:val="center"/>
        </w:pPr>
        <w:r>
          <w:fldChar w:fldCharType="begin"/>
        </w:r>
        <w:r>
          <w:instrText>PAGE   \* MERGEFORMAT</w:instrText>
        </w:r>
        <w:r>
          <w:fldChar w:fldCharType="separate"/>
        </w:r>
        <w:r>
          <w:t>2</w:t>
        </w:r>
        <w:r>
          <w:fldChar w:fldCharType="end"/>
        </w:r>
      </w:p>
    </w:sdtContent>
  </w:sdt>
  <w:p w14:paraId="7E5A3343" w14:textId="7765F6B7" w:rsidR="0289F7B3" w:rsidRDefault="0289F7B3" w:rsidP="0289F7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09831"/>
      <w:docPartObj>
        <w:docPartGallery w:val="Page Numbers (Bottom of Page)"/>
        <w:docPartUnique/>
      </w:docPartObj>
    </w:sdtPr>
    <w:sdtEndPr/>
    <w:sdtContent>
      <w:p w14:paraId="43C18FAD" w14:textId="0F27C95D" w:rsidR="00732FA3" w:rsidRDefault="00732FA3">
        <w:pPr>
          <w:pStyle w:val="Footer"/>
          <w:jc w:val="center"/>
        </w:pPr>
        <w:r>
          <w:fldChar w:fldCharType="begin"/>
        </w:r>
        <w:r>
          <w:instrText>PAGE   \* MERGEFORMAT</w:instrText>
        </w:r>
        <w:r>
          <w:fldChar w:fldCharType="separate"/>
        </w:r>
        <w:r>
          <w:t>2</w:t>
        </w:r>
        <w:r>
          <w:fldChar w:fldCharType="end"/>
        </w:r>
      </w:p>
    </w:sdtContent>
  </w:sdt>
  <w:p w14:paraId="34CA22D9" w14:textId="0AE2A8C5" w:rsidR="0289F7B3" w:rsidRDefault="0289F7B3" w:rsidP="0289F7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00"/>
      <w:gridCol w:w="3200"/>
      <w:gridCol w:w="3200"/>
    </w:tblGrid>
    <w:tr w:rsidR="0289F7B3" w14:paraId="2840289F" w14:textId="77777777" w:rsidTr="0289F7B3">
      <w:trPr>
        <w:trHeight w:val="300"/>
      </w:trPr>
      <w:tc>
        <w:tcPr>
          <w:tcW w:w="3200" w:type="dxa"/>
        </w:tcPr>
        <w:p w14:paraId="66DBF946" w14:textId="7A340A69" w:rsidR="0289F7B3" w:rsidRDefault="0289F7B3" w:rsidP="0289F7B3">
          <w:pPr>
            <w:pStyle w:val="Header"/>
            <w:ind w:left="-115"/>
          </w:pPr>
        </w:p>
      </w:tc>
      <w:tc>
        <w:tcPr>
          <w:tcW w:w="3200" w:type="dxa"/>
        </w:tcPr>
        <w:p w14:paraId="104DE211" w14:textId="4B93B596" w:rsidR="0289F7B3" w:rsidRDefault="0289F7B3" w:rsidP="0289F7B3">
          <w:pPr>
            <w:pStyle w:val="Header"/>
            <w:jc w:val="center"/>
          </w:pPr>
          <w:r>
            <w:fldChar w:fldCharType="begin"/>
          </w:r>
          <w:r>
            <w:instrText>PAGE</w:instrText>
          </w:r>
          <w:r>
            <w:fldChar w:fldCharType="separate"/>
          </w:r>
          <w:r w:rsidR="00BD29F6">
            <w:rPr>
              <w:noProof/>
            </w:rPr>
            <w:t>1</w:t>
          </w:r>
          <w:r>
            <w:fldChar w:fldCharType="end"/>
          </w:r>
        </w:p>
      </w:tc>
      <w:tc>
        <w:tcPr>
          <w:tcW w:w="3200" w:type="dxa"/>
        </w:tcPr>
        <w:p w14:paraId="6AEA3B27" w14:textId="1BF52AD6" w:rsidR="0289F7B3" w:rsidRDefault="0289F7B3" w:rsidP="0289F7B3">
          <w:pPr>
            <w:pStyle w:val="Header"/>
            <w:ind w:right="-115"/>
            <w:jc w:val="right"/>
          </w:pPr>
        </w:p>
      </w:tc>
    </w:tr>
  </w:tbl>
  <w:p w14:paraId="60B3E808" w14:textId="442885B8" w:rsidR="0289F7B3" w:rsidRDefault="0289F7B3" w:rsidP="0289F7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181802"/>
      <w:docPartObj>
        <w:docPartGallery w:val="Page Numbers (Bottom of Page)"/>
        <w:docPartUnique/>
      </w:docPartObj>
    </w:sdtPr>
    <w:sdtEndPr/>
    <w:sdtContent>
      <w:p w14:paraId="58EEC8C6" w14:textId="7F71150D" w:rsidR="00732FA3" w:rsidRDefault="00732FA3">
        <w:pPr>
          <w:pStyle w:val="Footer"/>
          <w:jc w:val="center"/>
        </w:pPr>
        <w:r>
          <w:fldChar w:fldCharType="begin"/>
        </w:r>
        <w:r>
          <w:instrText>PAGE   \* MERGEFORMAT</w:instrText>
        </w:r>
        <w:r>
          <w:fldChar w:fldCharType="separate"/>
        </w:r>
        <w:r>
          <w:t>2</w:t>
        </w:r>
        <w:r>
          <w:fldChar w:fldCharType="end"/>
        </w:r>
      </w:p>
    </w:sdtContent>
  </w:sdt>
  <w:p w14:paraId="00E32874" w14:textId="0EF0DAB6" w:rsidR="0289F7B3" w:rsidRDefault="0289F7B3" w:rsidP="0289F7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87"/>
      <w:gridCol w:w="3228"/>
      <w:gridCol w:w="3187"/>
    </w:tblGrid>
    <w:tr w:rsidR="0289F7B3" w14:paraId="0C2B8C05" w14:textId="77777777" w:rsidTr="0289F7B3">
      <w:trPr>
        <w:trHeight w:val="300"/>
      </w:trPr>
      <w:tc>
        <w:tcPr>
          <w:tcW w:w="5040" w:type="dxa"/>
        </w:tcPr>
        <w:p w14:paraId="7AA05EEC" w14:textId="25DB8BA7" w:rsidR="0289F7B3" w:rsidRDefault="0289F7B3" w:rsidP="0289F7B3">
          <w:pPr>
            <w:pStyle w:val="Header"/>
            <w:ind w:left="-115"/>
          </w:pPr>
        </w:p>
      </w:tc>
      <w:tc>
        <w:tcPr>
          <w:tcW w:w="5040" w:type="dxa"/>
        </w:tcPr>
        <w:p w14:paraId="065D1D4B" w14:textId="3088B78A" w:rsidR="0289F7B3" w:rsidRDefault="0289F7B3" w:rsidP="0289F7B3">
          <w:pPr>
            <w:pStyle w:val="Header"/>
            <w:jc w:val="center"/>
          </w:pPr>
          <w:r>
            <w:fldChar w:fldCharType="begin"/>
          </w:r>
          <w:r>
            <w:instrText>PAGE</w:instrText>
          </w:r>
          <w:r>
            <w:fldChar w:fldCharType="separate"/>
          </w:r>
          <w:r w:rsidR="00BD29F6">
            <w:rPr>
              <w:noProof/>
            </w:rPr>
            <w:t>1</w:t>
          </w:r>
          <w:r>
            <w:fldChar w:fldCharType="end"/>
          </w:r>
        </w:p>
      </w:tc>
      <w:tc>
        <w:tcPr>
          <w:tcW w:w="5040" w:type="dxa"/>
        </w:tcPr>
        <w:p w14:paraId="720FBAE8" w14:textId="13C54986" w:rsidR="0289F7B3" w:rsidRDefault="0289F7B3" w:rsidP="0289F7B3">
          <w:pPr>
            <w:pStyle w:val="Header"/>
            <w:ind w:right="-115"/>
            <w:jc w:val="right"/>
          </w:pPr>
        </w:p>
      </w:tc>
    </w:tr>
  </w:tbl>
  <w:p w14:paraId="5F4A61BE" w14:textId="7F0B0C64" w:rsidR="0289F7B3" w:rsidRDefault="0289F7B3" w:rsidP="0289F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E6D47" w14:textId="77777777" w:rsidR="00423C4B" w:rsidRDefault="00423C4B" w:rsidP="00384335">
      <w:r>
        <w:separator/>
      </w:r>
    </w:p>
  </w:footnote>
  <w:footnote w:type="continuationSeparator" w:id="0">
    <w:p w14:paraId="5DEE5D0B" w14:textId="77777777" w:rsidR="00423C4B" w:rsidRDefault="00423C4B" w:rsidP="00384335">
      <w:r>
        <w:continuationSeparator/>
      </w:r>
    </w:p>
  </w:footnote>
  <w:footnote w:type="continuationNotice" w:id="1">
    <w:p w14:paraId="38DDD495" w14:textId="77777777" w:rsidR="00423C4B" w:rsidRDefault="00423C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6A3C" w14:textId="77777777" w:rsidR="00440626" w:rsidRDefault="00440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0D87" w14:textId="33DDD809" w:rsidR="00804F32" w:rsidRPr="00804F32" w:rsidRDefault="00804F32" w:rsidP="00804F32">
    <w:pPr>
      <w:pStyle w:val="Header"/>
      <w:tabs>
        <w:tab w:val="clear" w:pos="4513"/>
        <w:tab w:val="clear" w:pos="9026"/>
        <w:tab w:val="left" w:pos="2525"/>
      </w:tabs>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E5B4" w14:textId="7025260A" w:rsidR="00440626" w:rsidRDefault="00440626">
    <w:pPr>
      <w:pStyle w:val="Header"/>
    </w:pPr>
    <w:r>
      <w:rPr>
        <w:noProof/>
      </w:rPr>
      <w:drawing>
        <wp:inline distT="0" distB="0" distL="0" distR="0" wp14:anchorId="5C3131BC" wp14:editId="6385B2CB">
          <wp:extent cx="1800000" cy="522454"/>
          <wp:effectExtent l="0" t="0" r="0" b="0"/>
          <wp:docPr id="1199198340" name="Picture 1"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98340" name="Picture 1" descr="Leeds Trinity University logo"/>
                  <pic:cNvPicPr/>
                </pic:nvPicPr>
                <pic:blipFill>
                  <a:blip r:embed="rId1">
                    <a:extLst>
                      <a:ext uri="{28A0092B-C50C-407E-A947-70E740481C1C}">
                        <a14:useLocalDpi xmlns:a14="http://schemas.microsoft.com/office/drawing/2010/main" val="0"/>
                      </a:ext>
                    </a:extLst>
                  </a:blip>
                  <a:stretch>
                    <a:fillRect/>
                  </a:stretch>
                </pic:blipFill>
                <pic:spPr>
                  <a:xfrm>
                    <a:off x="0" y="0"/>
                    <a:ext cx="1800000" cy="522454"/>
                  </a:xfrm>
                  <a:prstGeom prst="rect">
                    <a:avLst/>
                  </a:prstGeom>
                </pic:spPr>
              </pic:pic>
            </a:graphicData>
          </a:graphic>
        </wp:inline>
      </w:drawing>
    </w:r>
  </w:p>
  <w:p w14:paraId="562774F8" w14:textId="77777777" w:rsidR="00440626" w:rsidRDefault="00440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6E9E"/>
    <w:multiLevelType w:val="hybridMultilevel"/>
    <w:tmpl w:val="D42E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D6EAF"/>
    <w:multiLevelType w:val="hybridMultilevel"/>
    <w:tmpl w:val="937A49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A3903"/>
    <w:multiLevelType w:val="hybridMultilevel"/>
    <w:tmpl w:val="068461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E8117D"/>
    <w:multiLevelType w:val="hybridMultilevel"/>
    <w:tmpl w:val="35C66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A705A"/>
    <w:multiLevelType w:val="hybridMultilevel"/>
    <w:tmpl w:val="3634C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726C4"/>
    <w:multiLevelType w:val="hybridMultilevel"/>
    <w:tmpl w:val="03FA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36C62"/>
    <w:multiLevelType w:val="hybridMultilevel"/>
    <w:tmpl w:val="6FC8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D59F6"/>
    <w:multiLevelType w:val="multilevel"/>
    <w:tmpl w:val="12FC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A300E"/>
    <w:multiLevelType w:val="multilevel"/>
    <w:tmpl w:val="23D64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F97"/>
    <w:multiLevelType w:val="multilevel"/>
    <w:tmpl w:val="2026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02EE3"/>
    <w:multiLevelType w:val="hybridMultilevel"/>
    <w:tmpl w:val="FF6E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40A30"/>
    <w:multiLevelType w:val="hybridMultilevel"/>
    <w:tmpl w:val="13285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E5D86"/>
    <w:multiLevelType w:val="hybridMultilevel"/>
    <w:tmpl w:val="4AB4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B7184"/>
    <w:multiLevelType w:val="multilevel"/>
    <w:tmpl w:val="0644D62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604E8"/>
    <w:multiLevelType w:val="hybridMultilevel"/>
    <w:tmpl w:val="B82C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E297D"/>
    <w:multiLevelType w:val="hybridMultilevel"/>
    <w:tmpl w:val="C352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A013A"/>
    <w:multiLevelType w:val="hybridMultilevel"/>
    <w:tmpl w:val="8C227410"/>
    <w:lvl w:ilvl="0" w:tplc="08090001">
      <w:start w:val="1"/>
      <w:numFmt w:val="bullet"/>
      <w:lvlText w:val=""/>
      <w:lvlJc w:val="left"/>
      <w:pPr>
        <w:ind w:left="892" w:hanging="360"/>
      </w:pPr>
      <w:rPr>
        <w:rFonts w:ascii="Symbol" w:hAnsi="Symbol" w:hint="default"/>
      </w:rPr>
    </w:lvl>
    <w:lvl w:ilvl="1" w:tplc="08090003" w:tentative="1">
      <w:start w:val="1"/>
      <w:numFmt w:val="bullet"/>
      <w:lvlText w:val="o"/>
      <w:lvlJc w:val="left"/>
      <w:pPr>
        <w:ind w:left="1612" w:hanging="360"/>
      </w:pPr>
      <w:rPr>
        <w:rFonts w:ascii="Courier New" w:hAnsi="Courier New" w:cs="Courier New" w:hint="default"/>
      </w:rPr>
    </w:lvl>
    <w:lvl w:ilvl="2" w:tplc="08090005" w:tentative="1">
      <w:start w:val="1"/>
      <w:numFmt w:val="bullet"/>
      <w:lvlText w:val=""/>
      <w:lvlJc w:val="left"/>
      <w:pPr>
        <w:ind w:left="2332" w:hanging="360"/>
      </w:pPr>
      <w:rPr>
        <w:rFonts w:ascii="Wingdings" w:hAnsi="Wingdings" w:hint="default"/>
      </w:rPr>
    </w:lvl>
    <w:lvl w:ilvl="3" w:tplc="08090001" w:tentative="1">
      <w:start w:val="1"/>
      <w:numFmt w:val="bullet"/>
      <w:lvlText w:val=""/>
      <w:lvlJc w:val="left"/>
      <w:pPr>
        <w:ind w:left="3052" w:hanging="360"/>
      </w:pPr>
      <w:rPr>
        <w:rFonts w:ascii="Symbol" w:hAnsi="Symbol" w:hint="default"/>
      </w:rPr>
    </w:lvl>
    <w:lvl w:ilvl="4" w:tplc="08090003" w:tentative="1">
      <w:start w:val="1"/>
      <w:numFmt w:val="bullet"/>
      <w:lvlText w:val="o"/>
      <w:lvlJc w:val="left"/>
      <w:pPr>
        <w:ind w:left="3772" w:hanging="360"/>
      </w:pPr>
      <w:rPr>
        <w:rFonts w:ascii="Courier New" w:hAnsi="Courier New" w:cs="Courier New" w:hint="default"/>
      </w:rPr>
    </w:lvl>
    <w:lvl w:ilvl="5" w:tplc="08090005" w:tentative="1">
      <w:start w:val="1"/>
      <w:numFmt w:val="bullet"/>
      <w:lvlText w:val=""/>
      <w:lvlJc w:val="left"/>
      <w:pPr>
        <w:ind w:left="4492" w:hanging="360"/>
      </w:pPr>
      <w:rPr>
        <w:rFonts w:ascii="Wingdings" w:hAnsi="Wingdings" w:hint="default"/>
      </w:rPr>
    </w:lvl>
    <w:lvl w:ilvl="6" w:tplc="08090001" w:tentative="1">
      <w:start w:val="1"/>
      <w:numFmt w:val="bullet"/>
      <w:lvlText w:val=""/>
      <w:lvlJc w:val="left"/>
      <w:pPr>
        <w:ind w:left="5212" w:hanging="360"/>
      </w:pPr>
      <w:rPr>
        <w:rFonts w:ascii="Symbol" w:hAnsi="Symbol" w:hint="default"/>
      </w:rPr>
    </w:lvl>
    <w:lvl w:ilvl="7" w:tplc="08090003" w:tentative="1">
      <w:start w:val="1"/>
      <w:numFmt w:val="bullet"/>
      <w:lvlText w:val="o"/>
      <w:lvlJc w:val="left"/>
      <w:pPr>
        <w:ind w:left="5932" w:hanging="360"/>
      </w:pPr>
      <w:rPr>
        <w:rFonts w:ascii="Courier New" w:hAnsi="Courier New" w:cs="Courier New" w:hint="default"/>
      </w:rPr>
    </w:lvl>
    <w:lvl w:ilvl="8" w:tplc="08090005" w:tentative="1">
      <w:start w:val="1"/>
      <w:numFmt w:val="bullet"/>
      <w:lvlText w:val=""/>
      <w:lvlJc w:val="left"/>
      <w:pPr>
        <w:ind w:left="6652" w:hanging="360"/>
      </w:pPr>
      <w:rPr>
        <w:rFonts w:ascii="Wingdings" w:hAnsi="Wingdings" w:hint="default"/>
      </w:rPr>
    </w:lvl>
  </w:abstractNum>
  <w:abstractNum w:abstractNumId="17" w15:restartNumberingAfterBreak="0">
    <w:nsid w:val="3976184A"/>
    <w:multiLevelType w:val="hybridMultilevel"/>
    <w:tmpl w:val="EFF6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F20E8"/>
    <w:multiLevelType w:val="hybridMultilevel"/>
    <w:tmpl w:val="EF461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055EFD"/>
    <w:multiLevelType w:val="hybridMultilevel"/>
    <w:tmpl w:val="E9027DA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2210B6"/>
    <w:multiLevelType w:val="hybridMultilevel"/>
    <w:tmpl w:val="19BE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FE449E"/>
    <w:multiLevelType w:val="hybridMultilevel"/>
    <w:tmpl w:val="524C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15C5E"/>
    <w:multiLevelType w:val="multilevel"/>
    <w:tmpl w:val="A544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30FAE"/>
    <w:multiLevelType w:val="hybridMultilevel"/>
    <w:tmpl w:val="71A0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AC347E"/>
    <w:multiLevelType w:val="hybridMultilevel"/>
    <w:tmpl w:val="EB107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B2C4D"/>
    <w:multiLevelType w:val="hybridMultilevel"/>
    <w:tmpl w:val="7672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20536"/>
    <w:multiLevelType w:val="hybridMultilevel"/>
    <w:tmpl w:val="A566AB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BE07E5"/>
    <w:multiLevelType w:val="hybridMultilevel"/>
    <w:tmpl w:val="1F4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30DCC"/>
    <w:multiLevelType w:val="hybridMultilevel"/>
    <w:tmpl w:val="ED0C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4B144E"/>
    <w:multiLevelType w:val="hybridMultilevel"/>
    <w:tmpl w:val="5746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B590E"/>
    <w:multiLevelType w:val="hybridMultilevel"/>
    <w:tmpl w:val="4DAA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770D1"/>
    <w:multiLevelType w:val="hybridMultilevel"/>
    <w:tmpl w:val="DA7A288C"/>
    <w:lvl w:ilvl="0" w:tplc="AE9ACA5E">
      <w:start w:val="1"/>
      <w:numFmt w:val="bullet"/>
      <w:lvlText w:val=""/>
      <w:lvlJc w:val="left"/>
      <w:pPr>
        <w:ind w:left="360" w:hanging="360"/>
      </w:pPr>
      <w:rPr>
        <w:rFonts w:ascii="Symbol" w:hAnsi="Symbol"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9959AC"/>
    <w:multiLevelType w:val="multilevel"/>
    <w:tmpl w:val="B222420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7123A66"/>
    <w:multiLevelType w:val="hybridMultilevel"/>
    <w:tmpl w:val="55F8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B011FC"/>
    <w:multiLevelType w:val="hybridMultilevel"/>
    <w:tmpl w:val="276C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77302"/>
    <w:multiLevelType w:val="hybridMultilevel"/>
    <w:tmpl w:val="CB18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830409">
    <w:abstractNumId w:val="16"/>
  </w:num>
  <w:num w:numId="2" w16cid:durableId="1151292346">
    <w:abstractNumId w:val="20"/>
  </w:num>
  <w:num w:numId="3" w16cid:durableId="2103791240">
    <w:abstractNumId w:val="30"/>
  </w:num>
  <w:num w:numId="4" w16cid:durableId="155850251">
    <w:abstractNumId w:val="26"/>
  </w:num>
  <w:num w:numId="5" w16cid:durableId="1246568078">
    <w:abstractNumId w:val="19"/>
  </w:num>
  <w:num w:numId="6" w16cid:durableId="1363285664">
    <w:abstractNumId w:val="17"/>
  </w:num>
  <w:num w:numId="7" w16cid:durableId="1455635452">
    <w:abstractNumId w:val="28"/>
  </w:num>
  <w:num w:numId="8" w16cid:durableId="2122994853">
    <w:abstractNumId w:val="5"/>
  </w:num>
  <w:num w:numId="9" w16cid:durableId="326205424">
    <w:abstractNumId w:val="8"/>
  </w:num>
  <w:num w:numId="10" w16cid:durableId="861556060">
    <w:abstractNumId w:val="0"/>
  </w:num>
  <w:num w:numId="11" w16cid:durableId="378672557">
    <w:abstractNumId w:val="7"/>
  </w:num>
  <w:num w:numId="12" w16cid:durableId="1252739600">
    <w:abstractNumId w:val="6"/>
  </w:num>
  <w:num w:numId="13" w16cid:durableId="676346993">
    <w:abstractNumId w:val="34"/>
  </w:num>
  <w:num w:numId="14" w16cid:durableId="1366785445">
    <w:abstractNumId w:val="33"/>
  </w:num>
  <w:num w:numId="15" w16cid:durableId="809904690">
    <w:abstractNumId w:val="31"/>
  </w:num>
  <w:num w:numId="16" w16cid:durableId="411897713">
    <w:abstractNumId w:val="12"/>
  </w:num>
  <w:num w:numId="17" w16cid:durableId="1128354064">
    <w:abstractNumId w:val="3"/>
  </w:num>
  <w:num w:numId="18" w16cid:durableId="1417628349">
    <w:abstractNumId w:val="35"/>
  </w:num>
  <w:num w:numId="19" w16cid:durableId="1287472485">
    <w:abstractNumId w:val="25"/>
  </w:num>
  <w:num w:numId="20" w16cid:durableId="1339501094">
    <w:abstractNumId w:val="10"/>
  </w:num>
  <w:num w:numId="21" w16cid:durableId="2069450772">
    <w:abstractNumId w:val="23"/>
  </w:num>
  <w:num w:numId="22" w16cid:durableId="1729260827">
    <w:abstractNumId w:val="29"/>
  </w:num>
  <w:num w:numId="23" w16cid:durableId="1471557656">
    <w:abstractNumId w:val="32"/>
  </w:num>
  <w:num w:numId="24" w16cid:durableId="761729428">
    <w:abstractNumId w:val="4"/>
  </w:num>
  <w:num w:numId="25" w16cid:durableId="1060784708">
    <w:abstractNumId w:val="27"/>
  </w:num>
  <w:num w:numId="26" w16cid:durableId="135953332">
    <w:abstractNumId w:val="1"/>
  </w:num>
  <w:num w:numId="27" w16cid:durableId="1548180305">
    <w:abstractNumId w:val="2"/>
  </w:num>
  <w:num w:numId="28" w16cid:durableId="1946689485">
    <w:abstractNumId w:val="15"/>
  </w:num>
  <w:num w:numId="29" w16cid:durableId="1032196180">
    <w:abstractNumId w:val="11"/>
  </w:num>
  <w:num w:numId="30" w16cid:durableId="195893760">
    <w:abstractNumId w:val="14"/>
  </w:num>
  <w:num w:numId="31" w16cid:durableId="626400896">
    <w:abstractNumId w:val="9"/>
  </w:num>
  <w:num w:numId="32" w16cid:durableId="1513104527">
    <w:abstractNumId w:val="22"/>
  </w:num>
  <w:num w:numId="33" w16cid:durableId="789786525">
    <w:abstractNumId w:val="13"/>
  </w:num>
  <w:num w:numId="34" w16cid:durableId="1066760345">
    <w:abstractNumId w:val="24"/>
  </w:num>
  <w:num w:numId="35" w16cid:durableId="847401812">
    <w:abstractNumId w:val="18"/>
  </w:num>
  <w:num w:numId="36" w16cid:durableId="208346218">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28F"/>
    <w:rsid w:val="000018EA"/>
    <w:rsid w:val="0000196A"/>
    <w:rsid w:val="000028C3"/>
    <w:rsid w:val="00002CDB"/>
    <w:rsid w:val="00004D62"/>
    <w:rsid w:val="000058AE"/>
    <w:rsid w:val="000062F3"/>
    <w:rsid w:val="00007005"/>
    <w:rsid w:val="000073E5"/>
    <w:rsid w:val="0001064A"/>
    <w:rsid w:val="00010E5E"/>
    <w:rsid w:val="00020073"/>
    <w:rsid w:val="000225CB"/>
    <w:rsid w:val="0003166E"/>
    <w:rsid w:val="0003229B"/>
    <w:rsid w:val="00032AB9"/>
    <w:rsid w:val="00033A26"/>
    <w:rsid w:val="0003593A"/>
    <w:rsid w:val="00036545"/>
    <w:rsid w:val="00037237"/>
    <w:rsid w:val="00037DDB"/>
    <w:rsid w:val="0004070F"/>
    <w:rsid w:val="00041A7A"/>
    <w:rsid w:val="000440BA"/>
    <w:rsid w:val="00046745"/>
    <w:rsid w:val="0004703E"/>
    <w:rsid w:val="00051D53"/>
    <w:rsid w:val="000525AD"/>
    <w:rsid w:val="000529F1"/>
    <w:rsid w:val="00057A85"/>
    <w:rsid w:val="000618C5"/>
    <w:rsid w:val="00062207"/>
    <w:rsid w:val="000669B3"/>
    <w:rsid w:val="00066F70"/>
    <w:rsid w:val="00067246"/>
    <w:rsid w:val="000709D5"/>
    <w:rsid w:val="00073876"/>
    <w:rsid w:val="00075295"/>
    <w:rsid w:val="0008045E"/>
    <w:rsid w:val="00080700"/>
    <w:rsid w:val="00084971"/>
    <w:rsid w:val="00085D59"/>
    <w:rsid w:val="00090CC1"/>
    <w:rsid w:val="00092771"/>
    <w:rsid w:val="00093914"/>
    <w:rsid w:val="00095BDC"/>
    <w:rsid w:val="000A2BB0"/>
    <w:rsid w:val="000A3DEB"/>
    <w:rsid w:val="000A6364"/>
    <w:rsid w:val="000A6469"/>
    <w:rsid w:val="000B1EAC"/>
    <w:rsid w:val="000B3E9C"/>
    <w:rsid w:val="000B4651"/>
    <w:rsid w:val="000B4D51"/>
    <w:rsid w:val="000B6977"/>
    <w:rsid w:val="000B6DE9"/>
    <w:rsid w:val="000B7BD2"/>
    <w:rsid w:val="000C206B"/>
    <w:rsid w:val="000C369D"/>
    <w:rsid w:val="000C6C8C"/>
    <w:rsid w:val="000C7748"/>
    <w:rsid w:val="000D1980"/>
    <w:rsid w:val="000D2E6C"/>
    <w:rsid w:val="000D6328"/>
    <w:rsid w:val="000D7B8E"/>
    <w:rsid w:val="000E0A1E"/>
    <w:rsid w:val="000E2D1B"/>
    <w:rsid w:val="000E2D82"/>
    <w:rsid w:val="000E5D14"/>
    <w:rsid w:val="000E5D7D"/>
    <w:rsid w:val="000E624B"/>
    <w:rsid w:val="000F2548"/>
    <w:rsid w:val="000F2A9F"/>
    <w:rsid w:val="000F666E"/>
    <w:rsid w:val="000F73B1"/>
    <w:rsid w:val="0010090C"/>
    <w:rsid w:val="00106455"/>
    <w:rsid w:val="00107E8D"/>
    <w:rsid w:val="00107FF4"/>
    <w:rsid w:val="00111C7E"/>
    <w:rsid w:val="00112490"/>
    <w:rsid w:val="0011506C"/>
    <w:rsid w:val="0011633E"/>
    <w:rsid w:val="001172BB"/>
    <w:rsid w:val="00117D54"/>
    <w:rsid w:val="00123D5F"/>
    <w:rsid w:val="00132BC7"/>
    <w:rsid w:val="00140116"/>
    <w:rsid w:val="00143611"/>
    <w:rsid w:val="00144122"/>
    <w:rsid w:val="001538F2"/>
    <w:rsid w:val="00157FC8"/>
    <w:rsid w:val="00162CE2"/>
    <w:rsid w:val="0016306F"/>
    <w:rsid w:val="00163D74"/>
    <w:rsid w:val="00163D86"/>
    <w:rsid w:val="0017209C"/>
    <w:rsid w:val="00176997"/>
    <w:rsid w:val="00176D76"/>
    <w:rsid w:val="001859C5"/>
    <w:rsid w:val="00185C07"/>
    <w:rsid w:val="001877CC"/>
    <w:rsid w:val="00192B16"/>
    <w:rsid w:val="00194C1D"/>
    <w:rsid w:val="001A2E04"/>
    <w:rsid w:val="001A3B03"/>
    <w:rsid w:val="001A3C65"/>
    <w:rsid w:val="001A43F9"/>
    <w:rsid w:val="001A490D"/>
    <w:rsid w:val="001A6811"/>
    <w:rsid w:val="001A75CF"/>
    <w:rsid w:val="001B5402"/>
    <w:rsid w:val="001C01E7"/>
    <w:rsid w:val="001C10F5"/>
    <w:rsid w:val="001C1FF0"/>
    <w:rsid w:val="001C24F6"/>
    <w:rsid w:val="001C2793"/>
    <w:rsid w:val="001C57ED"/>
    <w:rsid w:val="001C72E0"/>
    <w:rsid w:val="001D31F4"/>
    <w:rsid w:val="001D3EF4"/>
    <w:rsid w:val="001D5D8A"/>
    <w:rsid w:val="001E03C4"/>
    <w:rsid w:val="001F148C"/>
    <w:rsid w:val="001F2454"/>
    <w:rsid w:val="001F29B4"/>
    <w:rsid w:val="001F544A"/>
    <w:rsid w:val="00202278"/>
    <w:rsid w:val="00210D3E"/>
    <w:rsid w:val="00213E79"/>
    <w:rsid w:val="002159B2"/>
    <w:rsid w:val="00216FEC"/>
    <w:rsid w:val="00217457"/>
    <w:rsid w:val="002213D5"/>
    <w:rsid w:val="00227D06"/>
    <w:rsid w:val="00237E1A"/>
    <w:rsid w:val="00240A7D"/>
    <w:rsid w:val="002424A7"/>
    <w:rsid w:val="00242A08"/>
    <w:rsid w:val="00246094"/>
    <w:rsid w:val="0025386F"/>
    <w:rsid w:val="0025539C"/>
    <w:rsid w:val="00256F85"/>
    <w:rsid w:val="00257DCF"/>
    <w:rsid w:val="00263433"/>
    <w:rsid w:val="00263489"/>
    <w:rsid w:val="00263D5B"/>
    <w:rsid w:val="002666A6"/>
    <w:rsid w:val="00270401"/>
    <w:rsid w:val="002709F3"/>
    <w:rsid w:val="00272087"/>
    <w:rsid w:val="002722B1"/>
    <w:rsid w:val="00280320"/>
    <w:rsid w:val="00282D40"/>
    <w:rsid w:val="00283710"/>
    <w:rsid w:val="00283D85"/>
    <w:rsid w:val="0028414D"/>
    <w:rsid w:val="0029193C"/>
    <w:rsid w:val="0029340E"/>
    <w:rsid w:val="00293E02"/>
    <w:rsid w:val="00294513"/>
    <w:rsid w:val="00296B2D"/>
    <w:rsid w:val="002A06F9"/>
    <w:rsid w:val="002A2760"/>
    <w:rsid w:val="002A3DBD"/>
    <w:rsid w:val="002A5A41"/>
    <w:rsid w:val="002A73BB"/>
    <w:rsid w:val="002A7927"/>
    <w:rsid w:val="002B2131"/>
    <w:rsid w:val="002B45C4"/>
    <w:rsid w:val="002B54B3"/>
    <w:rsid w:val="002C076A"/>
    <w:rsid w:val="002C1A6D"/>
    <w:rsid w:val="002C3DAA"/>
    <w:rsid w:val="002C3E72"/>
    <w:rsid w:val="002C5861"/>
    <w:rsid w:val="002E008A"/>
    <w:rsid w:val="002E1A6A"/>
    <w:rsid w:val="002E6DEF"/>
    <w:rsid w:val="002E7DB0"/>
    <w:rsid w:val="002F1C19"/>
    <w:rsid w:val="002F33A6"/>
    <w:rsid w:val="002F5BB5"/>
    <w:rsid w:val="002F742E"/>
    <w:rsid w:val="002F7790"/>
    <w:rsid w:val="00305B65"/>
    <w:rsid w:val="00307013"/>
    <w:rsid w:val="00311958"/>
    <w:rsid w:val="00312D1E"/>
    <w:rsid w:val="00312E9D"/>
    <w:rsid w:val="00312F77"/>
    <w:rsid w:val="003165E1"/>
    <w:rsid w:val="00316FDA"/>
    <w:rsid w:val="0032314A"/>
    <w:rsid w:val="003247BA"/>
    <w:rsid w:val="00330780"/>
    <w:rsid w:val="0033087B"/>
    <w:rsid w:val="00340EA5"/>
    <w:rsid w:val="00341254"/>
    <w:rsid w:val="00344336"/>
    <w:rsid w:val="003454FA"/>
    <w:rsid w:val="0034700D"/>
    <w:rsid w:val="003477A5"/>
    <w:rsid w:val="00352721"/>
    <w:rsid w:val="00354154"/>
    <w:rsid w:val="00357810"/>
    <w:rsid w:val="00362FA1"/>
    <w:rsid w:val="003642EC"/>
    <w:rsid w:val="00366D00"/>
    <w:rsid w:val="003709AE"/>
    <w:rsid w:val="00374F22"/>
    <w:rsid w:val="0037769C"/>
    <w:rsid w:val="00380F19"/>
    <w:rsid w:val="00382475"/>
    <w:rsid w:val="00384335"/>
    <w:rsid w:val="00386224"/>
    <w:rsid w:val="00387500"/>
    <w:rsid w:val="00391075"/>
    <w:rsid w:val="003A093A"/>
    <w:rsid w:val="003A1ECF"/>
    <w:rsid w:val="003A4A3D"/>
    <w:rsid w:val="003A6AD6"/>
    <w:rsid w:val="003A7F73"/>
    <w:rsid w:val="003B30B1"/>
    <w:rsid w:val="003C03E7"/>
    <w:rsid w:val="003C1291"/>
    <w:rsid w:val="003C1667"/>
    <w:rsid w:val="003C30E8"/>
    <w:rsid w:val="003C3B34"/>
    <w:rsid w:val="003C6154"/>
    <w:rsid w:val="003C6582"/>
    <w:rsid w:val="003D0E66"/>
    <w:rsid w:val="003D3E0F"/>
    <w:rsid w:val="003E3C53"/>
    <w:rsid w:val="003E5598"/>
    <w:rsid w:val="003F035E"/>
    <w:rsid w:val="003F110B"/>
    <w:rsid w:val="003F711F"/>
    <w:rsid w:val="003F79CE"/>
    <w:rsid w:val="004000DF"/>
    <w:rsid w:val="004022EB"/>
    <w:rsid w:val="004025EE"/>
    <w:rsid w:val="00403D85"/>
    <w:rsid w:val="004073F8"/>
    <w:rsid w:val="004100EA"/>
    <w:rsid w:val="004211F7"/>
    <w:rsid w:val="00423C4B"/>
    <w:rsid w:val="004263E5"/>
    <w:rsid w:val="00435B33"/>
    <w:rsid w:val="00437126"/>
    <w:rsid w:val="00440626"/>
    <w:rsid w:val="00444F4B"/>
    <w:rsid w:val="004507D1"/>
    <w:rsid w:val="00450B87"/>
    <w:rsid w:val="00451F37"/>
    <w:rsid w:val="004619CE"/>
    <w:rsid w:val="00464085"/>
    <w:rsid w:val="00464DEE"/>
    <w:rsid w:val="004653EF"/>
    <w:rsid w:val="00467D71"/>
    <w:rsid w:val="0047416B"/>
    <w:rsid w:val="00474215"/>
    <w:rsid w:val="004749CB"/>
    <w:rsid w:val="0048029B"/>
    <w:rsid w:val="0048625B"/>
    <w:rsid w:val="00486374"/>
    <w:rsid w:val="004879A4"/>
    <w:rsid w:val="004909F6"/>
    <w:rsid w:val="00494181"/>
    <w:rsid w:val="00494A75"/>
    <w:rsid w:val="00496C60"/>
    <w:rsid w:val="004976A7"/>
    <w:rsid w:val="004A018E"/>
    <w:rsid w:val="004A3C8C"/>
    <w:rsid w:val="004A7A48"/>
    <w:rsid w:val="004A7C2F"/>
    <w:rsid w:val="004B0F25"/>
    <w:rsid w:val="004B1CF9"/>
    <w:rsid w:val="004B276E"/>
    <w:rsid w:val="004B6B94"/>
    <w:rsid w:val="004C223C"/>
    <w:rsid w:val="004C24EE"/>
    <w:rsid w:val="004C5AA9"/>
    <w:rsid w:val="004C5BF9"/>
    <w:rsid w:val="004C60E4"/>
    <w:rsid w:val="004D37DB"/>
    <w:rsid w:val="004E20C4"/>
    <w:rsid w:val="004E2A39"/>
    <w:rsid w:val="004E7C41"/>
    <w:rsid w:val="004F2390"/>
    <w:rsid w:val="004F2558"/>
    <w:rsid w:val="004F3725"/>
    <w:rsid w:val="004F7BDF"/>
    <w:rsid w:val="00501BFD"/>
    <w:rsid w:val="00511786"/>
    <w:rsid w:val="00512192"/>
    <w:rsid w:val="00517574"/>
    <w:rsid w:val="005223AC"/>
    <w:rsid w:val="00524DFB"/>
    <w:rsid w:val="00525B6F"/>
    <w:rsid w:val="005261BF"/>
    <w:rsid w:val="005278F8"/>
    <w:rsid w:val="00527C9C"/>
    <w:rsid w:val="0053196F"/>
    <w:rsid w:val="00532A88"/>
    <w:rsid w:val="00534EDC"/>
    <w:rsid w:val="00535697"/>
    <w:rsid w:val="00535C44"/>
    <w:rsid w:val="005360D3"/>
    <w:rsid w:val="00536DD6"/>
    <w:rsid w:val="005428F6"/>
    <w:rsid w:val="0054302A"/>
    <w:rsid w:val="0054485A"/>
    <w:rsid w:val="00560E39"/>
    <w:rsid w:val="005620AD"/>
    <w:rsid w:val="0056FD93"/>
    <w:rsid w:val="00571AAA"/>
    <w:rsid w:val="005761CB"/>
    <w:rsid w:val="00576F20"/>
    <w:rsid w:val="005775D9"/>
    <w:rsid w:val="0058241B"/>
    <w:rsid w:val="00590620"/>
    <w:rsid w:val="00595D47"/>
    <w:rsid w:val="005A281D"/>
    <w:rsid w:val="005A6F41"/>
    <w:rsid w:val="005A702B"/>
    <w:rsid w:val="005B0F5F"/>
    <w:rsid w:val="005B59EC"/>
    <w:rsid w:val="005C12CE"/>
    <w:rsid w:val="005C6406"/>
    <w:rsid w:val="005C7A87"/>
    <w:rsid w:val="005D2EF0"/>
    <w:rsid w:val="005D78C3"/>
    <w:rsid w:val="005E1B6F"/>
    <w:rsid w:val="005E7020"/>
    <w:rsid w:val="005F049A"/>
    <w:rsid w:val="005F221B"/>
    <w:rsid w:val="005F55B9"/>
    <w:rsid w:val="006016A5"/>
    <w:rsid w:val="00602930"/>
    <w:rsid w:val="00610335"/>
    <w:rsid w:val="00615840"/>
    <w:rsid w:val="00623DB3"/>
    <w:rsid w:val="00626974"/>
    <w:rsid w:val="00627FE0"/>
    <w:rsid w:val="006307AB"/>
    <w:rsid w:val="006350AC"/>
    <w:rsid w:val="00635407"/>
    <w:rsid w:val="0064083F"/>
    <w:rsid w:val="00642529"/>
    <w:rsid w:val="0064320D"/>
    <w:rsid w:val="0064404B"/>
    <w:rsid w:val="006500F6"/>
    <w:rsid w:val="00652F53"/>
    <w:rsid w:val="00653265"/>
    <w:rsid w:val="00654032"/>
    <w:rsid w:val="00655DEE"/>
    <w:rsid w:val="00655FC0"/>
    <w:rsid w:val="00664468"/>
    <w:rsid w:val="006657F6"/>
    <w:rsid w:val="00667A16"/>
    <w:rsid w:val="00670B42"/>
    <w:rsid w:val="0067558F"/>
    <w:rsid w:val="006767A5"/>
    <w:rsid w:val="00683DD9"/>
    <w:rsid w:val="00685D09"/>
    <w:rsid w:val="00686FDB"/>
    <w:rsid w:val="00690480"/>
    <w:rsid w:val="00691DE0"/>
    <w:rsid w:val="00693904"/>
    <w:rsid w:val="00694B8A"/>
    <w:rsid w:val="00694D2F"/>
    <w:rsid w:val="00695A32"/>
    <w:rsid w:val="00695CCE"/>
    <w:rsid w:val="006970BC"/>
    <w:rsid w:val="006A2550"/>
    <w:rsid w:val="006B0382"/>
    <w:rsid w:val="006B0E1D"/>
    <w:rsid w:val="006B1331"/>
    <w:rsid w:val="006B71E2"/>
    <w:rsid w:val="006C09E1"/>
    <w:rsid w:val="006C26BD"/>
    <w:rsid w:val="006C2E36"/>
    <w:rsid w:val="006C6539"/>
    <w:rsid w:val="006C6588"/>
    <w:rsid w:val="006C7E8C"/>
    <w:rsid w:val="006D1600"/>
    <w:rsid w:val="006E2D05"/>
    <w:rsid w:val="006E4BAE"/>
    <w:rsid w:val="006E6F01"/>
    <w:rsid w:val="006F3098"/>
    <w:rsid w:val="0070199B"/>
    <w:rsid w:val="0070349C"/>
    <w:rsid w:val="00706F5F"/>
    <w:rsid w:val="0070709C"/>
    <w:rsid w:val="007076AD"/>
    <w:rsid w:val="00710B24"/>
    <w:rsid w:val="0071495A"/>
    <w:rsid w:val="00716C6D"/>
    <w:rsid w:val="00720F1B"/>
    <w:rsid w:val="0072172A"/>
    <w:rsid w:val="00724DB0"/>
    <w:rsid w:val="0072589F"/>
    <w:rsid w:val="007301DF"/>
    <w:rsid w:val="00732FA3"/>
    <w:rsid w:val="00733CB1"/>
    <w:rsid w:val="00734AF4"/>
    <w:rsid w:val="0073584E"/>
    <w:rsid w:val="007366F7"/>
    <w:rsid w:val="0074141F"/>
    <w:rsid w:val="00751C65"/>
    <w:rsid w:val="007520F0"/>
    <w:rsid w:val="0075548F"/>
    <w:rsid w:val="0075736B"/>
    <w:rsid w:val="0076154E"/>
    <w:rsid w:val="007623FD"/>
    <w:rsid w:val="007639AF"/>
    <w:rsid w:val="00763C7C"/>
    <w:rsid w:val="00771E63"/>
    <w:rsid w:val="00773389"/>
    <w:rsid w:val="00774EB1"/>
    <w:rsid w:val="0078517B"/>
    <w:rsid w:val="00785A6C"/>
    <w:rsid w:val="0078643B"/>
    <w:rsid w:val="0078720D"/>
    <w:rsid w:val="0079019C"/>
    <w:rsid w:val="007907EF"/>
    <w:rsid w:val="00797581"/>
    <w:rsid w:val="007A06B4"/>
    <w:rsid w:val="007A14E0"/>
    <w:rsid w:val="007B252A"/>
    <w:rsid w:val="007B2C19"/>
    <w:rsid w:val="007B2D18"/>
    <w:rsid w:val="007B3AC1"/>
    <w:rsid w:val="007B437B"/>
    <w:rsid w:val="007B606D"/>
    <w:rsid w:val="007C5635"/>
    <w:rsid w:val="007D0F31"/>
    <w:rsid w:val="007D203F"/>
    <w:rsid w:val="007D431D"/>
    <w:rsid w:val="007E0D09"/>
    <w:rsid w:val="007E2021"/>
    <w:rsid w:val="007E21CA"/>
    <w:rsid w:val="007E3630"/>
    <w:rsid w:val="007E51D1"/>
    <w:rsid w:val="007E7FE7"/>
    <w:rsid w:val="007F1B42"/>
    <w:rsid w:val="007F39F8"/>
    <w:rsid w:val="007F6515"/>
    <w:rsid w:val="007F7500"/>
    <w:rsid w:val="008008B3"/>
    <w:rsid w:val="00804C8B"/>
    <w:rsid w:val="00804F32"/>
    <w:rsid w:val="00805566"/>
    <w:rsid w:val="00806B53"/>
    <w:rsid w:val="00810400"/>
    <w:rsid w:val="008116C8"/>
    <w:rsid w:val="00811F45"/>
    <w:rsid w:val="0081252F"/>
    <w:rsid w:val="00816141"/>
    <w:rsid w:val="0082070F"/>
    <w:rsid w:val="00822ED5"/>
    <w:rsid w:val="00825704"/>
    <w:rsid w:val="008275C8"/>
    <w:rsid w:val="00830C9D"/>
    <w:rsid w:val="008363C4"/>
    <w:rsid w:val="00845138"/>
    <w:rsid w:val="008473C8"/>
    <w:rsid w:val="00847602"/>
    <w:rsid w:val="00850005"/>
    <w:rsid w:val="008514AE"/>
    <w:rsid w:val="00851E6F"/>
    <w:rsid w:val="008545C9"/>
    <w:rsid w:val="00855C78"/>
    <w:rsid w:val="0085678C"/>
    <w:rsid w:val="00860CBE"/>
    <w:rsid w:val="00861B39"/>
    <w:rsid w:val="00864AF6"/>
    <w:rsid w:val="00872122"/>
    <w:rsid w:val="00874979"/>
    <w:rsid w:val="00876397"/>
    <w:rsid w:val="00876F1C"/>
    <w:rsid w:val="0088417E"/>
    <w:rsid w:val="00884CED"/>
    <w:rsid w:val="00886763"/>
    <w:rsid w:val="008873A4"/>
    <w:rsid w:val="008A27A6"/>
    <w:rsid w:val="008A2B3E"/>
    <w:rsid w:val="008A682E"/>
    <w:rsid w:val="008B0A25"/>
    <w:rsid w:val="008B18F5"/>
    <w:rsid w:val="008B1DF0"/>
    <w:rsid w:val="008C14E1"/>
    <w:rsid w:val="008C4F70"/>
    <w:rsid w:val="008C706D"/>
    <w:rsid w:val="008D4A98"/>
    <w:rsid w:val="008D4CB8"/>
    <w:rsid w:val="008D508F"/>
    <w:rsid w:val="008D66C2"/>
    <w:rsid w:val="008D6961"/>
    <w:rsid w:val="008D787E"/>
    <w:rsid w:val="008F18F7"/>
    <w:rsid w:val="008F5A9F"/>
    <w:rsid w:val="008F64D7"/>
    <w:rsid w:val="00904686"/>
    <w:rsid w:val="00904E7E"/>
    <w:rsid w:val="00910429"/>
    <w:rsid w:val="00910B7B"/>
    <w:rsid w:val="0091582D"/>
    <w:rsid w:val="00920632"/>
    <w:rsid w:val="0093352B"/>
    <w:rsid w:val="009346CE"/>
    <w:rsid w:val="00941C97"/>
    <w:rsid w:val="00946996"/>
    <w:rsid w:val="00951142"/>
    <w:rsid w:val="00952AE6"/>
    <w:rsid w:val="00960EF9"/>
    <w:rsid w:val="00961C4A"/>
    <w:rsid w:val="00963206"/>
    <w:rsid w:val="00964B57"/>
    <w:rsid w:val="00967BA9"/>
    <w:rsid w:val="009708EE"/>
    <w:rsid w:val="0097174E"/>
    <w:rsid w:val="009717C7"/>
    <w:rsid w:val="00973876"/>
    <w:rsid w:val="00975C42"/>
    <w:rsid w:val="00980892"/>
    <w:rsid w:val="00983E0C"/>
    <w:rsid w:val="00985560"/>
    <w:rsid w:val="0098687D"/>
    <w:rsid w:val="00990D01"/>
    <w:rsid w:val="00991664"/>
    <w:rsid w:val="00996265"/>
    <w:rsid w:val="009A5759"/>
    <w:rsid w:val="009B11E3"/>
    <w:rsid w:val="009B1F53"/>
    <w:rsid w:val="009B4B32"/>
    <w:rsid w:val="009B743D"/>
    <w:rsid w:val="009C3699"/>
    <w:rsid w:val="009D08C3"/>
    <w:rsid w:val="009D0D7A"/>
    <w:rsid w:val="009D1903"/>
    <w:rsid w:val="009D1C64"/>
    <w:rsid w:val="009D3C2C"/>
    <w:rsid w:val="009D532A"/>
    <w:rsid w:val="009D54D1"/>
    <w:rsid w:val="009D74C5"/>
    <w:rsid w:val="009E3911"/>
    <w:rsid w:val="00A00055"/>
    <w:rsid w:val="00A00710"/>
    <w:rsid w:val="00A02E26"/>
    <w:rsid w:val="00A04967"/>
    <w:rsid w:val="00A06CFC"/>
    <w:rsid w:val="00A074DF"/>
    <w:rsid w:val="00A1239E"/>
    <w:rsid w:val="00A17220"/>
    <w:rsid w:val="00A20D2F"/>
    <w:rsid w:val="00A2281E"/>
    <w:rsid w:val="00A4453E"/>
    <w:rsid w:val="00A4675B"/>
    <w:rsid w:val="00A52169"/>
    <w:rsid w:val="00A52ADC"/>
    <w:rsid w:val="00A53BE9"/>
    <w:rsid w:val="00A5679C"/>
    <w:rsid w:val="00A64AAB"/>
    <w:rsid w:val="00A71483"/>
    <w:rsid w:val="00A7651D"/>
    <w:rsid w:val="00A8000F"/>
    <w:rsid w:val="00A81526"/>
    <w:rsid w:val="00A815C1"/>
    <w:rsid w:val="00A81C97"/>
    <w:rsid w:val="00A82C04"/>
    <w:rsid w:val="00A84328"/>
    <w:rsid w:val="00A86521"/>
    <w:rsid w:val="00A90324"/>
    <w:rsid w:val="00A95B6E"/>
    <w:rsid w:val="00A978AA"/>
    <w:rsid w:val="00AA3E92"/>
    <w:rsid w:val="00AA68C4"/>
    <w:rsid w:val="00AB2864"/>
    <w:rsid w:val="00AB325B"/>
    <w:rsid w:val="00AB40FC"/>
    <w:rsid w:val="00AC161F"/>
    <w:rsid w:val="00AC162C"/>
    <w:rsid w:val="00AC1933"/>
    <w:rsid w:val="00AC2207"/>
    <w:rsid w:val="00AD162C"/>
    <w:rsid w:val="00AE1E33"/>
    <w:rsid w:val="00AE1F91"/>
    <w:rsid w:val="00AE2788"/>
    <w:rsid w:val="00AE28F2"/>
    <w:rsid w:val="00AE6B1B"/>
    <w:rsid w:val="00AE75AB"/>
    <w:rsid w:val="00AF386F"/>
    <w:rsid w:val="00B000FC"/>
    <w:rsid w:val="00B02CD9"/>
    <w:rsid w:val="00B06432"/>
    <w:rsid w:val="00B07575"/>
    <w:rsid w:val="00B1439E"/>
    <w:rsid w:val="00B20D90"/>
    <w:rsid w:val="00B210D1"/>
    <w:rsid w:val="00B227F0"/>
    <w:rsid w:val="00B24D4E"/>
    <w:rsid w:val="00B27750"/>
    <w:rsid w:val="00B3479D"/>
    <w:rsid w:val="00B46814"/>
    <w:rsid w:val="00B46CE0"/>
    <w:rsid w:val="00B511B3"/>
    <w:rsid w:val="00B5293E"/>
    <w:rsid w:val="00B55438"/>
    <w:rsid w:val="00B72A1C"/>
    <w:rsid w:val="00B72BCF"/>
    <w:rsid w:val="00B74F10"/>
    <w:rsid w:val="00B75C1D"/>
    <w:rsid w:val="00B76640"/>
    <w:rsid w:val="00B779FE"/>
    <w:rsid w:val="00B81B3A"/>
    <w:rsid w:val="00B83AAF"/>
    <w:rsid w:val="00B87E75"/>
    <w:rsid w:val="00B90A69"/>
    <w:rsid w:val="00B9202B"/>
    <w:rsid w:val="00B9362A"/>
    <w:rsid w:val="00BA0160"/>
    <w:rsid w:val="00BA5107"/>
    <w:rsid w:val="00BA527E"/>
    <w:rsid w:val="00BA7079"/>
    <w:rsid w:val="00BB0FBD"/>
    <w:rsid w:val="00BB1842"/>
    <w:rsid w:val="00BB46A9"/>
    <w:rsid w:val="00BB77F5"/>
    <w:rsid w:val="00BC2F6B"/>
    <w:rsid w:val="00BC3367"/>
    <w:rsid w:val="00BC52D0"/>
    <w:rsid w:val="00BD29F6"/>
    <w:rsid w:val="00BD6749"/>
    <w:rsid w:val="00BD74E5"/>
    <w:rsid w:val="00BE0BF0"/>
    <w:rsid w:val="00BE2423"/>
    <w:rsid w:val="00BE6F83"/>
    <w:rsid w:val="00BF0FB9"/>
    <w:rsid w:val="00BF302D"/>
    <w:rsid w:val="00BF4366"/>
    <w:rsid w:val="00BF518B"/>
    <w:rsid w:val="00BF5D9E"/>
    <w:rsid w:val="00BF7CD7"/>
    <w:rsid w:val="00C00CE3"/>
    <w:rsid w:val="00C017C9"/>
    <w:rsid w:val="00C059AD"/>
    <w:rsid w:val="00C06884"/>
    <w:rsid w:val="00C068FA"/>
    <w:rsid w:val="00C07845"/>
    <w:rsid w:val="00C07C85"/>
    <w:rsid w:val="00C1113D"/>
    <w:rsid w:val="00C118CA"/>
    <w:rsid w:val="00C15009"/>
    <w:rsid w:val="00C15060"/>
    <w:rsid w:val="00C17652"/>
    <w:rsid w:val="00C17BD7"/>
    <w:rsid w:val="00C206C8"/>
    <w:rsid w:val="00C24656"/>
    <w:rsid w:val="00C24817"/>
    <w:rsid w:val="00C2551B"/>
    <w:rsid w:val="00C342A9"/>
    <w:rsid w:val="00C34897"/>
    <w:rsid w:val="00C40954"/>
    <w:rsid w:val="00C44BE5"/>
    <w:rsid w:val="00C56765"/>
    <w:rsid w:val="00C57F45"/>
    <w:rsid w:val="00C60E06"/>
    <w:rsid w:val="00C61218"/>
    <w:rsid w:val="00C62A2F"/>
    <w:rsid w:val="00C73D5E"/>
    <w:rsid w:val="00C7470E"/>
    <w:rsid w:val="00C774E2"/>
    <w:rsid w:val="00C77563"/>
    <w:rsid w:val="00C835E3"/>
    <w:rsid w:val="00C87E38"/>
    <w:rsid w:val="00C91764"/>
    <w:rsid w:val="00C91996"/>
    <w:rsid w:val="00CA6B96"/>
    <w:rsid w:val="00CA6E59"/>
    <w:rsid w:val="00CB1C31"/>
    <w:rsid w:val="00CB2C14"/>
    <w:rsid w:val="00CB3893"/>
    <w:rsid w:val="00CB3D68"/>
    <w:rsid w:val="00CB491B"/>
    <w:rsid w:val="00CB79AD"/>
    <w:rsid w:val="00CC0E5B"/>
    <w:rsid w:val="00CD09F8"/>
    <w:rsid w:val="00CD1E5A"/>
    <w:rsid w:val="00CD2AEF"/>
    <w:rsid w:val="00CD59AE"/>
    <w:rsid w:val="00CD5BD5"/>
    <w:rsid w:val="00CD7F1E"/>
    <w:rsid w:val="00CE1040"/>
    <w:rsid w:val="00CE1727"/>
    <w:rsid w:val="00CE56D0"/>
    <w:rsid w:val="00CF0451"/>
    <w:rsid w:val="00CF285D"/>
    <w:rsid w:val="00CF446C"/>
    <w:rsid w:val="00CF52D6"/>
    <w:rsid w:val="00CF5C1A"/>
    <w:rsid w:val="00D0224A"/>
    <w:rsid w:val="00D04F44"/>
    <w:rsid w:val="00D055AC"/>
    <w:rsid w:val="00D23F5B"/>
    <w:rsid w:val="00D2428F"/>
    <w:rsid w:val="00D25862"/>
    <w:rsid w:val="00D2623C"/>
    <w:rsid w:val="00D41229"/>
    <w:rsid w:val="00D41C4F"/>
    <w:rsid w:val="00D46900"/>
    <w:rsid w:val="00D504A2"/>
    <w:rsid w:val="00D5393D"/>
    <w:rsid w:val="00D55BD7"/>
    <w:rsid w:val="00D569AB"/>
    <w:rsid w:val="00D569BB"/>
    <w:rsid w:val="00D60F38"/>
    <w:rsid w:val="00D6368E"/>
    <w:rsid w:val="00D77CF6"/>
    <w:rsid w:val="00D81486"/>
    <w:rsid w:val="00D82AC6"/>
    <w:rsid w:val="00D8681B"/>
    <w:rsid w:val="00D97B17"/>
    <w:rsid w:val="00DA27E8"/>
    <w:rsid w:val="00DA5FC8"/>
    <w:rsid w:val="00DA7A62"/>
    <w:rsid w:val="00DB09D2"/>
    <w:rsid w:val="00DB1189"/>
    <w:rsid w:val="00DB27CC"/>
    <w:rsid w:val="00DB52C6"/>
    <w:rsid w:val="00DD2CD5"/>
    <w:rsid w:val="00DD5C5D"/>
    <w:rsid w:val="00DD7FCE"/>
    <w:rsid w:val="00DE1C88"/>
    <w:rsid w:val="00DE31BE"/>
    <w:rsid w:val="00DE5EA9"/>
    <w:rsid w:val="00DE65C1"/>
    <w:rsid w:val="00DF6024"/>
    <w:rsid w:val="00E02054"/>
    <w:rsid w:val="00E038FE"/>
    <w:rsid w:val="00E11D6C"/>
    <w:rsid w:val="00E12EED"/>
    <w:rsid w:val="00E2013C"/>
    <w:rsid w:val="00E20356"/>
    <w:rsid w:val="00E20666"/>
    <w:rsid w:val="00E24CBC"/>
    <w:rsid w:val="00E31FFA"/>
    <w:rsid w:val="00E3459A"/>
    <w:rsid w:val="00E372AA"/>
    <w:rsid w:val="00E37A28"/>
    <w:rsid w:val="00E43F28"/>
    <w:rsid w:val="00E51AC9"/>
    <w:rsid w:val="00E57556"/>
    <w:rsid w:val="00E60B89"/>
    <w:rsid w:val="00E60F60"/>
    <w:rsid w:val="00E61B97"/>
    <w:rsid w:val="00E627A5"/>
    <w:rsid w:val="00E662D0"/>
    <w:rsid w:val="00E7234C"/>
    <w:rsid w:val="00E72C91"/>
    <w:rsid w:val="00E7631C"/>
    <w:rsid w:val="00E80D7A"/>
    <w:rsid w:val="00E85162"/>
    <w:rsid w:val="00E870D4"/>
    <w:rsid w:val="00E90F91"/>
    <w:rsid w:val="00E911A2"/>
    <w:rsid w:val="00E9427C"/>
    <w:rsid w:val="00E95E25"/>
    <w:rsid w:val="00EA0125"/>
    <w:rsid w:val="00EA0285"/>
    <w:rsid w:val="00EA2BD3"/>
    <w:rsid w:val="00EB070A"/>
    <w:rsid w:val="00EB1959"/>
    <w:rsid w:val="00EB1A73"/>
    <w:rsid w:val="00EB22E0"/>
    <w:rsid w:val="00EB6C27"/>
    <w:rsid w:val="00EC0B8C"/>
    <w:rsid w:val="00EC0D59"/>
    <w:rsid w:val="00EC3E78"/>
    <w:rsid w:val="00EC4742"/>
    <w:rsid w:val="00ED05A9"/>
    <w:rsid w:val="00ED1333"/>
    <w:rsid w:val="00ED22DB"/>
    <w:rsid w:val="00ED3DBE"/>
    <w:rsid w:val="00ED6924"/>
    <w:rsid w:val="00EE3262"/>
    <w:rsid w:val="00EF248F"/>
    <w:rsid w:val="00F01CE1"/>
    <w:rsid w:val="00F0243B"/>
    <w:rsid w:val="00F033B3"/>
    <w:rsid w:val="00F042AE"/>
    <w:rsid w:val="00F04F0D"/>
    <w:rsid w:val="00F067D6"/>
    <w:rsid w:val="00F12670"/>
    <w:rsid w:val="00F12F9B"/>
    <w:rsid w:val="00F1773D"/>
    <w:rsid w:val="00F21B82"/>
    <w:rsid w:val="00F21D69"/>
    <w:rsid w:val="00F245E6"/>
    <w:rsid w:val="00F27DA0"/>
    <w:rsid w:val="00F309C6"/>
    <w:rsid w:val="00F313DA"/>
    <w:rsid w:val="00F41E8D"/>
    <w:rsid w:val="00F42E41"/>
    <w:rsid w:val="00F43F9A"/>
    <w:rsid w:val="00F4580A"/>
    <w:rsid w:val="00F45D52"/>
    <w:rsid w:val="00F4762E"/>
    <w:rsid w:val="00F47986"/>
    <w:rsid w:val="00F507CE"/>
    <w:rsid w:val="00F57B9C"/>
    <w:rsid w:val="00F57C00"/>
    <w:rsid w:val="00F628C0"/>
    <w:rsid w:val="00F639DC"/>
    <w:rsid w:val="00F70319"/>
    <w:rsid w:val="00F71E53"/>
    <w:rsid w:val="00F72002"/>
    <w:rsid w:val="00F72485"/>
    <w:rsid w:val="00F74EA7"/>
    <w:rsid w:val="00F77A2D"/>
    <w:rsid w:val="00F806E7"/>
    <w:rsid w:val="00F82978"/>
    <w:rsid w:val="00F879A7"/>
    <w:rsid w:val="00F92109"/>
    <w:rsid w:val="00FA0764"/>
    <w:rsid w:val="00FA1E80"/>
    <w:rsid w:val="00FA741C"/>
    <w:rsid w:val="00FB2A5C"/>
    <w:rsid w:val="00FB3AC8"/>
    <w:rsid w:val="00FB78E0"/>
    <w:rsid w:val="00FC2256"/>
    <w:rsid w:val="00FC26B7"/>
    <w:rsid w:val="00FC5776"/>
    <w:rsid w:val="00FC629E"/>
    <w:rsid w:val="00FC6640"/>
    <w:rsid w:val="00FD170F"/>
    <w:rsid w:val="00FD4534"/>
    <w:rsid w:val="00FD5DEA"/>
    <w:rsid w:val="00FD673F"/>
    <w:rsid w:val="00FD7CDF"/>
    <w:rsid w:val="00FE1C26"/>
    <w:rsid w:val="00FE2C30"/>
    <w:rsid w:val="00FE7A9E"/>
    <w:rsid w:val="00FF0BF1"/>
    <w:rsid w:val="00FF166A"/>
    <w:rsid w:val="00FF5769"/>
    <w:rsid w:val="0161D324"/>
    <w:rsid w:val="02240A02"/>
    <w:rsid w:val="026B2C7B"/>
    <w:rsid w:val="0289F7B3"/>
    <w:rsid w:val="02AEF47A"/>
    <w:rsid w:val="03D8182F"/>
    <w:rsid w:val="0406FCDC"/>
    <w:rsid w:val="040FCA76"/>
    <w:rsid w:val="04319C7E"/>
    <w:rsid w:val="04B7429C"/>
    <w:rsid w:val="052289FF"/>
    <w:rsid w:val="055C10AC"/>
    <w:rsid w:val="0564B3D0"/>
    <w:rsid w:val="0729A089"/>
    <w:rsid w:val="07EE44FE"/>
    <w:rsid w:val="08DA6DFF"/>
    <w:rsid w:val="09C7E911"/>
    <w:rsid w:val="0A04292C"/>
    <w:rsid w:val="0A99C830"/>
    <w:rsid w:val="0AB3F90A"/>
    <w:rsid w:val="0AEF027A"/>
    <w:rsid w:val="0C2B6291"/>
    <w:rsid w:val="0CA9580D"/>
    <w:rsid w:val="0CCFFBA0"/>
    <w:rsid w:val="0E8879B8"/>
    <w:rsid w:val="0F52085E"/>
    <w:rsid w:val="10968F7C"/>
    <w:rsid w:val="1121D4C3"/>
    <w:rsid w:val="117B676F"/>
    <w:rsid w:val="11ECC468"/>
    <w:rsid w:val="11FEA778"/>
    <w:rsid w:val="12815045"/>
    <w:rsid w:val="128CE54B"/>
    <w:rsid w:val="131EF68B"/>
    <w:rsid w:val="1372F93C"/>
    <w:rsid w:val="137ACCAC"/>
    <w:rsid w:val="1475F99D"/>
    <w:rsid w:val="163F7624"/>
    <w:rsid w:val="17043905"/>
    <w:rsid w:val="17459B16"/>
    <w:rsid w:val="1822F833"/>
    <w:rsid w:val="1860CBE5"/>
    <w:rsid w:val="18776A8F"/>
    <w:rsid w:val="1944CC1A"/>
    <w:rsid w:val="1A5C1C32"/>
    <w:rsid w:val="1AB3C360"/>
    <w:rsid w:val="1B44C05E"/>
    <w:rsid w:val="1B57FE0B"/>
    <w:rsid w:val="1C419756"/>
    <w:rsid w:val="1D989DE7"/>
    <w:rsid w:val="1DCFD055"/>
    <w:rsid w:val="1EB99765"/>
    <w:rsid w:val="203A6DE3"/>
    <w:rsid w:val="20655940"/>
    <w:rsid w:val="208FF552"/>
    <w:rsid w:val="210CF716"/>
    <w:rsid w:val="21F968AC"/>
    <w:rsid w:val="22142404"/>
    <w:rsid w:val="237E2766"/>
    <w:rsid w:val="23C34631"/>
    <w:rsid w:val="23CA356F"/>
    <w:rsid w:val="23CB516E"/>
    <w:rsid w:val="25435838"/>
    <w:rsid w:val="2671B38C"/>
    <w:rsid w:val="267F4C33"/>
    <w:rsid w:val="27FF8F6F"/>
    <w:rsid w:val="28ABFDDB"/>
    <w:rsid w:val="28B29629"/>
    <w:rsid w:val="29C5092D"/>
    <w:rsid w:val="2A9EA68B"/>
    <w:rsid w:val="2B7448F3"/>
    <w:rsid w:val="2B9236AD"/>
    <w:rsid w:val="2BDF4CF8"/>
    <w:rsid w:val="2C69FFAC"/>
    <w:rsid w:val="2C9EBC5B"/>
    <w:rsid w:val="2FD2C667"/>
    <w:rsid w:val="2FD62A4C"/>
    <w:rsid w:val="3033A478"/>
    <w:rsid w:val="3185FB68"/>
    <w:rsid w:val="31A77D2D"/>
    <w:rsid w:val="3229C8C6"/>
    <w:rsid w:val="324143D8"/>
    <w:rsid w:val="32455B32"/>
    <w:rsid w:val="32A0CECB"/>
    <w:rsid w:val="32B25DFF"/>
    <w:rsid w:val="32C86F78"/>
    <w:rsid w:val="3376F798"/>
    <w:rsid w:val="34ABAD18"/>
    <w:rsid w:val="36FD39E9"/>
    <w:rsid w:val="37B1C66C"/>
    <w:rsid w:val="38ABF196"/>
    <w:rsid w:val="38E3AA45"/>
    <w:rsid w:val="3AA6DC98"/>
    <w:rsid w:val="3AF8898B"/>
    <w:rsid w:val="3B2695FB"/>
    <w:rsid w:val="3C487B5A"/>
    <w:rsid w:val="3C4944A8"/>
    <w:rsid w:val="3CD7BFEC"/>
    <w:rsid w:val="3D2C6AC0"/>
    <w:rsid w:val="3DFD7122"/>
    <w:rsid w:val="3E4984A9"/>
    <w:rsid w:val="405BD4CF"/>
    <w:rsid w:val="40D930DE"/>
    <w:rsid w:val="4160A0C6"/>
    <w:rsid w:val="41BC3F36"/>
    <w:rsid w:val="4244997D"/>
    <w:rsid w:val="4246C48C"/>
    <w:rsid w:val="429080D8"/>
    <w:rsid w:val="43167DDB"/>
    <w:rsid w:val="432EE4D2"/>
    <w:rsid w:val="44E9C02C"/>
    <w:rsid w:val="4513ECD7"/>
    <w:rsid w:val="45421949"/>
    <w:rsid w:val="45925884"/>
    <w:rsid w:val="45A11865"/>
    <w:rsid w:val="4614C130"/>
    <w:rsid w:val="46F7494C"/>
    <w:rsid w:val="4908B3E1"/>
    <w:rsid w:val="49598B42"/>
    <w:rsid w:val="49B1114E"/>
    <w:rsid w:val="4A1AF32B"/>
    <w:rsid w:val="4BD4D732"/>
    <w:rsid w:val="4C56361E"/>
    <w:rsid w:val="4CEDAA87"/>
    <w:rsid w:val="4DE3337C"/>
    <w:rsid w:val="4EE44CB4"/>
    <w:rsid w:val="4EE932D4"/>
    <w:rsid w:val="4FCDC2B0"/>
    <w:rsid w:val="4FF75E27"/>
    <w:rsid w:val="5019C91C"/>
    <w:rsid w:val="503CB2FC"/>
    <w:rsid w:val="51463900"/>
    <w:rsid w:val="517BCC93"/>
    <w:rsid w:val="51ABE13F"/>
    <w:rsid w:val="5255B40D"/>
    <w:rsid w:val="52F2E899"/>
    <w:rsid w:val="532D3881"/>
    <w:rsid w:val="53BCA3F7"/>
    <w:rsid w:val="543CA65F"/>
    <w:rsid w:val="54BC2429"/>
    <w:rsid w:val="55B026F2"/>
    <w:rsid w:val="55DA0DC0"/>
    <w:rsid w:val="56F444B9"/>
    <w:rsid w:val="570BEA92"/>
    <w:rsid w:val="5713B990"/>
    <w:rsid w:val="57537137"/>
    <w:rsid w:val="575F613C"/>
    <w:rsid w:val="57B57A84"/>
    <w:rsid w:val="595AECF3"/>
    <w:rsid w:val="59AEB1F6"/>
    <w:rsid w:val="5A087A29"/>
    <w:rsid w:val="5B158970"/>
    <w:rsid w:val="5B821E49"/>
    <w:rsid w:val="5BC7B5DC"/>
    <w:rsid w:val="5C4406C6"/>
    <w:rsid w:val="5D3F8373"/>
    <w:rsid w:val="5D9E3319"/>
    <w:rsid w:val="5D9F8B3A"/>
    <w:rsid w:val="5DDFCD2D"/>
    <w:rsid w:val="5E24BC08"/>
    <w:rsid w:val="5EFF569E"/>
    <w:rsid w:val="5F9A9161"/>
    <w:rsid w:val="5FC006FF"/>
    <w:rsid w:val="5FC08C69"/>
    <w:rsid w:val="615C5CCA"/>
    <w:rsid w:val="61E4BF18"/>
    <w:rsid w:val="62CDDAF9"/>
    <w:rsid w:val="62F8D3A9"/>
    <w:rsid w:val="63C158F6"/>
    <w:rsid w:val="640BE58C"/>
    <w:rsid w:val="649BEB12"/>
    <w:rsid w:val="64A84E79"/>
    <w:rsid w:val="64D9328B"/>
    <w:rsid w:val="650E553D"/>
    <w:rsid w:val="653628BB"/>
    <w:rsid w:val="657685A8"/>
    <w:rsid w:val="6626B712"/>
    <w:rsid w:val="6693C0C3"/>
    <w:rsid w:val="66ADBC40"/>
    <w:rsid w:val="6752AAF6"/>
    <w:rsid w:val="681539D7"/>
    <w:rsid w:val="682A6734"/>
    <w:rsid w:val="68851E4A"/>
    <w:rsid w:val="68D7EDE5"/>
    <w:rsid w:val="69281F40"/>
    <w:rsid w:val="698D5B02"/>
    <w:rsid w:val="69F7C78F"/>
    <w:rsid w:val="6A0232BD"/>
    <w:rsid w:val="6A469AE2"/>
    <w:rsid w:val="6A5B31A2"/>
    <w:rsid w:val="6ABC153B"/>
    <w:rsid w:val="6B80647C"/>
    <w:rsid w:val="6CD02E1F"/>
    <w:rsid w:val="6D81978D"/>
    <w:rsid w:val="6D8AF6EC"/>
    <w:rsid w:val="6DC51A7A"/>
    <w:rsid w:val="6F1D67EE"/>
    <w:rsid w:val="6FCF078C"/>
    <w:rsid w:val="6FF71DF5"/>
    <w:rsid w:val="700EAFC4"/>
    <w:rsid w:val="72040864"/>
    <w:rsid w:val="725E0368"/>
    <w:rsid w:val="72647A5B"/>
    <w:rsid w:val="733185B4"/>
    <w:rsid w:val="734AD4F4"/>
    <w:rsid w:val="73A07600"/>
    <w:rsid w:val="74386255"/>
    <w:rsid w:val="748CDD22"/>
    <w:rsid w:val="749AA12A"/>
    <w:rsid w:val="7663E03A"/>
    <w:rsid w:val="76698E02"/>
    <w:rsid w:val="767F4E88"/>
    <w:rsid w:val="76DFA59F"/>
    <w:rsid w:val="7728263F"/>
    <w:rsid w:val="772879D3"/>
    <w:rsid w:val="778612BA"/>
    <w:rsid w:val="77DCC782"/>
    <w:rsid w:val="77E9AF9E"/>
    <w:rsid w:val="77FFB09B"/>
    <w:rsid w:val="78258FB2"/>
    <w:rsid w:val="78476CE4"/>
    <w:rsid w:val="78BE66FA"/>
    <w:rsid w:val="78C44A34"/>
    <w:rsid w:val="78FC6D7D"/>
    <w:rsid w:val="792E305C"/>
    <w:rsid w:val="79F6AF50"/>
    <w:rsid w:val="7A348FE7"/>
    <w:rsid w:val="7A9452B8"/>
    <w:rsid w:val="7AAEBC24"/>
    <w:rsid w:val="7B3986F8"/>
    <w:rsid w:val="7B592FF1"/>
    <w:rsid w:val="7BC316D7"/>
    <w:rsid w:val="7BDAD05C"/>
    <w:rsid w:val="7BDE5990"/>
    <w:rsid w:val="7C5D80EE"/>
    <w:rsid w:val="7D2D2E07"/>
    <w:rsid w:val="7D333B09"/>
    <w:rsid w:val="7D4F6BFC"/>
    <w:rsid w:val="7E0DC3C4"/>
    <w:rsid w:val="7E468801"/>
    <w:rsid w:val="7F4EC89A"/>
    <w:rsid w:val="7F822D47"/>
    <w:rsid w:val="7FC04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9FB6"/>
  <w15:chartTrackingRefBased/>
  <w15:docId w15:val="{98B6E50A-964A-4E6D-88CB-1F6412ED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237"/>
    <w:pPr>
      <w:spacing w:after="0" w:line="240" w:lineRule="auto"/>
    </w:pPr>
    <w:rPr>
      <w:sz w:val="22"/>
    </w:rPr>
  </w:style>
  <w:style w:type="paragraph" w:styleId="Heading1">
    <w:name w:val="heading 1"/>
    <w:basedOn w:val="Normal"/>
    <w:next w:val="Normal"/>
    <w:link w:val="Heading1Char"/>
    <w:uiPriority w:val="9"/>
    <w:qFormat/>
    <w:rsid w:val="0003593A"/>
    <w:pPr>
      <w:keepNext/>
      <w:keepLines/>
      <w:outlineLvl w:val="0"/>
    </w:pPr>
    <w:rPr>
      <w:rFonts w:ascii="Calibri" w:eastAsiaTheme="majorEastAsia" w:hAnsi="Calibri" w:cstheme="majorBidi"/>
      <w:b/>
      <w:sz w:val="28"/>
      <w:szCs w:val="36"/>
    </w:rPr>
  </w:style>
  <w:style w:type="paragraph" w:styleId="Heading2">
    <w:name w:val="heading 2"/>
    <w:basedOn w:val="Normal"/>
    <w:next w:val="Normal"/>
    <w:link w:val="Heading2Char"/>
    <w:uiPriority w:val="9"/>
    <w:unhideWhenUsed/>
    <w:qFormat/>
    <w:rsid w:val="00037237"/>
    <w:pPr>
      <w:keepNext/>
      <w:keepLines/>
      <w:outlineLvl w:val="1"/>
    </w:pPr>
    <w:rPr>
      <w:rFonts w:eastAsiaTheme="majorEastAsia" w:cstheme="majorBidi"/>
      <w:b/>
      <w:sz w:val="24"/>
      <w:szCs w:val="36"/>
    </w:rPr>
  </w:style>
  <w:style w:type="paragraph" w:styleId="Heading3">
    <w:name w:val="heading 3"/>
    <w:basedOn w:val="Normal"/>
    <w:next w:val="Normal"/>
    <w:link w:val="Heading3Char"/>
    <w:uiPriority w:val="9"/>
    <w:semiHidden/>
    <w:unhideWhenUsed/>
    <w:qFormat/>
    <w:rsid w:val="00655FC0"/>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655FC0"/>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655FC0"/>
    <w:pPr>
      <w:keepNext/>
      <w:keepLines/>
      <w:spacing w:before="80"/>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655FC0"/>
    <w:pPr>
      <w:keepNext/>
      <w:keepLines/>
      <w:spacing w:before="80"/>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655FC0"/>
    <w:pPr>
      <w:keepNext/>
      <w:keepLines/>
      <w:spacing w:before="80"/>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655FC0"/>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655FC0"/>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428F"/>
    <w:pPr>
      <w:ind w:left="720"/>
      <w:contextualSpacing/>
    </w:pPr>
  </w:style>
  <w:style w:type="paragraph" w:styleId="NormalWeb">
    <w:name w:val="Normal (Web)"/>
    <w:basedOn w:val="Normal"/>
    <w:uiPriority w:val="99"/>
    <w:unhideWhenUsed/>
    <w:rsid w:val="00283D85"/>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524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D29F6"/>
    <w:pPr>
      <w:contextualSpacing/>
    </w:pPr>
    <w:rPr>
      <w:rFonts w:eastAsiaTheme="majorEastAsia" w:cstheme="majorBidi"/>
      <w:b/>
      <w:caps/>
      <w:spacing w:val="40"/>
      <w:sz w:val="80"/>
      <w:szCs w:val="76"/>
    </w:rPr>
  </w:style>
  <w:style w:type="character" w:customStyle="1" w:styleId="TitleChar">
    <w:name w:val="Title Char"/>
    <w:basedOn w:val="DefaultParagraphFont"/>
    <w:link w:val="Title"/>
    <w:uiPriority w:val="10"/>
    <w:rsid w:val="00BD29F6"/>
    <w:rPr>
      <w:rFonts w:eastAsiaTheme="majorEastAsia" w:cstheme="majorBidi"/>
      <w:b/>
      <w:caps/>
      <w:spacing w:val="40"/>
      <w:sz w:val="80"/>
      <w:szCs w:val="76"/>
    </w:rPr>
  </w:style>
  <w:style w:type="paragraph" w:styleId="Header">
    <w:name w:val="header"/>
    <w:basedOn w:val="Normal"/>
    <w:link w:val="HeaderChar"/>
    <w:uiPriority w:val="99"/>
    <w:unhideWhenUsed/>
    <w:rsid w:val="00384335"/>
    <w:pPr>
      <w:tabs>
        <w:tab w:val="center" w:pos="4513"/>
        <w:tab w:val="right" w:pos="9026"/>
      </w:tabs>
    </w:pPr>
  </w:style>
  <w:style w:type="character" w:customStyle="1" w:styleId="HeaderChar">
    <w:name w:val="Header Char"/>
    <w:basedOn w:val="DefaultParagraphFont"/>
    <w:link w:val="Header"/>
    <w:uiPriority w:val="99"/>
    <w:rsid w:val="00384335"/>
  </w:style>
  <w:style w:type="paragraph" w:styleId="Footer">
    <w:name w:val="footer"/>
    <w:basedOn w:val="Normal"/>
    <w:link w:val="FooterChar"/>
    <w:uiPriority w:val="99"/>
    <w:unhideWhenUsed/>
    <w:rsid w:val="00384335"/>
    <w:pPr>
      <w:tabs>
        <w:tab w:val="center" w:pos="4513"/>
        <w:tab w:val="right" w:pos="9026"/>
      </w:tabs>
    </w:pPr>
  </w:style>
  <w:style w:type="character" w:customStyle="1" w:styleId="FooterChar">
    <w:name w:val="Footer Char"/>
    <w:basedOn w:val="DefaultParagraphFont"/>
    <w:link w:val="Footer"/>
    <w:uiPriority w:val="99"/>
    <w:rsid w:val="00384335"/>
  </w:style>
  <w:style w:type="character" w:customStyle="1" w:styleId="Heading1Char">
    <w:name w:val="Heading 1 Char"/>
    <w:basedOn w:val="DefaultParagraphFont"/>
    <w:link w:val="Heading1"/>
    <w:uiPriority w:val="9"/>
    <w:rsid w:val="0003593A"/>
    <w:rPr>
      <w:rFonts w:ascii="Calibri" w:eastAsiaTheme="majorEastAsia" w:hAnsi="Calibri" w:cstheme="majorBidi"/>
      <w:b/>
      <w:sz w:val="28"/>
      <w:szCs w:val="36"/>
    </w:rPr>
  </w:style>
  <w:style w:type="character" w:customStyle="1" w:styleId="Heading2Char">
    <w:name w:val="Heading 2 Char"/>
    <w:basedOn w:val="DefaultParagraphFont"/>
    <w:link w:val="Heading2"/>
    <w:uiPriority w:val="9"/>
    <w:rsid w:val="00037237"/>
    <w:rPr>
      <w:rFonts w:eastAsiaTheme="majorEastAsia" w:cstheme="majorBidi"/>
      <w:b/>
      <w:sz w:val="24"/>
      <w:szCs w:val="36"/>
    </w:rPr>
  </w:style>
  <w:style w:type="character" w:customStyle="1" w:styleId="Heading3Char">
    <w:name w:val="Heading 3 Char"/>
    <w:basedOn w:val="DefaultParagraphFont"/>
    <w:link w:val="Heading3"/>
    <w:uiPriority w:val="9"/>
    <w:semiHidden/>
    <w:rsid w:val="00655FC0"/>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655FC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655FC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655FC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655FC0"/>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655FC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655FC0"/>
    <w:rPr>
      <w:rFonts w:asciiTheme="majorHAnsi" w:eastAsiaTheme="majorEastAsia" w:hAnsiTheme="majorHAnsi" w:cstheme="majorBidi"/>
      <w:i/>
      <w:iCs/>
      <w:caps/>
    </w:rPr>
  </w:style>
  <w:style w:type="paragraph" w:styleId="Caption">
    <w:name w:val="caption"/>
    <w:basedOn w:val="Normal"/>
    <w:next w:val="Normal"/>
    <w:uiPriority w:val="35"/>
    <w:unhideWhenUsed/>
    <w:qFormat/>
    <w:rsid w:val="00037237"/>
    <w:rPr>
      <w:rFonts w:ascii="Calibri" w:hAnsi="Calibri"/>
      <w:b/>
      <w:bCs/>
      <w:spacing w:val="10"/>
      <w:sz w:val="20"/>
      <w:szCs w:val="16"/>
    </w:rPr>
  </w:style>
  <w:style w:type="paragraph" w:styleId="Subtitle">
    <w:name w:val="Subtitle"/>
    <w:basedOn w:val="Normal"/>
    <w:next w:val="Normal"/>
    <w:link w:val="SubtitleChar"/>
    <w:uiPriority w:val="11"/>
    <w:qFormat/>
    <w:rsid w:val="00BD29F6"/>
    <w:pPr>
      <w:numPr>
        <w:ilvl w:val="1"/>
      </w:numPr>
      <w:spacing w:after="240"/>
    </w:pPr>
    <w:rPr>
      <w:color w:val="000000" w:themeColor="text1"/>
      <w:sz w:val="56"/>
      <w:szCs w:val="24"/>
    </w:rPr>
  </w:style>
  <w:style w:type="character" w:customStyle="1" w:styleId="SubtitleChar">
    <w:name w:val="Subtitle Char"/>
    <w:basedOn w:val="DefaultParagraphFont"/>
    <w:link w:val="Subtitle"/>
    <w:uiPriority w:val="11"/>
    <w:rsid w:val="00BD29F6"/>
    <w:rPr>
      <w:color w:val="000000" w:themeColor="text1"/>
      <w:sz w:val="56"/>
      <w:szCs w:val="24"/>
    </w:rPr>
  </w:style>
  <w:style w:type="character" w:styleId="Strong">
    <w:name w:val="Strong"/>
    <w:basedOn w:val="DefaultParagraphFont"/>
    <w:uiPriority w:val="22"/>
    <w:qFormat/>
    <w:rsid w:val="00655FC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655FC0"/>
    <w:rPr>
      <w:rFonts w:asciiTheme="minorHAnsi" w:eastAsiaTheme="minorEastAsia" w:hAnsiTheme="minorHAnsi" w:cstheme="minorBidi"/>
      <w:i/>
      <w:iCs/>
      <w:color w:val="972652" w:themeColor="accent2" w:themeShade="BF"/>
      <w:sz w:val="20"/>
      <w:szCs w:val="20"/>
    </w:rPr>
  </w:style>
  <w:style w:type="paragraph" w:styleId="NoSpacing">
    <w:name w:val="No Spacing"/>
    <w:uiPriority w:val="1"/>
    <w:qFormat/>
    <w:rsid w:val="00655FC0"/>
    <w:pPr>
      <w:spacing w:after="0" w:line="240" w:lineRule="auto"/>
    </w:pPr>
  </w:style>
  <w:style w:type="paragraph" w:styleId="Quote">
    <w:name w:val="Quote"/>
    <w:basedOn w:val="Normal"/>
    <w:next w:val="Normal"/>
    <w:link w:val="QuoteChar"/>
    <w:uiPriority w:val="29"/>
    <w:qFormat/>
    <w:rsid w:val="00655FC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655FC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655FC0"/>
    <w:pPr>
      <w:spacing w:before="100" w:beforeAutospacing="1" w:after="240"/>
      <w:ind w:left="936" w:right="936"/>
      <w:jc w:val="center"/>
    </w:pPr>
    <w:rPr>
      <w:rFonts w:asciiTheme="majorHAnsi" w:eastAsiaTheme="majorEastAsia" w:hAnsiTheme="majorHAnsi" w:cstheme="majorBidi"/>
      <w:caps/>
      <w:color w:val="972652" w:themeColor="accent2" w:themeShade="BF"/>
      <w:spacing w:val="10"/>
      <w:sz w:val="28"/>
      <w:szCs w:val="28"/>
    </w:rPr>
  </w:style>
  <w:style w:type="character" w:customStyle="1" w:styleId="IntenseQuoteChar">
    <w:name w:val="Intense Quote Char"/>
    <w:basedOn w:val="DefaultParagraphFont"/>
    <w:link w:val="IntenseQuote"/>
    <w:uiPriority w:val="30"/>
    <w:rsid w:val="00655FC0"/>
    <w:rPr>
      <w:rFonts w:asciiTheme="majorHAnsi" w:eastAsiaTheme="majorEastAsia" w:hAnsiTheme="majorHAnsi" w:cstheme="majorBidi"/>
      <w:caps/>
      <w:color w:val="972652" w:themeColor="accent2" w:themeShade="BF"/>
      <w:spacing w:val="10"/>
      <w:sz w:val="28"/>
      <w:szCs w:val="28"/>
    </w:rPr>
  </w:style>
  <w:style w:type="character" w:styleId="SubtleEmphasis">
    <w:name w:val="Subtle Emphasis"/>
    <w:basedOn w:val="DefaultParagraphFont"/>
    <w:uiPriority w:val="19"/>
    <w:qFormat/>
    <w:rsid w:val="00655FC0"/>
    <w:rPr>
      <w:i/>
      <w:iCs/>
      <w:color w:val="auto"/>
    </w:rPr>
  </w:style>
  <w:style w:type="character" w:styleId="IntenseEmphasis">
    <w:name w:val="Intense Emphasis"/>
    <w:basedOn w:val="DefaultParagraphFont"/>
    <w:uiPriority w:val="21"/>
    <w:qFormat/>
    <w:rsid w:val="00655FC0"/>
    <w:rPr>
      <w:rFonts w:asciiTheme="minorHAnsi" w:eastAsiaTheme="minorEastAsia" w:hAnsiTheme="minorHAnsi" w:cstheme="minorBidi"/>
      <w:b/>
      <w:bCs/>
      <w:i/>
      <w:iCs/>
      <w:color w:val="972652" w:themeColor="accent2" w:themeShade="BF"/>
      <w:spacing w:val="0"/>
      <w:w w:val="100"/>
      <w:position w:val="0"/>
      <w:sz w:val="20"/>
      <w:szCs w:val="20"/>
    </w:rPr>
  </w:style>
  <w:style w:type="character" w:styleId="SubtleReference">
    <w:name w:val="Subtle Reference"/>
    <w:basedOn w:val="DefaultParagraphFont"/>
    <w:uiPriority w:val="31"/>
    <w:qFormat/>
    <w:rsid w:val="00655FC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655FC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655FC0"/>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655FC0"/>
    <w:pPr>
      <w:outlineLvl w:val="9"/>
    </w:pPr>
  </w:style>
  <w:style w:type="paragraph" w:styleId="Revision">
    <w:name w:val="Revision"/>
    <w:hidden/>
    <w:uiPriority w:val="99"/>
    <w:semiHidden/>
    <w:rsid w:val="00BF5D9E"/>
    <w:pPr>
      <w:spacing w:after="0" w:line="240" w:lineRule="auto"/>
    </w:pPr>
  </w:style>
  <w:style w:type="character" w:styleId="CommentReference">
    <w:name w:val="annotation reference"/>
    <w:basedOn w:val="DefaultParagraphFont"/>
    <w:uiPriority w:val="99"/>
    <w:semiHidden/>
    <w:unhideWhenUsed/>
    <w:rsid w:val="00010E5E"/>
    <w:rPr>
      <w:sz w:val="16"/>
      <w:szCs w:val="16"/>
    </w:rPr>
  </w:style>
  <w:style w:type="paragraph" w:styleId="CommentText">
    <w:name w:val="annotation text"/>
    <w:basedOn w:val="Normal"/>
    <w:link w:val="CommentTextChar"/>
    <w:uiPriority w:val="99"/>
    <w:unhideWhenUsed/>
    <w:rsid w:val="00010E5E"/>
    <w:rPr>
      <w:sz w:val="20"/>
      <w:szCs w:val="20"/>
    </w:rPr>
  </w:style>
  <w:style w:type="character" w:customStyle="1" w:styleId="CommentTextChar">
    <w:name w:val="Comment Text Char"/>
    <w:basedOn w:val="DefaultParagraphFont"/>
    <w:link w:val="CommentText"/>
    <w:uiPriority w:val="99"/>
    <w:rsid w:val="00010E5E"/>
    <w:rPr>
      <w:sz w:val="20"/>
      <w:szCs w:val="20"/>
    </w:rPr>
  </w:style>
  <w:style w:type="paragraph" w:styleId="CommentSubject">
    <w:name w:val="annotation subject"/>
    <w:basedOn w:val="CommentText"/>
    <w:next w:val="CommentText"/>
    <w:link w:val="CommentSubjectChar"/>
    <w:uiPriority w:val="99"/>
    <w:semiHidden/>
    <w:unhideWhenUsed/>
    <w:rsid w:val="00010E5E"/>
    <w:rPr>
      <w:b/>
      <w:bCs/>
    </w:rPr>
  </w:style>
  <w:style w:type="character" w:customStyle="1" w:styleId="CommentSubjectChar">
    <w:name w:val="Comment Subject Char"/>
    <w:basedOn w:val="CommentTextChar"/>
    <w:link w:val="CommentSubject"/>
    <w:uiPriority w:val="99"/>
    <w:semiHidden/>
    <w:rsid w:val="00010E5E"/>
    <w:rPr>
      <w:b/>
      <w:bCs/>
      <w:sz w:val="20"/>
      <w:szCs w:val="20"/>
    </w:rPr>
  </w:style>
  <w:style w:type="paragraph" w:customStyle="1" w:styleId="paragraph">
    <w:name w:val="paragraph"/>
    <w:basedOn w:val="Normal"/>
    <w:rsid w:val="00CB389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B3893"/>
  </w:style>
  <w:style w:type="character" w:customStyle="1" w:styleId="eop">
    <w:name w:val="eop"/>
    <w:basedOn w:val="DefaultParagraphFont"/>
    <w:rsid w:val="00CB3893"/>
  </w:style>
  <w:style w:type="character" w:styleId="Hyperlink">
    <w:name w:val="Hyperlink"/>
    <w:basedOn w:val="DefaultParagraphFont"/>
    <w:uiPriority w:val="99"/>
    <w:unhideWhenUsed/>
    <w:rsid w:val="00AB2864"/>
    <w:rPr>
      <w:color w:val="0000FF"/>
      <w:u w:val="single"/>
    </w:rPr>
  </w:style>
  <w:style w:type="character" w:styleId="FollowedHyperlink">
    <w:name w:val="FollowedHyperlink"/>
    <w:basedOn w:val="DefaultParagraphFont"/>
    <w:uiPriority w:val="99"/>
    <w:semiHidden/>
    <w:unhideWhenUsed/>
    <w:rsid w:val="00F628C0"/>
    <w:rPr>
      <w:color w:val="CA336F" w:themeColor="followedHyperlink"/>
      <w:u w:val="single"/>
    </w:rPr>
  </w:style>
  <w:style w:type="character" w:customStyle="1" w:styleId="ListParagraphChar">
    <w:name w:val="List Paragraph Char"/>
    <w:basedOn w:val="DefaultParagraphFont"/>
    <w:link w:val="ListParagraph"/>
    <w:uiPriority w:val="34"/>
    <w:rsid w:val="00FD7CDF"/>
  </w:style>
  <w:style w:type="paragraph" w:customStyle="1" w:styleId="Default">
    <w:name w:val="Default"/>
    <w:rsid w:val="00C34897"/>
    <w:pPr>
      <w:autoSpaceDE w:val="0"/>
      <w:autoSpaceDN w:val="0"/>
      <w:adjustRightInd w:val="0"/>
      <w:spacing w:after="0" w:line="240" w:lineRule="auto"/>
    </w:pPr>
    <w:rPr>
      <w:rFonts w:ascii="Bookman Old Style" w:hAnsi="Bookman Old Style" w:cs="Bookman Old Style"/>
      <w:color w:val="000000"/>
      <w:sz w:val="24"/>
      <w:szCs w:val="24"/>
    </w:rPr>
  </w:style>
  <w:style w:type="paragraph" w:styleId="Bibliography">
    <w:name w:val="Bibliography"/>
    <w:basedOn w:val="Normal"/>
    <w:next w:val="Normal"/>
    <w:uiPriority w:val="37"/>
    <w:unhideWhenUsed/>
    <w:rsid w:val="00F309C6"/>
    <w:pPr>
      <w:spacing w:line="480" w:lineRule="auto"/>
      <w:ind w:left="720" w:hanging="720"/>
    </w:pPr>
  </w:style>
  <w:style w:type="paragraph" w:customStyle="1" w:styleId="Handbooks">
    <w:name w:val="Handbooks"/>
    <w:basedOn w:val="Normal"/>
    <w:qFormat/>
    <w:rsid w:val="005F55B9"/>
    <w:rPr>
      <w:rFonts w:cstheme="minorHAnsi"/>
      <w:b/>
      <w:bCs/>
      <w:szCs w:val="22"/>
    </w:rPr>
  </w:style>
  <w:style w:type="paragraph" w:styleId="TOC1">
    <w:name w:val="toc 1"/>
    <w:basedOn w:val="Normal"/>
    <w:next w:val="Normal"/>
    <w:autoRedefine/>
    <w:uiPriority w:val="39"/>
    <w:unhideWhenUsed/>
    <w:rsid w:val="0028414D"/>
    <w:pPr>
      <w:spacing w:line="360" w:lineRule="auto"/>
    </w:pPr>
    <w:rPr>
      <w:rFonts w:cstheme="minorHAnsi"/>
      <w:b/>
      <w:bCs/>
      <w:szCs w:val="20"/>
    </w:rPr>
  </w:style>
  <w:style w:type="paragraph" w:styleId="TOC2">
    <w:name w:val="toc 2"/>
    <w:basedOn w:val="Normal"/>
    <w:next w:val="Normal"/>
    <w:autoRedefine/>
    <w:uiPriority w:val="39"/>
    <w:unhideWhenUsed/>
    <w:rsid w:val="0028414D"/>
    <w:pPr>
      <w:spacing w:line="360" w:lineRule="auto"/>
      <w:ind w:left="210"/>
    </w:pPr>
    <w:rPr>
      <w:rFonts w:cstheme="minorHAnsi"/>
      <w:iCs/>
      <w:szCs w:val="20"/>
    </w:rPr>
  </w:style>
  <w:style w:type="paragraph" w:styleId="TOC3">
    <w:name w:val="toc 3"/>
    <w:basedOn w:val="Normal"/>
    <w:next w:val="Normal"/>
    <w:autoRedefine/>
    <w:uiPriority w:val="39"/>
    <w:unhideWhenUsed/>
    <w:rsid w:val="005F55B9"/>
    <w:pPr>
      <w:ind w:left="420"/>
    </w:pPr>
    <w:rPr>
      <w:rFonts w:cstheme="minorHAnsi"/>
      <w:szCs w:val="20"/>
    </w:rPr>
  </w:style>
  <w:style w:type="paragraph" w:styleId="TOC4">
    <w:name w:val="toc 4"/>
    <w:basedOn w:val="Normal"/>
    <w:next w:val="Normal"/>
    <w:autoRedefine/>
    <w:uiPriority w:val="39"/>
    <w:unhideWhenUsed/>
    <w:rsid w:val="005F55B9"/>
    <w:pPr>
      <w:ind w:left="630"/>
    </w:pPr>
    <w:rPr>
      <w:rFonts w:cstheme="minorHAnsi"/>
      <w:sz w:val="20"/>
      <w:szCs w:val="20"/>
    </w:rPr>
  </w:style>
  <w:style w:type="paragraph" w:styleId="TOC5">
    <w:name w:val="toc 5"/>
    <w:basedOn w:val="Normal"/>
    <w:next w:val="Normal"/>
    <w:autoRedefine/>
    <w:uiPriority w:val="39"/>
    <w:unhideWhenUsed/>
    <w:rsid w:val="005F55B9"/>
    <w:pPr>
      <w:ind w:left="840"/>
    </w:pPr>
    <w:rPr>
      <w:rFonts w:cstheme="minorHAnsi"/>
      <w:sz w:val="20"/>
      <w:szCs w:val="20"/>
    </w:rPr>
  </w:style>
  <w:style w:type="paragraph" w:styleId="TOC6">
    <w:name w:val="toc 6"/>
    <w:basedOn w:val="Normal"/>
    <w:next w:val="Normal"/>
    <w:autoRedefine/>
    <w:uiPriority w:val="39"/>
    <w:unhideWhenUsed/>
    <w:rsid w:val="005F55B9"/>
    <w:pPr>
      <w:ind w:left="1050"/>
    </w:pPr>
    <w:rPr>
      <w:rFonts w:cstheme="minorHAnsi"/>
      <w:sz w:val="20"/>
      <w:szCs w:val="20"/>
    </w:rPr>
  </w:style>
  <w:style w:type="paragraph" w:styleId="TOC7">
    <w:name w:val="toc 7"/>
    <w:basedOn w:val="Normal"/>
    <w:next w:val="Normal"/>
    <w:autoRedefine/>
    <w:uiPriority w:val="39"/>
    <w:unhideWhenUsed/>
    <w:rsid w:val="005F55B9"/>
    <w:pPr>
      <w:ind w:left="1260"/>
    </w:pPr>
    <w:rPr>
      <w:rFonts w:cstheme="minorHAnsi"/>
      <w:sz w:val="20"/>
      <w:szCs w:val="20"/>
    </w:rPr>
  </w:style>
  <w:style w:type="paragraph" w:styleId="TOC8">
    <w:name w:val="toc 8"/>
    <w:basedOn w:val="Normal"/>
    <w:next w:val="Normal"/>
    <w:autoRedefine/>
    <w:uiPriority w:val="39"/>
    <w:unhideWhenUsed/>
    <w:rsid w:val="005F55B9"/>
    <w:pPr>
      <w:ind w:left="1470"/>
    </w:pPr>
    <w:rPr>
      <w:rFonts w:cstheme="minorHAnsi"/>
      <w:sz w:val="20"/>
      <w:szCs w:val="20"/>
    </w:rPr>
  </w:style>
  <w:style w:type="paragraph" w:styleId="TOC9">
    <w:name w:val="toc 9"/>
    <w:basedOn w:val="Normal"/>
    <w:next w:val="Normal"/>
    <w:autoRedefine/>
    <w:uiPriority w:val="39"/>
    <w:unhideWhenUsed/>
    <w:rsid w:val="005F55B9"/>
    <w:pPr>
      <w:ind w:left="1680"/>
    </w:pPr>
    <w:rPr>
      <w:rFonts w:cstheme="minorHAnsi"/>
      <w:sz w:val="20"/>
      <w:szCs w:val="20"/>
    </w:rPr>
  </w:style>
  <w:style w:type="character" w:styleId="UnresolvedMention">
    <w:name w:val="Unresolved Mention"/>
    <w:basedOn w:val="DefaultParagraphFont"/>
    <w:uiPriority w:val="99"/>
    <w:semiHidden/>
    <w:unhideWhenUsed/>
    <w:rsid w:val="00093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1640">
      <w:bodyDiv w:val="1"/>
      <w:marLeft w:val="0"/>
      <w:marRight w:val="0"/>
      <w:marTop w:val="0"/>
      <w:marBottom w:val="0"/>
      <w:divBdr>
        <w:top w:val="none" w:sz="0" w:space="0" w:color="auto"/>
        <w:left w:val="none" w:sz="0" w:space="0" w:color="auto"/>
        <w:bottom w:val="none" w:sz="0" w:space="0" w:color="auto"/>
        <w:right w:val="none" w:sz="0" w:space="0" w:color="auto"/>
      </w:divBdr>
    </w:div>
    <w:div w:id="96950987">
      <w:bodyDiv w:val="1"/>
      <w:marLeft w:val="0"/>
      <w:marRight w:val="0"/>
      <w:marTop w:val="0"/>
      <w:marBottom w:val="0"/>
      <w:divBdr>
        <w:top w:val="none" w:sz="0" w:space="0" w:color="auto"/>
        <w:left w:val="none" w:sz="0" w:space="0" w:color="auto"/>
        <w:bottom w:val="none" w:sz="0" w:space="0" w:color="auto"/>
        <w:right w:val="none" w:sz="0" w:space="0" w:color="auto"/>
      </w:divBdr>
    </w:div>
    <w:div w:id="216284804">
      <w:bodyDiv w:val="1"/>
      <w:marLeft w:val="0"/>
      <w:marRight w:val="0"/>
      <w:marTop w:val="0"/>
      <w:marBottom w:val="0"/>
      <w:divBdr>
        <w:top w:val="none" w:sz="0" w:space="0" w:color="auto"/>
        <w:left w:val="none" w:sz="0" w:space="0" w:color="auto"/>
        <w:bottom w:val="none" w:sz="0" w:space="0" w:color="auto"/>
        <w:right w:val="none" w:sz="0" w:space="0" w:color="auto"/>
      </w:divBdr>
    </w:div>
    <w:div w:id="257255338">
      <w:bodyDiv w:val="1"/>
      <w:marLeft w:val="0"/>
      <w:marRight w:val="0"/>
      <w:marTop w:val="0"/>
      <w:marBottom w:val="0"/>
      <w:divBdr>
        <w:top w:val="none" w:sz="0" w:space="0" w:color="auto"/>
        <w:left w:val="none" w:sz="0" w:space="0" w:color="auto"/>
        <w:bottom w:val="none" w:sz="0" w:space="0" w:color="auto"/>
        <w:right w:val="none" w:sz="0" w:space="0" w:color="auto"/>
      </w:divBdr>
    </w:div>
    <w:div w:id="261455794">
      <w:bodyDiv w:val="1"/>
      <w:marLeft w:val="0"/>
      <w:marRight w:val="0"/>
      <w:marTop w:val="0"/>
      <w:marBottom w:val="0"/>
      <w:divBdr>
        <w:top w:val="none" w:sz="0" w:space="0" w:color="auto"/>
        <w:left w:val="none" w:sz="0" w:space="0" w:color="auto"/>
        <w:bottom w:val="none" w:sz="0" w:space="0" w:color="auto"/>
        <w:right w:val="none" w:sz="0" w:space="0" w:color="auto"/>
      </w:divBdr>
    </w:div>
    <w:div w:id="285238920">
      <w:bodyDiv w:val="1"/>
      <w:marLeft w:val="0"/>
      <w:marRight w:val="0"/>
      <w:marTop w:val="0"/>
      <w:marBottom w:val="0"/>
      <w:divBdr>
        <w:top w:val="none" w:sz="0" w:space="0" w:color="auto"/>
        <w:left w:val="none" w:sz="0" w:space="0" w:color="auto"/>
        <w:bottom w:val="none" w:sz="0" w:space="0" w:color="auto"/>
        <w:right w:val="none" w:sz="0" w:space="0" w:color="auto"/>
      </w:divBdr>
    </w:div>
    <w:div w:id="289677458">
      <w:bodyDiv w:val="1"/>
      <w:marLeft w:val="0"/>
      <w:marRight w:val="0"/>
      <w:marTop w:val="0"/>
      <w:marBottom w:val="0"/>
      <w:divBdr>
        <w:top w:val="none" w:sz="0" w:space="0" w:color="auto"/>
        <w:left w:val="none" w:sz="0" w:space="0" w:color="auto"/>
        <w:bottom w:val="none" w:sz="0" w:space="0" w:color="auto"/>
        <w:right w:val="none" w:sz="0" w:space="0" w:color="auto"/>
      </w:divBdr>
    </w:div>
    <w:div w:id="294918552">
      <w:bodyDiv w:val="1"/>
      <w:marLeft w:val="0"/>
      <w:marRight w:val="0"/>
      <w:marTop w:val="0"/>
      <w:marBottom w:val="0"/>
      <w:divBdr>
        <w:top w:val="none" w:sz="0" w:space="0" w:color="auto"/>
        <w:left w:val="none" w:sz="0" w:space="0" w:color="auto"/>
        <w:bottom w:val="none" w:sz="0" w:space="0" w:color="auto"/>
        <w:right w:val="none" w:sz="0" w:space="0" w:color="auto"/>
      </w:divBdr>
      <w:divsChild>
        <w:div w:id="187842243">
          <w:marLeft w:val="0"/>
          <w:marRight w:val="0"/>
          <w:marTop w:val="0"/>
          <w:marBottom w:val="0"/>
          <w:divBdr>
            <w:top w:val="none" w:sz="0" w:space="0" w:color="auto"/>
            <w:left w:val="none" w:sz="0" w:space="0" w:color="auto"/>
            <w:bottom w:val="none" w:sz="0" w:space="0" w:color="auto"/>
            <w:right w:val="none" w:sz="0" w:space="0" w:color="auto"/>
          </w:divBdr>
          <w:divsChild>
            <w:div w:id="658923904">
              <w:marLeft w:val="0"/>
              <w:marRight w:val="0"/>
              <w:marTop w:val="0"/>
              <w:marBottom w:val="0"/>
              <w:divBdr>
                <w:top w:val="none" w:sz="0" w:space="0" w:color="auto"/>
                <w:left w:val="none" w:sz="0" w:space="0" w:color="auto"/>
                <w:bottom w:val="none" w:sz="0" w:space="0" w:color="auto"/>
                <w:right w:val="none" w:sz="0" w:space="0" w:color="auto"/>
              </w:divBdr>
              <w:divsChild>
                <w:div w:id="1115098017">
                  <w:marLeft w:val="0"/>
                  <w:marRight w:val="0"/>
                  <w:marTop w:val="0"/>
                  <w:marBottom w:val="0"/>
                  <w:divBdr>
                    <w:top w:val="none" w:sz="0" w:space="0" w:color="auto"/>
                    <w:left w:val="none" w:sz="0" w:space="0" w:color="auto"/>
                    <w:bottom w:val="none" w:sz="0" w:space="0" w:color="auto"/>
                    <w:right w:val="none" w:sz="0" w:space="0" w:color="auto"/>
                  </w:divBdr>
                  <w:divsChild>
                    <w:div w:id="10120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7998">
          <w:marLeft w:val="0"/>
          <w:marRight w:val="0"/>
          <w:marTop w:val="0"/>
          <w:marBottom w:val="0"/>
          <w:divBdr>
            <w:top w:val="none" w:sz="0" w:space="0" w:color="auto"/>
            <w:left w:val="none" w:sz="0" w:space="0" w:color="auto"/>
            <w:bottom w:val="none" w:sz="0" w:space="0" w:color="auto"/>
            <w:right w:val="none" w:sz="0" w:space="0" w:color="auto"/>
          </w:divBdr>
          <w:divsChild>
            <w:div w:id="971524374">
              <w:marLeft w:val="0"/>
              <w:marRight w:val="0"/>
              <w:marTop w:val="0"/>
              <w:marBottom w:val="0"/>
              <w:divBdr>
                <w:top w:val="none" w:sz="0" w:space="0" w:color="auto"/>
                <w:left w:val="none" w:sz="0" w:space="0" w:color="auto"/>
                <w:bottom w:val="none" w:sz="0" w:space="0" w:color="auto"/>
                <w:right w:val="none" w:sz="0" w:space="0" w:color="auto"/>
              </w:divBdr>
              <w:divsChild>
                <w:div w:id="121387677">
                  <w:marLeft w:val="0"/>
                  <w:marRight w:val="0"/>
                  <w:marTop w:val="0"/>
                  <w:marBottom w:val="0"/>
                  <w:divBdr>
                    <w:top w:val="none" w:sz="0" w:space="0" w:color="auto"/>
                    <w:left w:val="none" w:sz="0" w:space="0" w:color="auto"/>
                    <w:bottom w:val="none" w:sz="0" w:space="0" w:color="auto"/>
                    <w:right w:val="none" w:sz="0" w:space="0" w:color="auto"/>
                  </w:divBdr>
                  <w:divsChild>
                    <w:div w:id="12958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3123">
      <w:bodyDiv w:val="1"/>
      <w:marLeft w:val="0"/>
      <w:marRight w:val="0"/>
      <w:marTop w:val="0"/>
      <w:marBottom w:val="0"/>
      <w:divBdr>
        <w:top w:val="none" w:sz="0" w:space="0" w:color="auto"/>
        <w:left w:val="none" w:sz="0" w:space="0" w:color="auto"/>
        <w:bottom w:val="none" w:sz="0" w:space="0" w:color="auto"/>
        <w:right w:val="none" w:sz="0" w:space="0" w:color="auto"/>
      </w:divBdr>
      <w:divsChild>
        <w:div w:id="154078089">
          <w:marLeft w:val="0"/>
          <w:marRight w:val="0"/>
          <w:marTop w:val="0"/>
          <w:marBottom w:val="0"/>
          <w:divBdr>
            <w:top w:val="none" w:sz="0" w:space="0" w:color="auto"/>
            <w:left w:val="none" w:sz="0" w:space="0" w:color="auto"/>
            <w:bottom w:val="none" w:sz="0" w:space="0" w:color="auto"/>
            <w:right w:val="none" w:sz="0" w:space="0" w:color="auto"/>
          </w:divBdr>
        </w:div>
        <w:div w:id="990208007">
          <w:marLeft w:val="0"/>
          <w:marRight w:val="0"/>
          <w:marTop w:val="0"/>
          <w:marBottom w:val="0"/>
          <w:divBdr>
            <w:top w:val="none" w:sz="0" w:space="0" w:color="auto"/>
            <w:left w:val="none" w:sz="0" w:space="0" w:color="auto"/>
            <w:bottom w:val="none" w:sz="0" w:space="0" w:color="auto"/>
            <w:right w:val="none" w:sz="0" w:space="0" w:color="auto"/>
          </w:divBdr>
        </w:div>
      </w:divsChild>
    </w:div>
    <w:div w:id="589237220">
      <w:bodyDiv w:val="1"/>
      <w:marLeft w:val="0"/>
      <w:marRight w:val="0"/>
      <w:marTop w:val="0"/>
      <w:marBottom w:val="0"/>
      <w:divBdr>
        <w:top w:val="none" w:sz="0" w:space="0" w:color="auto"/>
        <w:left w:val="none" w:sz="0" w:space="0" w:color="auto"/>
        <w:bottom w:val="none" w:sz="0" w:space="0" w:color="auto"/>
        <w:right w:val="none" w:sz="0" w:space="0" w:color="auto"/>
      </w:divBdr>
    </w:div>
    <w:div w:id="625746082">
      <w:bodyDiv w:val="1"/>
      <w:marLeft w:val="0"/>
      <w:marRight w:val="0"/>
      <w:marTop w:val="0"/>
      <w:marBottom w:val="0"/>
      <w:divBdr>
        <w:top w:val="none" w:sz="0" w:space="0" w:color="auto"/>
        <w:left w:val="none" w:sz="0" w:space="0" w:color="auto"/>
        <w:bottom w:val="none" w:sz="0" w:space="0" w:color="auto"/>
        <w:right w:val="none" w:sz="0" w:space="0" w:color="auto"/>
      </w:divBdr>
      <w:divsChild>
        <w:div w:id="455955499">
          <w:marLeft w:val="0"/>
          <w:marRight w:val="0"/>
          <w:marTop w:val="0"/>
          <w:marBottom w:val="0"/>
          <w:divBdr>
            <w:top w:val="none" w:sz="0" w:space="0" w:color="auto"/>
            <w:left w:val="none" w:sz="0" w:space="0" w:color="auto"/>
            <w:bottom w:val="none" w:sz="0" w:space="0" w:color="auto"/>
            <w:right w:val="none" w:sz="0" w:space="0" w:color="auto"/>
          </w:divBdr>
        </w:div>
        <w:div w:id="537745505">
          <w:marLeft w:val="0"/>
          <w:marRight w:val="0"/>
          <w:marTop w:val="0"/>
          <w:marBottom w:val="0"/>
          <w:divBdr>
            <w:top w:val="none" w:sz="0" w:space="0" w:color="auto"/>
            <w:left w:val="none" w:sz="0" w:space="0" w:color="auto"/>
            <w:bottom w:val="none" w:sz="0" w:space="0" w:color="auto"/>
            <w:right w:val="none" w:sz="0" w:space="0" w:color="auto"/>
          </w:divBdr>
        </w:div>
      </w:divsChild>
    </w:div>
    <w:div w:id="626470341">
      <w:bodyDiv w:val="1"/>
      <w:marLeft w:val="0"/>
      <w:marRight w:val="0"/>
      <w:marTop w:val="0"/>
      <w:marBottom w:val="0"/>
      <w:divBdr>
        <w:top w:val="none" w:sz="0" w:space="0" w:color="auto"/>
        <w:left w:val="none" w:sz="0" w:space="0" w:color="auto"/>
        <w:bottom w:val="none" w:sz="0" w:space="0" w:color="auto"/>
        <w:right w:val="none" w:sz="0" w:space="0" w:color="auto"/>
      </w:divBdr>
      <w:divsChild>
        <w:div w:id="81873450">
          <w:marLeft w:val="0"/>
          <w:marRight w:val="0"/>
          <w:marTop w:val="0"/>
          <w:marBottom w:val="0"/>
          <w:divBdr>
            <w:top w:val="none" w:sz="0" w:space="0" w:color="auto"/>
            <w:left w:val="none" w:sz="0" w:space="0" w:color="auto"/>
            <w:bottom w:val="none" w:sz="0" w:space="0" w:color="auto"/>
            <w:right w:val="none" w:sz="0" w:space="0" w:color="auto"/>
          </w:divBdr>
        </w:div>
        <w:div w:id="140654152">
          <w:marLeft w:val="0"/>
          <w:marRight w:val="0"/>
          <w:marTop w:val="0"/>
          <w:marBottom w:val="0"/>
          <w:divBdr>
            <w:top w:val="none" w:sz="0" w:space="0" w:color="auto"/>
            <w:left w:val="none" w:sz="0" w:space="0" w:color="auto"/>
            <w:bottom w:val="none" w:sz="0" w:space="0" w:color="auto"/>
            <w:right w:val="none" w:sz="0" w:space="0" w:color="auto"/>
          </w:divBdr>
        </w:div>
        <w:div w:id="396973082">
          <w:marLeft w:val="0"/>
          <w:marRight w:val="0"/>
          <w:marTop w:val="0"/>
          <w:marBottom w:val="0"/>
          <w:divBdr>
            <w:top w:val="none" w:sz="0" w:space="0" w:color="auto"/>
            <w:left w:val="none" w:sz="0" w:space="0" w:color="auto"/>
            <w:bottom w:val="none" w:sz="0" w:space="0" w:color="auto"/>
            <w:right w:val="none" w:sz="0" w:space="0" w:color="auto"/>
          </w:divBdr>
        </w:div>
        <w:div w:id="684211756">
          <w:marLeft w:val="0"/>
          <w:marRight w:val="0"/>
          <w:marTop w:val="0"/>
          <w:marBottom w:val="0"/>
          <w:divBdr>
            <w:top w:val="none" w:sz="0" w:space="0" w:color="auto"/>
            <w:left w:val="none" w:sz="0" w:space="0" w:color="auto"/>
            <w:bottom w:val="none" w:sz="0" w:space="0" w:color="auto"/>
            <w:right w:val="none" w:sz="0" w:space="0" w:color="auto"/>
          </w:divBdr>
        </w:div>
        <w:div w:id="694228767">
          <w:marLeft w:val="0"/>
          <w:marRight w:val="0"/>
          <w:marTop w:val="0"/>
          <w:marBottom w:val="0"/>
          <w:divBdr>
            <w:top w:val="none" w:sz="0" w:space="0" w:color="auto"/>
            <w:left w:val="none" w:sz="0" w:space="0" w:color="auto"/>
            <w:bottom w:val="none" w:sz="0" w:space="0" w:color="auto"/>
            <w:right w:val="none" w:sz="0" w:space="0" w:color="auto"/>
          </w:divBdr>
        </w:div>
        <w:div w:id="980694519">
          <w:marLeft w:val="0"/>
          <w:marRight w:val="0"/>
          <w:marTop w:val="0"/>
          <w:marBottom w:val="0"/>
          <w:divBdr>
            <w:top w:val="none" w:sz="0" w:space="0" w:color="auto"/>
            <w:left w:val="none" w:sz="0" w:space="0" w:color="auto"/>
            <w:bottom w:val="none" w:sz="0" w:space="0" w:color="auto"/>
            <w:right w:val="none" w:sz="0" w:space="0" w:color="auto"/>
          </w:divBdr>
        </w:div>
        <w:div w:id="1046491312">
          <w:marLeft w:val="0"/>
          <w:marRight w:val="0"/>
          <w:marTop w:val="0"/>
          <w:marBottom w:val="0"/>
          <w:divBdr>
            <w:top w:val="none" w:sz="0" w:space="0" w:color="auto"/>
            <w:left w:val="none" w:sz="0" w:space="0" w:color="auto"/>
            <w:bottom w:val="none" w:sz="0" w:space="0" w:color="auto"/>
            <w:right w:val="none" w:sz="0" w:space="0" w:color="auto"/>
          </w:divBdr>
        </w:div>
        <w:div w:id="1343820776">
          <w:marLeft w:val="0"/>
          <w:marRight w:val="0"/>
          <w:marTop w:val="0"/>
          <w:marBottom w:val="0"/>
          <w:divBdr>
            <w:top w:val="none" w:sz="0" w:space="0" w:color="auto"/>
            <w:left w:val="none" w:sz="0" w:space="0" w:color="auto"/>
            <w:bottom w:val="none" w:sz="0" w:space="0" w:color="auto"/>
            <w:right w:val="none" w:sz="0" w:space="0" w:color="auto"/>
          </w:divBdr>
        </w:div>
        <w:div w:id="1444768364">
          <w:marLeft w:val="0"/>
          <w:marRight w:val="0"/>
          <w:marTop w:val="0"/>
          <w:marBottom w:val="0"/>
          <w:divBdr>
            <w:top w:val="none" w:sz="0" w:space="0" w:color="auto"/>
            <w:left w:val="none" w:sz="0" w:space="0" w:color="auto"/>
            <w:bottom w:val="none" w:sz="0" w:space="0" w:color="auto"/>
            <w:right w:val="none" w:sz="0" w:space="0" w:color="auto"/>
          </w:divBdr>
        </w:div>
        <w:div w:id="1635020394">
          <w:marLeft w:val="0"/>
          <w:marRight w:val="0"/>
          <w:marTop w:val="0"/>
          <w:marBottom w:val="0"/>
          <w:divBdr>
            <w:top w:val="none" w:sz="0" w:space="0" w:color="auto"/>
            <w:left w:val="none" w:sz="0" w:space="0" w:color="auto"/>
            <w:bottom w:val="none" w:sz="0" w:space="0" w:color="auto"/>
            <w:right w:val="none" w:sz="0" w:space="0" w:color="auto"/>
          </w:divBdr>
        </w:div>
        <w:div w:id="1675956616">
          <w:marLeft w:val="0"/>
          <w:marRight w:val="0"/>
          <w:marTop w:val="0"/>
          <w:marBottom w:val="0"/>
          <w:divBdr>
            <w:top w:val="none" w:sz="0" w:space="0" w:color="auto"/>
            <w:left w:val="none" w:sz="0" w:space="0" w:color="auto"/>
            <w:bottom w:val="none" w:sz="0" w:space="0" w:color="auto"/>
            <w:right w:val="none" w:sz="0" w:space="0" w:color="auto"/>
          </w:divBdr>
        </w:div>
        <w:div w:id="1771006461">
          <w:marLeft w:val="0"/>
          <w:marRight w:val="0"/>
          <w:marTop w:val="0"/>
          <w:marBottom w:val="0"/>
          <w:divBdr>
            <w:top w:val="none" w:sz="0" w:space="0" w:color="auto"/>
            <w:left w:val="none" w:sz="0" w:space="0" w:color="auto"/>
            <w:bottom w:val="none" w:sz="0" w:space="0" w:color="auto"/>
            <w:right w:val="none" w:sz="0" w:space="0" w:color="auto"/>
          </w:divBdr>
        </w:div>
        <w:div w:id="2103182309">
          <w:marLeft w:val="0"/>
          <w:marRight w:val="0"/>
          <w:marTop w:val="0"/>
          <w:marBottom w:val="0"/>
          <w:divBdr>
            <w:top w:val="none" w:sz="0" w:space="0" w:color="auto"/>
            <w:left w:val="none" w:sz="0" w:space="0" w:color="auto"/>
            <w:bottom w:val="none" w:sz="0" w:space="0" w:color="auto"/>
            <w:right w:val="none" w:sz="0" w:space="0" w:color="auto"/>
          </w:divBdr>
        </w:div>
      </w:divsChild>
    </w:div>
    <w:div w:id="647243659">
      <w:bodyDiv w:val="1"/>
      <w:marLeft w:val="0"/>
      <w:marRight w:val="0"/>
      <w:marTop w:val="0"/>
      <w:marBottom w:val="0"/>
      <w:divBdr>
        <w:top w:val="none" w:sz="0" w:space="0" w:color="auto"/>
        <w:left w:val="none" w:sz="0" w:space="0" w:color="auto"/>
        <w:bottom w:val="none" w:sz="0" w:space="0" w:color="auto"/>
        <w:right w:val="none" w:sz="0" w:space="0" w:color="auto"/>
      </w:divBdr>
    </w:div>
    <w:div w:id="679966086">
      <w:bodyDiv w:val="1"/>
      <w:marLeft w:val="0"/>
      <w:marRight w:val="0"/>
      <w:marTop w:val="0"/>
      <w:marBottom w:val="0"/>
      <w:divBdr>
        <w:top w:val="none" w:sz="0" w:space="0" w:color="auto"/>
        <w:left w:val="none" w:sz="0" w:space="0" w:color="auto"/>
        <w:bottom w:val="none" w:sz="0" w:space="0" w:color="auto"/>
        <w:right w:val="none" w:sz="0" w:space="0" w:color="auto"/>
      </w:divBdr>
    </w:div>
    <w:div w:id="716776943">
      <w:bodyDiv w:val="1"/>
      <w:marLeft w:val="0"/>
      <w:marRight w:val="0"/>
      <w:marTop w:val="0"/>
      <w:marBottom w:val="0"/>
      <w:divBdr>
        <w:top w:val="none" w:sz="0" w:space="0" w:color="auto"/>
        <w:left w:val="none" w:sz="0" w:space="0" w:color="auto"/>
        <w:bottom w:val="none" w:sz="0" w:space="0" w:color="auto"/>
        <w:right w:val="none" w:sz="0" w:space="0" w:color="auto"/>
      </w:divBdr>
    </w:div>
    <w:div w:id="734082467">
      <w:bodyDiv w:val="1"/>
      <w:marLeft w:val="0"/>
      <w:marRight w:val="0"/>
      <w:marTop w:val="0"/>
      <w:marBottom w:val="0"/>
      <w:divBdr>
        <w:top w:val="none" w:sz="0" w:space="0" w:color="auto"/>
        <w:left w:val="none" w:sz="0" w:space="0" w:color="auto"/>
        <w:bottom w:val="none" w:sz="0" w:space="0" w:color="auto"/>
        <w:right w:val="none" w:sz="0" w:space="0" w:color="auto"/>
      </w:divBdr>
      <w:divsChild>
        <w:div w:id="140847467">
          <w:marLeft w:val="0"/>
          <w:marRight w:val="0"/>
          <w:marTop w:val="0"/>
          <w:marBottom w:val="0"/>
          <w:divBdr>
            <w:top w:val="none" w:sz="0" w:space="0" w:color="auto"/>
            <w:left w:val="none" w:sz="0" w:space="0" w:color="auto"/>
            <w:bottom w:val="none" w:sz="0" w:space="0" w:color="auto"/>
            <w:right w:val="none" w:sz="0" w:space="0" w:color="auto"/>
          </w:divBdr>
          <w:divsChild>
            <w:div w:id="255596799">
              <w:marLeft w:val="0"/>
              <w:marRight w:val="0"/>
              <w:marTop w:val="0"/>
              <w:marBottom w:val="0"/>
              <w:divBdr>
                <w:top w:val="none" w:sz="0" w:space="0" w:color="auto"/>
                <w:left w:val="none" w:sz="0" w:space="0" w:color="auto"/>
                <w:bottom w:val="none" w:sz="0" w:space="0" w:color="auto"/>
                <w:right w:val="none" w:sz="0" w:space="0" w:color="auto"/>
              </w:divBdr>
            </w:div>
          </w:divsChild>
        </w:div>
        <w:div w:id="155728046">
          <w:marLeft w:val="0"/>
          <w:marRight w:val="0"/>
          <w:marTop w:val="0"/>
          <w:marBottom w:val="0"/>
          <w:divBdr>
            <w:top w:val="none" w:sz="0" w:space="0" w:color="auto"/>
            <w:left w:val="none" w:sz="0" w:space="0" w:color="auto"/>
            <w:bottom w:val="none" w:sz="0" w:space="0" w:color="auto"/>
            <w:right w:val="none" w:sz="0" w:space="0" w:color="auto"/>
          </w:divBdr>
          <w:divsChild>
            <w:div w:id="540173212">
              <w:marLeft w:val="0"/>
              <w:marRight w:val="0"/>
              <w:marTop w:val="0"/>
              <w:marBottom w:val="0"/>
              <w:divBdr>
                <w:top w:val="none" w:sz="0" w:space="0" w:color="auto"/>
                <w:left w:val="none" w:sz="0" w:space="0" w:color="auto"/>
                <w:bottom w:val="none" w:sz="0" w:space="0" w:color="auto"/>
                <w:right w:val="none" w:sz="0" w:space="0" w:color="auto"/>
              </w:divBdr>
            </w:div>
            <w:div w:id="907113550">
              <w:marLeft w:val="0"/>
              <w:marRight w:val="0"/>
              <w:marTop w:val="0"/>
              <w:marBottom w:val="0"/>
              <w:divBdr>
                <w:top w:val="none" w:sz="0" w:space="0" w:color="auto"/>
                <w:left w:val="none" w:sz="0" w:space="0" w:color="auto"/>
                <w:bottom w:val="none" w:sz="0" w:space="0" w:color="auto"/>
                <w:right w:val="none" w:sz="0" w:space="0" w:color="auto"/>
              </w:divBdr>
            </w:div>
            <w:div w:id="1498619705">
              <w:marLeft w:val="0"/>
              <w:marRight w:val="0"/>
              <w:marTop w:val="0"/>
              <w:marBottom w:val="0"/>
              <w:divBdr>
                <w:top w:val="none" w:sz="0" w:space="0" w:color="auto"/>
                <w:left w:val="none" w:sz="0" w:space="0" w:color="auto"/>
                <w:bottom w:val="none" w:sz="0" w:space="0" w:color="auto"/>
                <w:right w:val="none" w:sz="0" w:space="0" w:color="auto"/>
              </w:divBdr>
            </w:div>
          </w:divsChild>
        </w:div>
        <w:div w:id="309796744">
          <w:marLeft w:val="0"/>
          <w:marRight w:val="0"/>
          <w:marTop w:val="0"/>
          <w:marBottom w:val="0"/>
          <w:divBdr>
            <w:top w:val="none" w:sz="0" w:space="0" w:color="auto"/>
            <w:left w:val="none" w:sz="0" w:space="0" w:color="auto"/>
            <w:bottom w:val="none" w:sz="0" w:space="0" w:color="auto"/>
            <w:right w:val="none" w:sz="0" w:space="0" w:color="auto"/>
          </w:divBdr>
          <w:divsChild>
            <w:div w:id="1680112245">
              <w:marLeft w:val="0"/>
              <w:marRight w:val="0"/>
              <w:marTop w:val="0"/>
              <w:marBottom w:val="0"/>
              <w:divBdr>
                <w:top w:val="none" w:sz="0" w:space="0" w:color="auto"/>
                <w:left w:val="none" w:sz="0" w:space="0" w:color="auto"/>
                <w:bottom w:val="none" w:sz="0" w:space="0" w:color="auto"/>
                <w:right w:val="none" w:sz="0" w:space="0" w:color="auto"/>
              </w:divBdr>
            </w:div>
          </w:divsChild>
        </w:div>
        <w:div w:id="372466300">
          <w:marLeft w:val="0"/>
          <w:marRight w:val="0"/>
          <w:marTop w:val="0"/>
          <w:marBottom w:val="0"/>
          <w:divBdr>
            <w:top w:val="none" w:sz="0" w:space="0" w:color="auto"/>
            <w:left w:val="none" w:sz="0" w:space="0" w:color="auto"/>
            <w:bottom w:val="none" w:sz="0" w:space="0" w:color="auto"/>
            <w:right w:val="none" w:sz="0" w:space="0" w:color="auto"/>
          </w:divBdr>
          <w:divsChild>
            <w:div w:id="603659759">
              <w:marLeft w:val="0"/>
              <w:marRight w:val="0"/>
              <w:marTop w:val="0"/>
              <w:marBottom w:val="0"/>
              <w:divBdr>
                <w:top w:val="none" w:sz="0" w:space="0" w:color="auto"/>
                <w:left w:val="none" w:sz="0" w:space="0" w:color="auto"/>
                <w:bottom w:val="none" w:sz="0" w:space="0" w:color="auto"/>
                <w:right w:val="none" w:sz="0" w:space="0" w:color="auto"/>
              </w:divBdr>
            </w:div>
            <w:div w:id="744569397">
              <w:marLeft w:val="0"/>
              <w:marRight w:val="0"/>
              <w:marTop w:val="0"/>
              <w:marBottom w:val="0"/>
              <w:divBdr>
                <w:top w:val="none" w:sz="0" w:space="0" w:color="auto"/>
                <w:left w:val="none" w:sz="0" w:space="0" w:color="auto"/>
                <w:bottom w:val="none" w:sz="0" w:space="0" w:color="auto"/>
                <w:right w:val="none" w:sz="0" w:space="0" w:color="auto"/>
              </w:divBdr>
            </w:div>
            <w:div w:id="2079473605">
              <w:marLeft w:val="0"/>
              <w:marRight w:val="0"/>
              <w:marTop w:val="0"/>
              <w:marBottom w:val="0"/>
              <w:divBdr>
                <w:top w:val="none" w:sz="0" w:space="0" w:color="auto"/>
                <w:left w:val="none" w:sz="0" w:space="0" w:color="auto"/>
                <w:bottom w:val="none" w:sz="0" w:space="0" w:color="auto"/>
                <w:right w:val="none" w:sz="0" w:space="0" w:color="auto"/>
              </w:divBdr>
            </w:div>
          </w:divsChild>
        </w:div>
        <w:div w:id="489061083">
          <w:marLeft w:val="0"/>
          <w:marRight w:val="0"/>
          <w:marTop w:val="0"/>
          <w:marBottom w:val="0"/>
          <w:divBdr>
            <w:top w:val="none" w:sz="0" w:space="0" w:color="auto"/>
            <w:left w:val="none" w:sz="0" w:space="0" w:color="auto"/>
            <w:bottom w:val="none" w:sz="0" w:space="0" w:color="auto"/>
            <w:right w:val="none" w:sz="0" w:space="0" w:color="auto"/>
          </w:divBdr>
          <w:divsChild>
            <w:div w:id="854610520">
              <w:marLeft w:val="0"/>
              <w:marRight w:val="0"/>
              <w:marTop w:val="0"/>
              <w:marBottom w:val="0"/>
              <w:divBdr>
                <w:top w:val="none" w:sz="0" w:space="0" w:color="auto"/>
                <w:left w:val="none" w:sz="0" w:space="0" w:color="auto"/>
                <w:bottom w:val="none" w:sz="0" w:space="0" w:color="auto"/>
                <w:right w:val="none" w:sz="0" w:space="0" w:color="auto"/>
              </w:divBdr>
            </w:div>
          </w:divsChild>
        </w:div>
        <w:div w:id="627250053">
          <w:marLeft w:val="0"/>
          <w:marRight w:val="0"/>
          <w:marTop w:val="0"/>
          <w:marBottom w:val="0"/>
          <w:divBdr>
            <w:top w:val="none" w:sz="0" w:space="0" w:color="auto"/>
            <w:left w:val="none" w:sz="0" w:space="0" w:color="auto"/>
            <w:bottom w:val="none" w:sz="0" w:space="0" w:color="auto"/>
            <w:right w:val="none" w:sz="0" w:space="0" w:color="auto"/>
          </w:divBdr>
          <w:divsChild>
            <w:div w:id="1144469821">
              <w:marLeft w:val="0"/>
              <w:marRight w:val="0"/>
              <w:marTop w:val="0"/>
              <w:marBottom w:val="0"/>
              <w:divBdr>
                <w:top w:val="none" w:sz="0" w:space="0" w:color="auto"/>
                <w:left w:val="none" w:sz="0" w:space="0" w:color="auto"/>
                <w:bottom w:val="none" w:sz="0" w:space="0" w:color="auto"/>
                <w:right w:val="none" w:sz="0" w:space="0" w:color="auto"/>
              </w:divBdr>
            </w:div>
            <w:div w:id="1637027805">
              <w:marLeft w:val="0"/>
              <w:marRight w:val="0"/>
              <w:marTop w:val="0"/>
              <w:marBottom w:val="0"/>
              <w:divBdr>
                <w:top w:val="none" w:sz="0" w:space="0" w:color="auto"/>
                <w:left w:val="none" w:sz="0" w:space="0" w:color="auto"/>
                <w:bottom w:val="none" w:sz="0" w:space="0" w:color="auto"/>
                <w:right w:val="none" w:sz="0" w:space="0" w:color="auto"/>
              </w:divBdr>
            </w:div>
          </w:divsChild>
        </w:div>
        <w:div w:id="897783391">
          <w:marLeft w:val="0"/>
          <w:marRight w:val="0"/>
          <w:marTop w:val="0"/>
          <w:marBottom w:val="0"/>
          <w:divBdr>
            <w:top w:val="none" w:sz="0" w:space="0" w:color="auto"/>
            <w:left w:val="none" w:sz="0" w:space="0" w:color="auto"/>
            <w:bottom w:val="none" w:sz="0" w:space="0" w:color="auto"/>
            <w:right w:val="none" w:sz="0" w:space="0" w:color="auto"/>
          </w:divBdr>
          <w:divsChild>
            <w:div w:id="1016034407">
              <w:marLeft w:val="0"/>
              <w:marRight w:val="0"/>
              <w:marTop w:val="0"/>
              <w:marBottom w:val="0"/>
              <w:divBdr>
                <w:top w:val="none" w:sz="0" w:space="0" w:color="auto"/>
                <w:left w:val="none" w:sz="0" w:space="0" w:color="auto"/>
                <w:bottom w:val="none" w:sz="0" w:space="0" w:color="auto"/>
                <w:right w:val="none" w:sz="0" w:space="0" w:color="auto"/>
              </w:divBdr>
            </w:div>
          </w:divsChild>
        </w:div>
        <w:div w:id="989945112">
          <w:marLeft w:val="0"/>
          <w:marRight w:val="0"/>
          <w:marTop w:val="0"/>
          <w:marBottom w:val="0"/>
          <w:divBdr>
            <w:top w:val="none" w:sz="0" w:space="0" w:color="auto"/>
            <w:left w:val="none" w:sz="0" w:space="0" w:color="auto"/>
            <w:bottom w:val="none" w:sz="0" w:space="0" w:color="auto"/>
            <w:right w:val="none" w:sz="0" w:space="0" w:color="auto"/>
          </w:divBdr>
          <w:divsChild>
            <w:div w:id="154952455">
              <w:marLeft w:val="0"/>
              <w:marRight w:val="0"/>
              <w:marTop w:val="0"/>
              <w:marBottom w:val="0"/>
              <w:divBdr>
                <w:top w:val="none" w:sz="0" w:space="0" w:color="auto"/>
                <w:left w:val="none" w:sz="0" w:space="0" w:color="auto"/>
                <w:bottom w:val="none" w:sz="0" w:space="0" w:color="auto"/>
                <w:right w:val="none" w:sz="0" w:space="0" w:color="auto"/>
              </w:divBdr>
            </w:div>
            <w:div w:id="287472064">
              <w:marLeft w:val="0"/>
              <w:marRight w:val="0"/>
              <w:marTop w:val="0"/>
              <w:marBottom w:val="0"/>
              <w:divBdr>
                <w:top w:val="none" w:sz="0" w:space="0" w:color="auto"/>
                <w:left w:val="none" w:sz="0" w:space="0" w:color="auto"/>
                <w:bottom w:val="none" w:sz="0" w:space="0" w:color="auto"/>
                <w:right w:val="none" w:sz="0" w:space="0" w:color="auto"/>
              </w:divBdr>
            </w:div>
            <w:div w:id="1887599882">
              <w:marLeft w:val="0"/>
              <w:marRight w:val="0"/>
              <w:marTop w:val="0"/>
              <w:marBottom w:val="0"/>
              <w:divBdr>
                <w:top w:val="none" w:sz="0" w:space="0" w:color="auto"/>
                <w:left w:val="none" w:sz="0" w:space="0" w:color="auto"/>
                <w:bottom w:val="none" w:sz="0" w:space="0" w:color="auto"/>
                <w:right w:val="none" w:sz="0" w:space="0" w:color="auto"/>
              </w:divBdr>
            </w:div>
          </w:divsChild>
        </w:div>
        <w:div w:id="1452942340">
          <w:marLeft w:val="0"/>
          <w:marRight w:val="0"/>
          <w:marTop w:val="0"/>
          <w:marBottom w:val="0"/>
          <w:divBdr>
            <w:top w:val="none" w:sz="0" w:space="0" w:color="auto"/>
            <w:left w:val="none" w:sz="0" w:space="0" w:color="auto"/>
            <w:bottom w:val="none" w:sz="0" w:space="0" w:color="auto"/>
            <w:right w:val="none" w:sz="0" w:space="0" w:color="auto"/>
          </w:divBdr>
          <w:divsChild>
            <w:div w:id="226456700">
              <w:marLeft w:val="0"/>
              <w:marRight w:val="0"/>
              <w:marTop w:val="0"/>
              <w:marBottom w:val="0"/>
              <w:divBdr>
                <w:top w:val="none" w:sz="0" w:space="0" w:color="auto"/>
                <w:left w:val="none" w:sz="0" w:space="0" w:color="auto"/>
                <w:bottom w:val="none" w:sz="0" w:space="0" w:color="auto"/>
                <w:right w:val="none" w:sz="0" w:space="0" w:color="auto"/>
              </w:divBdr>
            </w:div>
          </w:divsChild>
        </w:div>
        <w:div w:id="1477646020">
          <w:marLeft w:val="0"/>
          <w:marRight w:val="0"/>
          <w:marTop w:val="0"/>
          <w:marBottom w:val="0"/>
          <w:divBdr>
            <w:top w:val="none" w:sz="0" w:space="0" w:color="auto"/>
            <w:left w:val="none" w:sz="0" w:space="0" w:color="auto"/>
            <w:bottom w:val="none" w:sz="0" w:space="0" w:color="auto"/>
            <w:right w:val="none" w:sz="0" w:space="0" w:color="auto"/>
          </w:divBdr>
          <w:divsChild>
            <w:div w:id="173963046">
              <w:marLeft w:val="0"/>
              <w:marRight w:val="0"/>
              <w:marTop w:val="0"/>
              <w:marBottom w:val="0"/>
              <w:divBdr>
                <w:top w:val="none" w:sz="0" w:space="0" w:color="auto"/>
                <w:left w:val="none" w:sz="0" w:space="0" w:color="auto"/>
                <w:bottom w:val="none" w:sz="0" w:space="0" w:color="auto"/>
                <w:right w:val="none" w:sz="0" w:space="0" w:color="auto"/>
              </w:divBdr>
            </w:div>
            <w:div w:id="1800143994">
              <w:marLeft w:val="0"/>
              <w:marRight w:val="0"/>
              <w:marTop w:val="0"/>
              <w:marBottom w:val="0"/>
              <w:divBdr>
                <w:top w:val="none" w:sz="0" w:space="0" w:color="auto"/>
                <w:left w:val="none" w:sz="0" w:space="0" w:color="auto"/>
                <w:bottom w:val="none" w:sz="0" w:space="0" w:color="auto"/>
                <w:right w:val="none" w:sz="0" w:space="0" w:color="auto"/>
              </w:divBdr>
            </w:div>
          </w:divsChild>
        </w:div>
        <w:div w:id="1562324979">
          <w:marLeft w:val="0"/>
          <w:marRight w:val="0"/>
          <w:marTop w:val="0"/>
          <w:marBottom w:val="0"/>
          <w:divBdr>
            <w:top w:val="none" w:sz="0" w:space="0" w:color="auto"/>
            <w:left w:val="none" w:sz="0" w:space="0" w:color="auto"/>
            <w:bottom w:val="none" w:sz="0" w:space="0" w:color="auto"/>
            <w:right w:val="none" w:sz="0" w:space="0" w:color="auto"/>
          </w:divBdr>
          <w:divsChild>
            <w:div w:id="579291644">
              <w:marLeft w:val="0"/>
              <w:marRight w:val="0"/>
              <w:marTop w:val="0"/>
              <w:marBottom w:val="0"/>
              <w:divBdr>
                <w:top w:val="none" w:sz="0" w:space="0" w:color="auto"/>
                <w:left w:val="none" w:sz="0" w:space="0" w:color="auto"/>
                <w:bottom w:val="none" w:sz="0" w:space="0" w:color="auto"/>
                <w:right w:val="none" w:sz="0" w:space="0" w:color="auto"/>
              </w:divBdr>
            </w:div>
          </w:divsChild>
        </w:div>
        <w:div w:id="1811709208">
          <w:marLeft w:val="0"/>
          <w:marRight w:val="0"/>
          <w:marTop w:val="0"/>
          <w:marBottom w:val="0"/>
          <w:divBdr>
            <w:top w:val="none" w:sz="0" w:space="0" w:color="auto"/>
            <w:left w:val="none" w:sz="0" w:space="0" w:color="auto"/>
            <w:bottom w:val="none" w:sz="0" w:space="0" w:color="auto"/>
            <w:right w:val="none" w:sz="0" w:space="0" w:color="auto"/>
          </w:divBdr>
          <w:divsChild>
            <w:div w:id="150947347">
              <w:marLeft w:val="0"/>
              <w:marRight w:val="0"/>
              <w:marTop w:val="0"/>
              <w:marBottom w:val="0"/>
              <w:divBdr>
                <w:top w:val="none" w:sz="0" w:space="0" w:color="auto"/>
                <w:left w:val="none" w:sz="0" w:space="0" w:color="auto"/>
                <w:bottom w:val="none" w:sz="0" w:space="0" w:color="auto"/>
                <w:right w:val="none" w:sz="0" w:space="0" w:color="auto"/>
              </w:divBdr>
            </w:div>
          </w:divsChild>
        </w:div>
        <w:div w:id="1849827697">
          <w:marLeft w:val="0"/>
          <w:marRight w:val="0"/>
          <w:marTop w:val="0"/>
          <w:marBottom w:val="0"/>
          <w:divBdr>
            <w:top w:val="none" w:sz="0" w:space="0" w:color="auto"/>
            <w:left w:val="none" w:sz="0" w:space="0" w:color="auto"/>
            <w:bottom w:val="none" w:sz="0" w:space="0" w:color="auto"/>
            <w:right w:val="none" w:sz="0" w:space="0" w:color="auto"/>
          </w:divBdr>
          <w:divsChild>
            <w:div w:id="1009410308">
              <w:marLeft w:val="0"/>
              <w:marRight w:val="0"/>
              <w:marTop w:val="0"/>
              <w:marBottom w:val="0"/>
              <w:divBdr>
                <w:top w:val="none" w:sz="0" w:space="0" w:color="auto"/>
                <w:left w:val="none" w:sz="0" w:space="0" w:color="auto"/>
                <w:bottom w:val="none" w:sz="0" w:space="0" w:color="auto"/>
                <w:right w:val="none" w:sz="0" w:space="0" w:color="auto"/>
              </w:divBdr>
            </w:div>
            <w:div w:id="1583181700">
              <w:marLeft w:val="0"/>
              <w:marRight w:val="0"/>
              <w:marTop w:val="0"/>
              <w:marBottom w:val="0"/>
              <w:divBdr>
                <w:top w:val="none" w:sz="0" w:space="0" w:color="auto"/>
                <w:left w:val="none" w:sz="0" w:space="0" w:color="auto"/>
                <w:bottom w:val="none" w:sz="0" w:space="0" w:color="auto"/>
                <w:right w:val="none" w:sz="0" w:space="0" w:color="auto"/>
              </w:divBdr>
            </w:div>
          </w:divsChild>
        </w:div>
        <w:div w:id="1963733167">
          <w:marLeft w:val="0"/>
          <w:marRight w:val="0"/>
          <w:marTop w:val="0"/>
          <w:marBottom w:val="0"/>
          <w:divBdr>
            <w:top w:val="none" w:sz="0" w:space="0" w:color="auto"/>
            <w:left w:val="none" w:sz="0" w:space="0" w:color="auto"/>
            <w:bottom w:val="none" w:sz="0" w:space="0" w:color="auto"/>
            <w:right w:val="none" w:sz="0" w:space="0" w:color="auto"/>
          </w:divBdr>
          <w:divsChild>
            <w:div w:id="43674904">
              <w:marLeft w:val="0"/>
              <w:marRight w:val="0"/>
              <w:marTop w:val="0"/>
              <w:marBottom w:val="0"/>
              <w:divBdr>
                <w:top w:val="none" w:sz="0" w:space="0" w:color="auto"/>
                <w:left w:val="none" w:sz="0" w:space="0" w:color="auto"/>
                <w:bottom w:val="none" w:sz="0" w:space="0" w:color="auto"/>
                <w:right w:val="none" w:sz="0" w:space="0" w:color="auto"/>
              </w:divBdr>
            </w:div>
            <w:div w:id="1243027043">
              <w:marLeft w:val="0"/>
              <w:marRight w:val="0"/>
              <w:marTop w:val="0"/>
              <w:marBottom w:val="0"/>
              <w:divBdr>
                <w:top w:val="none" w:sz="0" w:space="0" w:color="auto"/>
                <w:left w:val="none" w:sz="0" w:space="0" w:color="auto"/>
                <w:bottom w:val="none" w:sz="0" w:space="0" w:color="auto"/>
                <w:right w:val="none" w:sz="0" w:space="0" w:color="auto"/>
              </w:divBdr>
            </w:div>
          </w:divsChild>
        </w:div>
        <w:div w:id="1982731670">
          <w:marLeft w:val="0"/>
          <w:marRight w:val="0"/>
          <w:marTop w:val="0"/>
          <w:marBottom w:val="0"/>
          <w:divBdr>
            <w:top w:val="none" w:sz="0" w:space="0" w:color="auto"/>
            <w:left w:val="none" w:sz="0" w:space="0" w:color="auto"/>
            <w:bottom w:val="none" w:sz="0" w:space="0" w:color="auto"/>
            <w:right w:val="none" w:sz="0" w:space="0" w:color="auto"/>
          </w:divBdr>
          <w:divsChild>
            <w:div w:id="536704495">
              <w:marLeft w:val="0"/>
              <w:marRight w:val="0"/>
              <w:marTop w:val="0"/>
              <w:marBottom w:val="0"/>
              <w:divBdr>
                <w:top w:val="none" w:sz="0" w:space="0" w:color="auto"/>
                <w:left w:val="none" w:sz="0" w:space="0" w:color="auto"/>
                <w:bottom w:val="none" w:sz="0" w:space="0" w:color="auto"/>
                <w:right w:val="none" w:sz="0" w:space="0" w:color="auto"/>
              </w:divBdr>
            </w:div>
          </w:divsChild>
        </w:div>
        <w:div w:id="2000301705">
          <w:marLeft w:val="0"/>
          <w:marRight w:val="0"/>
          <w:marTop w:val="0"/>
          <w:marBottom w:val="0"/>
          <w:divBdr>
            <w:top w:val="none" w:sz="0" w:space="0" w:color="auto"/>
            <w:left w:val="none" w:sz="0" w:space="0" w:color="auto"/>
            <w:bottom w:val="none" w:sz="0" w:space="0" w:color="auto"/>
            <w:right w:val="none" w:sz="0" w:space="0" w:color="auto"/>
          </w:divBdr>
          <w:divsChild>
            <w:div w:id="1539733245">
              <w:marLeft w:val="0"/>
              <w:marRight w:val="0"/>
              <w:marTop w:val="0"/>
              <w:marBottom w:val="0"/>
              <w:divBdr>
                <w:top w:val="none" w:sz="0" w:space="0" w:color="auto"/>
                <w:left w:val="none" w:sz="0" w:space="0" w:color="auto"/>
                <w:bottom w:val="none" w:sz="0" w:space="0" w:color="auto"/>
                <w:right w:val="none" w:sz="0" w:space="0" w:color="auto"/>
              </w:divBdr>
            </w:div>
            <w:div w:id="18917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6898">
      <w:bodyDiv w:val="1"/>
      <w:marLeft w:val="0"/>
      <w:marRight w:val="0"/>
      <w:marTop w:val="0"/>
      <w:marBottom w:val="0"/>
      <w:divBdr>
        <w:top w:val="none" w:sz="0" w:space="0" w:color="auto"/>
        <w:left w:val="none" w:sz="0" w:space="0" w:color="auto"/>
        <w:bottom w:val="none" w:sz="0" w:space="0" w:color="auto"/>
        <w:right w:val="none" w:sz="0" w:space="0" w:color="auto"/>
      </w:divBdr>
    </w:div>
    <w:div w:id="779225676">
      <w:bodyDiv w:val="1"/>
      <w:marLeft w:val="0"/>
      <w:marRight w:val="0"/>
      <w:marTop w:val="0"/>
      <w:marBottom w:val="0"/>
      <w:divBdr>
        <w:top w:val="none" w:sz="0" w:space="0" w:color="auto"/>
        <w:left w:val="none" w:sz="0" w:space="0" w:color="auto"/>
        <w:bottom w:val="none" w:sz="0" w:space="0" w:color="auto"/>
        <w:right w:val="none" w:sz="0" w:space="0" w:color="auto"/>
      </w:divBdr>
    </w:div>
    <w:div w:id="827288726">
      <w:bodyDiv w:val="1"/>
      <w:marLeft w:val="0"/>
      <w:marRight w:val="0"/>
      <w:marTop w:val="0"/>
      <w:marBottom w:val="0"/>
      <w:divBdr>
        <w:top w:val="none" w:sz="0" w:space="0" w:color="auto"/>
        <w:left w:val="none" w:sz="0" w:space="0" w:color="auto"/>
        <w:bottom w:val="none" w:sz="0" w:space="0" w:color="auto"/>
        <w:right w:val="none" w:sz="0" w:space="0" w:color="auto"/>
      </w:divBdr>
    </w:div>
    <w:div w:id="954100457">
      <w:bodyDiv w:val="1"/>
      <w:marLeft w:val="0"/>
      <w:marRight w:val="0"/>
      <w:marTop w:val="0"/>
      <w:marBottom w:val="0"/>
      <w:divBdr>
        <w:top w:val="none" w:sz="0" w:space="0" w:color="auto"/>
        <w:left w:val="none" w:sz="0" w:space="0" w:color="auto"/>
        <w:bottom w:val="none" w:sz="0" w:space="0" w:color="auto"/>
        <w:right w:val="none" w:sz="0" w:space="0" w:color="auto"/>
      </w:divBdr>
      <w:divsChild>
        <w:div w:id="364447389">
          <w:marLeft w:val="0"/>
          <w:marRight w:val="0"/>
          <w:marTop w:val="0"/>
          <w:marBottom w:val="0"/>
          <w:divBdr>
            <w:top w:val="none" w:sz="0" w:space="0" w:color="auto"/>
            <w:left w:val="none" w:sz="0" w:space="0" w:color="auto"/>
            <w:bottom w:val="none" w:sz="0" w:space="0" w:color="auto"/>
            <w:right w:val="none" w:sz="0" w:space="0" w:color="auto"/>
          </w:divBdr>
          <w:divsChild>
            <w:div w:id="191041567">
              <w:marLeft w:val="0"/>
              <w:marRight w:val="0"/>
              <w:marTop w:val="0"/>
              <w:marBottom w:val="0"/>
              <w:divBdr>
                <w:top w:val="none" w:sz="0" w:space="0" w:color="auto"/>
                <w:left w:val="none" w:sz="0" w:space="0" w:color="auto"/>
                <w:bottom w:val="none" w:sz="0" w:space="0" w:color="auto"/>
                <w:right w:val="none" w:sz="0" w:space="0" w:color="auto"/>
              </w:divBdr>
            </w:div>
            <w:div w:id="338776907">
              <w:marLeft w:val="0"/>
              <w:marRight w:val="0"/>
              <w:marTop w:val="0"/>
              <w:marBottom w:val="0"/>
              <w:divBdr>
                <w:top w:val="none" w:sz="0" w:space="0" w:color="auto"/>
                <w:left w:val="none" w:sz="0" w:space="0" w:color="auto"/>
                <w:bottom w:val="none" w:sz="0" w:space="0" w:color="auto"/>
                <w:right w:val="none" w:sz="0" w:space="0" w:color="auto"/>
              </w:divBdr>
            </w:div>
            <w:div w:id="345061570">
              <w:marLeft w:val="0"/>
              <w:marRight w:val="0"/>
              <w:marTop w:val="0"/>
              <w:marBottom w:val="0"/>
              <w:divBdr>
                <w:top w:val="none" w:sz="0" w:space="0" w:color="auto"/>
                <w:left w:val="none" w:sz="0" w:space="0" w:color="auto"/>
                <w:bottom w:val="none" w:sz="0" w:space="0" w:color="auto"/>
                <w:right w:val="none" w:sz="0" w:space="0" w:color="auto"/>
              </w:divBdr>
            </w:div>
            <w:div w:id="1869373664">
              <w:marLeft w:val="0"/>
              <w:marRight w:val="0"/>
              <w:marTop w:val="0"/>
              <w:marBottom w:val="0"/>
              <w:divBdr>
                <w:top w:val="none" w:sz="0" w:space="0" w:color="auto"/>
                <w:left w:val="none" w:sz="0" w:space="0" w:color="auto"/>
                <w:bottom w:val="none" w:sz="0" w:space="0" w:color="auto"/>
                <w:right w:val="none" w:sz="0" w:space="0" w:color="auto"/>
              </w:divBdr>
            </w:div>
          </w:divsChild>
        </w:div>
        <w:div w:id="435710872">
          <w:marLeft w:val="0"/>
          <w:marRight w:val="0"/>
          <w:marTop w:val="0"/>
          <w:marBottom w:val="0"/>
          <w:divBdr>
            <w:top w:val="none" w:sz="0" w:space="0" w:color="auto"/>
            <w:left w:val="none" w:sz="0" w:space="0" w:color="auto"/>
            <w:bottom w:val="none" w:sz="0" w:space="0" w:color="auto"/>
            <w:right w:val="none" w:sz="0" w:space="0" w:color="auto"/>
          </w:divBdr>
          <w:divsChild>
            <w:div w:id="748700612">
              <w:marLeft w:val="0"/>
              <w:marRight w:val="0"/>
              <w:marTop w:val="0"/>
              <w:marBottom w:val="0"/>
              <w:divBdr>
                <w:top w:val="none" w:sz="0" w:space="0" w:color="auto"/>
                <w:left w:val="none" w:sz="0" w:space="0" w:color="auto"/>
                <w:bottom w:val="none" w:sz="0" w:space="0" w:color="auto"/>
                <w:right w:val="none" w:sz="0" w:space="0" w:color="auto"/>
              </w:divBdr>
            </w:div>
            <w:div w:id="756681351">
              <w:marLeft w:val="0"/>
              <w:marRight w:val="0"/>
              <w:marTop w:val="0"/>
              <w:marBottom w:val="0"/>
              <w:divBdr>
                <w:top w:val="none" w:sz="0" w:space="0" w:color="auto"/>
                <w:left w:val="none" w:sz="0" w:space="0" w:color="auto"/>
                <w:bottom w:val="none" w:sz="0" w:space="0" w:color="auto"/>
                <w:right w:val="none" w:sz="0" w:space="0" w:color="auto"/>
              </w:divBdr>
            </w:div>
            <w:div w:id="811678425">
              <w:marLeft w:val="0"/>
              <w:marRight w:val="0"/>
              <w:marTop w:val="0"/>
              <w:marBottom w:val="0"/>
              <w:divBdr>
                <w:top w:val="none" w:sz="0" w:space="0" w:color="auto"/>
                <w:left w:val="none" w:sz="0" w:space="0" w:color="auto"/>
                <w:bottom w:val="none" w:sz="0" w:space="0" w:color="auto"/>
                <w:right w:val="none" w:sz="0" w:space="0" w:color="auto"/>
              </w:divBdr>
            </w:div>
            <w:div w:id="1494565277">
              <w:marLeft w:val="0"/>
              <w:marRight w:val="0"/>
              <w:marTop w:val="0"/>
              <w:marBottom w:val="0"/>
              <w:divBdr>
                <w:top w:val="none" w:sz="0" w:space="0" w:color="auto"/>
                <w:left w:val="none" w:sz="0" w:space="0" w:color="auto"/>
                <w:bottom w:val="none" w:sz="0" w:space="0" w:color="auto"/>
                <w:right w:val="none" w:sz="0" w:space="0" w:color="auto"/>
              </w:divBdr>
            </w:div>
            <w:div w:id="1628779901">
              <w:marLeft w:val="0"/>
              <w:marRight w:val="0"/>
              <w:marTop w:val="0"/>
              <w:marBottom w:val="0"/>
              <w:divBdr>
                <w:top w:val="none" w:sz="0" w:space="0" w:color="auto"/>
                <w:left w:val="none" w:sz="0" w:space="0" w:color="auto"/>
                <w:bottom w:val="none" w:sz="0" w:space="0" w:color="auto"/>
                <w:right w:val="none" w:sz="0" w:space="0" w:color="auto"/>
              </w:divBdr>
            </w:div>
          </w:divsChild>
        </w:div>
        <w:div w:id="694966403">
          <w:marLeft w:val="0"/>
          <w:marRight w:val="0"/>
          <w:marTop w:val="0"/>
          <w:marBottom w:val="0"/>
          <w:divBdr>
            <w:top w:val="none" w:sz="0" w:space="0" w:color="auto"/>
            <w:left w:val="none" w:sz="0" w:space="0" w:color="auto"/>
            <w:bottom w:val="none" w:sz="0" w:space="0" w:color="auto"/>
            <w:right w:val="none" w:sz="0" w:space="0" w:color="auto"/>
          </w:divBdr>
          <w:divsChild>
            <w:div w:id="782725554">
              <w:marLeft w:val="0"/>
              <w:marRight w:val="0"/>
              <w:marTop w:val="0"/>
              <w:marBottom w:val="0"/>
              <w:divBdr>
                <w:top w:val="none" w:sz="0" w:space="0" w:color="auto"/>
                <w:left w:val="none" w:sz="0" w:space="0" w:color="auto"/>
                <w:bottom w:val="none" w:sz="0" w:space="0" w:color="auto"/>
                <w:right w:val="none" w:sz="0" w:space="0" w:color="auto"/>
              </w:divBdr>
            </w:div>
            <w:div w:id="926307472">
              <w:marLeft w:val="0"/>
              <w:marRight w:val="0"/>
              <w:marTop w:val="0"/>
              <w:marBottom w:val="0"/>
              <w:divBdr>
                <w:top w:val="none" w:sz="0" w:space="0" w:color="auto"/>
                <w:left w:val="none" w:sz="0" w:space="0" w:color="auto"/>
                <w:bottom w:val="none" w:sz="0" w:space="0" w:color="auto"/>
                <w:right w:val="none" w:sz="0" w:space="0" w:color="auto"/>
              </w:divBdr>
            </w:div>
            <w:div w:id="1174028339">
              <w:marLeft w:val="0"/>
              <w:marRight w:val="0"/>
              <w:marTop w:val="0"/>
              <w:marBottom w:val="0"/>
              <w:divBdr>
                <w:top w:val="none" w:sz="0" w:space="0" w:color="auto"/>
                <w:left w:val="none" w:sz="0" w:space="0" w:color="auto"/>
                <w:bottom w:val="none" w:sz="0" w:space="0" w:color="auto"/>
                <w:right w:val="none" w:sz="0" w:space="0" w:color="auto"/>
              </w:divBdr>
            </w:div>
            <w:div w:id="1407800244">
              <w:marLeft w:val="0"/>
              <w:marRight w:val="0"/>
              <w:marTop w:val="0"/>
              <w:marBottom w:val="0"/>
              <w:divBdr>
                <w:top w:val="none" w:sz="0" w:space="0" w:color="auto"/>
                <w:left w:val="none" w:sz="0" w:space="0" w:color="auto"/>
                <w:bottom w:val="none" w:sz="0" w:space="0" w:color="auto"/>
                <w:right w:val="none" w:sz="0" w:space="0" w:color="auto"/>
              </w:divBdr>
            </w:div>
            <w:div w:id="1569144200">
              <w:marLeft w:val="0"/>
              <w:marRight w:val="0"/>
              <w:marTop w:val="0"/>
              <w:marBottom w:val="0"/>
              <w:divBdr>
                <w:top w:val="none" w:sz="0" w:space="0" w:color="auto"/>
                <w:left w:val="none" w:sz="0" w:space="0" w:color="auto"/>
                <w:bottom w:val="none" w:sz="0" w:space="0" w:color="auto"/>
                <w:right w:val="none" w:sz="0" w:space="0" w:color="auto"/>
              </w:divBdr>
            </w:div>
            <w:div w:id="1842113747">
              <w:marLeft w:val="0"/>
              <w:marRight w:val="0"/>
              <w:marTop w:val="0"/>
              <w:marBottom w:val="0"/>
              <w:divBdr>
                <w:top w:val="none" w:sz="0" w:space="0" w:color="auto"/>
                <w:left w:val="none" w:sz="0" w:space="0" w:color="auto"/>
                <w:bottom w:val="none" w:sz="0" w:space="0" w:color="auto"/>
                <w:right w:val="none" w:sz="0" w:space="0" w:color="auto"/>
              </w:divBdr>
            </w:div>
          </w:divsChild>
        </w:div>
        <w:div w:id="872234000">
          <w:marLeft w:val="0"/>
          <w:marRight w:val="0"/>
          <w:marTop w:val="0"/>
          <w:marBottom w:val="0"/>
          <w:divBdr>
            <w:top w:val="none" w:sz="0" w:space="0" w:color="auto"/>
            <w:left w:val="none" w:sz="0" w:space="0" w:color="auto"/>
            <w:bottom w:val="none" w:sz="0" w:space="0" w:color="auto"/>
            <w:right w:val="none" w:sz="0" w:space="0" w:color="auto"/>
          </w:divBdr>
          <w:divsChild>
            <w:div w:id="986856553">
              <w:marLeft w:val="0"/>
              <w:marRight w:val="0"/>
              <w:marTop w:val="0"/>
              <w:marBottom w:val="0"/>
              <w:divBdr>
                <w:top w:val="none" w:sz="0" w:space="0" w:color="auto"/>
                <w:left w:val="none" w:sz="0" w:space="0" w:color="auto"/>
                <w:bottom w:val="none" w:sz="0" w:space="0" w:color="auto"/>
                <w:right w:val="none" w:sz="0" w:space="0" w:color="auto"/>
              </w:divBdr>
            </w:div>
          </w:divsChild>
        </w:div>
        <w:div w:id="1190334841">
          <w:marLeft w:val="0"/>
          <w:marRight w:val="0"/>
          <w:marTop w:val="0"/>
          <w:marBottom w:val="0"/>
          <w:divBdr>
            <w:top w:val="none" w:sz="0" w:space="0" w:color="auto"/>
            <w:left w:val="none" w:sz="0" w:space="0" w:color="auto"/>
            <w:bottom w:val="none" w:sz="0" w:space="0" w:color="auto"/>
            <w:right w:val="none" w:sz="0" w:space="0" w:color="auto"/>
          </w:divBdr>
          <w:divsChild>
            <w:div w:id="1250577749">
              <w:marLeft w:val="0"/>
              <w:marRight w:val="0"/>
              <w:marTop w:val="0"/>
              <w:marBottom w:val="0"/>
              <w:divBdr>
                <w:top w:val="none" w:sz="0" w:space="0" w:color="auto"/>
                <w:left w:val="none" w:sz="0" w:space="0" w:color="auto"/>
                <w:bottom w:val="none" w:sz="0" w:space="0" w:color="auto"/>
                <w:right w:val="none" w:sz="0" w:space="0" w:color="auto"/>
              </w:divBdr>
            </w:div>
          </w:divsChild>
        </w:div>
        <w:div w:id="1345739981">
          <w:marLeft w:val="0"/>
          <w:marRight w:val="0"/>
          <w:marTop w:val="0"/>
          <w:marBottom w:val="0"/>
          <w:divBdr>
            <w:top w:val="none" w:sz="0" w:space="0" w:color="auto"/>
            <w:left w:val="none" w:sz="0" w:space="0" w:color="auto"/>
            <w:bottom w:val="none" w:sz="0" w:space="0" w:color="auto"/>
            <w:right w:val="none" w:sz="0" w:space="0" w:color="auto"/>
          </w:divBdr>
          <w:divsChild>
            <w:div w:id="101847734">
              <w:marLeft w:val="0"/>
              <w:marRight w:val="0"/>
              <w:marTop w:val="0"/>
              <w:marBottom w:val="0"/>
              <w:divBdr>
                <w:top w:val="none" w:sz="0" w:space="0" w:color="auto"/>
                <w:left w:val="none" w:sz="0" w:space="0" w:color="auto"/>
                <w:bottom w:val="none" w:sz="0" w:space="0" w:color="auto"/>
                <w:right w:val="none" w:sz="0" w:space="0" w:color="auto"/>
              </w:divBdr>
            </w:div>
            <w:div w:id="1060982792">
              <w:marLeft w:val="0"/>
              <w:marRight w:val="0"/>
              <w:marTop w:val="0"/>
              <w:marBottom w:val="0"/>
              <w:divBdr>
                <w:top w:val="none" w:sz="0" w:space="0" w:color="auto"/>
                <w:left w:val="none" w:sz="0" w:space="0" w:color="auto"/>
                <w:bottom w:val="none" w:sz="0" w:space="0" w:color="auto"/>
                <w:right w:val="none" w:sz="0" w:space="0" w:color="auto"/>
              </w:divBdr>
            </w:div>
            <w:div w:id="1409500784">
              <w:marLeft w:val="0"/>
              <w:marRight w:val="0"/>
              <w:marTop w:val="0"/>
              <w:marBottom w:val="0"/>
              <w:divBdr>
                <w:top w:val="none" w:sz="0" w:space="0" w:color="auto"/>
                <w:left w:val="none" w:sz="0" w:space="0" w:color="auto"/>
                <w:bottom w:val="none" w:sz="0" w:space="0" w:color="auto"/>
                <w:right w:val="none" w:sz="0" w:space="0" w:color="auto"/>
              </w:divBdr>
            </w:div>
            <w:div w:id="1458258895">
              <w:marLeft w:val="0"/>
              <w:marRight w:val="0"/>
              <w:marTop w:val="0"/>
              <w:marBottom w:val="0"/>
              <w:divBdr>
                <w:top w:val="none" w:sz="0" w:space="0" w:color="auto"/>
                <w:left w:val="none" w:sz="0" w:space="0" w:color="auto"/>
                <w:bottom w:val="none" w:sz="0" w:space="0" w:color="auto"/>
                <w:right w:val="none" w:sz="0" w:space="0" w:color="auto"/>
              </w:divBdr>
            </w:div>
            <w:div w:id="1462386531">
              <w:marLeft w:val="0"/>
              <w:marRight w:val="0"/>
              <w:marTop w:val="0"/>
              <w:marBottom w:val="0"/>
              <w:divBdr>
                <w:top w:val="none" w:sz="0" w:space="0" w:color="auto"/>
                <w:left w:val="none" w:sz="0" w:space="0" w:color="auto"/>
                <w:bottom w:val="none" w:sz="0" w:space="0" w:color="auto"/>
                <w:right w:val="none" w:sz="0" w:space="0" w:color="auto"/>
              </w:divBdr>
            </w:div>
          </w:divsChild>
        </w:div>
        <w:div w:id="1486511923">
          <w:marLeft w:val="0"/>
          <w:marRight w:val="0"/>
          <w:marTop w:val="0"/>
          <w:marBottom w:val="0"/>
          <w:divBdr>
            <w:top w:val="none" w:sz="0" w:space="0" w:color="auto"/>
            <w:left w:val="none" w:sz="0" w:space="0" w:color="auto"/>
            <w:bottom w:val="none" w:sz="0" w:space="0" w:color="auto"/>
            <w:right w:val="none" w:sz="0" w:space="0" w:color="auto"/>
          </w:divBdr>
          <w:divsChild>
            <w:div w:id="915240680">
              <w:marLeft w:val="0"/>
              <w:marRight w:val="0"/>
              <w:marTop w:val="0"/>
              <w:marBottom w:val="0"/>
              <w:divBdr>
                <w:top w:val="none" w:sz="0" w:space="0" w:color="auto"/>
                <w:left w:val="none" w:sz="0" w:space="0" w:color="auto"/>
                <w:bottom w:val="none" w:sz="0" w:space="0" w:color="auto"/>
                <w:right w:val="none" w:sz="0" w:space="0" w:color="auto"/>
              </w:divBdr>
            </w:div>
          </w:divsChild>
        </w:div>
        <w:div w:id="1494252255">
          <w:marLeft w:val="0"/>
          <w:marRight w:val="0"/>
          <w:marTop w:val="0"/>
          <w:marBottom w:val="0"/>
          <w:divBdr>
            <w:top w:val="none" w:sz="0" w:space="0" w:color="auto"/>
            <w:left w:val="none" w:sz="0" w:space="0" w:color="auto"/>
            <w:bottom w:val="none" w:sz="0" w:space="0" w:color="auto"/>
            <w:right w:val="none" w:sz="0" w:space="0" w:color="auto"/>
          </w:divBdr>
          <w:divsChild>
            <w:div w:id="1542474619">
              <w:marLeft w:val="0"/>
              <w:marRight w:val="0"/>
              <w:marTop w:val="0"/>
              <w:marBottom w:val="0"/>
              <w:divBdr>
                <w:top w:val="none" w:sz="0" w:space="0" w:color="auto"/>
                <w:left w:val="none" w:sz="0" w:space="0" w:color="auto"/>
                <w:bottom w:val="none" w:sz="0" w:space="0" w:color="auto"/>
                <w:right w:val="none" w:sz="0" w:space="0" w:color="auto"/>
              </w:divBdr>
            </w:div>
          </w:divsChild>
        </w:div>
        <w:div w:id="1629970826">
          <w:marLeft w:val="0"/>
          <w:marRight w:val="0"/>
          <w:marTop w:val="0"/>
          <w:marBottom w:val="0"/>
          <w:divBdr>
            <w:top w:val="none" w:sz="0" w:space="0" w:color="auto"/>
            <w:left w:val="none" w:sz="0" w:space="0" w:color="auto"/>
            <w:bottom w:val="none" w:sz="0" w:space="0" w:color="auto"/>
            <w:right w:val="none" w:sz="0" w:space="0" w:color="auto"/>
          </w:divBdr>
          <w:divsChild>
            <w:div w:id="442654375">
              <w:marLeft w:val="0"/>
              <w:marRight w:val="0"/>
              <w:marTop w:val="0"/>
              <w:marBottom w:val="0"/>
              <w:divBdr>
                <w:top w:val="none" w:sz="0" w:space="0" w:color="auto"/>
                <w:left w:val="none" w:sz="0" w:space="0" w:color="auto"/>
                <w:bottom w:val="none" w:sz="0" w:space="0" w:color="auto"/>
                <w:right w:val="none" w:sz="0" w:space="0" w:color="auto"/>
              </w:divBdr>
            </w:div>
            <w:div w:id="1323898994">
              <w:marLeft w:val="0"/>
              <w:marRight w:val="0"/>
              <w:marTop w:val="0"/>
              <w:marBottom w:val="0"/>
              <w:divBdr>
                <w:top w:val="none" w:sz="0" w:space="0" w:color="auto"/>
                <w:left w:val="none" w:sz="0" w:space="0" w:color="auto"/>
                <w:bottom w:val="none" w:sz="0" w:space="0" w:color="auto"/>
                <w:right w:val="none" w:sz="0" w:space="0" w:color="auto"/>
              </w:divBdr>
            </w:div>
            <w:div w:id="1591088249">
              <w:marLeft w:val="0"/>
              <w:marRight w:val="0"/>
              <w:marTop w:val="0"/>
              <w:marBottom w:val="0"/>
              <w:divBdr>
                <w:top w:val="none" w:sz="0" w:space="0" w:color="auto"/>
                <w:left w:val="none" w:sz="0" w:space="0" w:color="auto"/>
                <w:bottom w:val="none" w:sz="0" w:space="0" w:color="auto"/>
                <w:right w:val="none" w:sz="0" w:space="0" w:color="auto"/>
              </w:divBdr>
            </w:div>
            <w:div w:id="1739671371">
              <w:marLeft w:val="0"/>
              <w:marRight w:val="0"/>
              <w:marTop w:val="0"/>
              <w:marBottom w:val="0"/>
              <w:divBdr>
                <w:top w:val="none" w:sz="0" w:space="0" w:color="auto"/>
                <w:left w:val="none" w:sz="0" w:space="0" w:color="auto"/>
                <w:bottom w:val="none" w:sz="0" w:space="0" w:color="auto"/>
                <w:right w:val="none" w:sz="0" w:space="0" w:color="auto"/>
              </w:divBdr>
            </w:div>
          </w:divsChild>
        </w:div>
        <w:div w:id="1717778842">
          <w:marLeft w:val="0"/>
          <w:marRight w:val="0"/>
          <w:marTop w:val="0"/>
          <w:marBottom w:val="0"/>
          <w:divBdr>
            <w:top w:val="none" w:sz="0" w:space="0" w:color="auto"/>
            <w:left w:val="none" w:sz="0" w:space="0" w:color="auto"/>
            <w:bottom w:val="none" w:sz="0" w:space="0" w:color="auto"/>
            <w:right w:val="none" w:sz="0" w:space="0" w:color="auto"/>
          </w:divBdr>
          <w:divsChild>
            <w:div w:id="583497061">
              <w:marLeft w:val="0"/>
              <w:marRight w:val="0"/>
              <w:marTop w:val="0"/>
              <w:marBottom w:val="0"/>
              <w:divBdr>
                <w:top w:val="none" w:sz="0" w:space="0" w:color="auto"/>
                <w:left w:val="none" w:sz="0" w:space="0" w:color="auto"/>
                <w:bottom w:val="none" w:sz="0" w:space="0" w:color="auto"/>
                <w:right w:val="none" w:sz="0" w:space="0" w:color="auto"/>
              </w:divBdr>
            </w:div>
            <w:div w:id="1271862429">
              <w:marLeft w:val="0"/>
              <w:marRight w:val="0"/>
              <w:marTop w:val="0"/>
              <w:marBottom w:val="0"/>
              <w:divBdr>
                <w:top w:val="none" w:sz="0" w:space="0" w:color="auto"/>
                <w:left w:val="none" w:sz="0" w:space="0" w:color="auto"/>
                <w:bottom w:val="none" w:sz="0" w:space="0" w:color="auto"/>
                <w:right w:val="none" w:sz="0" w:space="0" w:color="auto"/>
              </w:divBdr>
            </w:div>
            <w:div w:id="2001616938">
              <w:marLeft w:val="0"/>
              <w:marRight w:val="0"/>
              <w:marTop w:val="0"/>
              <w:marBottom w:val="0"/>
              <w:divBdr>
                <w:top w:val="none" w:sz="0" w:space="0" w:color="auto"/>
                <w:left w:val="none" w:sz="0" w:space="0" w:color="auto"/>
                <w:bottom w:val="none" w:sz="0" w:space="0" w:color="auto"/>
                <w:right w:val="none" w:sz="0" w:space="0" w:color="auto"/>
              </w:divBdr>
            </w:div>
          </w:divsChild>
        </w:div>
        <w:div w:id="2123844528">
          <w:marLeft w:val="0"/>
          <w:marRight w:val="0"/>
          <w:marTop w:val="0"/>
          <w:marBottom w:val="0"/>
          <w:divBdr>
            <w:top w:val="none" w:sz="0" w:space="0" w:color="auto"/>
            <w:left w:val="none" w:sz="0" w:space="0" w:color="auto"/>
            <w:bottom w:val="none" w:sz="0" w:space="0" w:color="auto"/>
            <w:right w:val="none" w:sz="0" w:space="0" w:color="auto"/>
          </w:divBdr>
          <w:divsChild>
            <w:div w:id="2064524464">
              <w:marLeft w:val="0"/>
              <w:marRight w:val="0"/>
              <w:marTop w:val="0"/>
              <w:marBottom w:val="0"/>
              <w:divBdr>
                <w:top w:val="none" w:sz="0" w:space="0" w:color="auto"/>
                <w:left w:val="none" w:sz="0" w:space="0" w:color="auto"/>
                <w:bottom w:val="none" w:sz="0" w:space="0" w:color="auto"/>
                <w:right w:val="none" w:sz="0" w:space="0" w:color="auto"/>
              </w:divBdr>
            </w:div>
          </w:divsChild>
        </w:div>
        <w:div w:id="2139376965">
          <w:marLeft w:val="0"/>
          <w:marRight w:val="0"/>
          <w:marTop w:val="0"/>
          <w:marBottom w:val="0"/>
          <w:divBdr>
            <w:top w:val="none" w:sz="0" w:space="0" w:color="auto"/>
            <w:left w:val="none" w:sz="0" w:space="0" w:color="auto"/>
            <w:bottom w:val="none" w:sz="0" w:space="0" w:color="auto"/>
            <w:right w:val="none" w:sz="0" w:space="0" w:color="auto"/>
          </w:divBdr>
          <w:divsChild>
            <w:div w:id="918249551">
              <w:marLeft w:val="0"/>
              <w:marRight w:val="0"/>
              <w:marTop w:val="0"/>
              <w:marBottom w:val="0"/>
              <w:divBdr>
                <w:top w:val="none" w:sz="0" w:space="0" w:color="auto"/>
                <w:left w:val="none" w:sz="0" w:space="0" w:color="auto"/>
                <w:bottom w:val="none" w:sz="0" w:space="0" w:color="auto"/>
                <w:right w:val="none" w:sz="0" w:space="0" w:color="auto"/>
              </w:divBdr>
            </w:div>
            <w:div w:id="1098717560">
              <w:marLeft w:val="0"/>
              <w:marRight w:val="0"/>
              <w:marTop w:val="0"/>
              <w:marBottom w:val="0"/>
              <w:divBdr>
                <w:top w:val="none" w:sz="0" w:space="0" w:color="auto"/>
                <w:left w:val="none" w:sz="0" w:space="0" w:color="auto"/>
                <w:bottom w:val="none" w:sz="0" w:space="0" w:color="auto"/>
                <w:right w:val="none" w:sz="0" w:space="0" w:color="auto"/>
              </w:divBdr>
            </w:div>
            <w:div w:id="1220019054">
              <w:marLeft w:val="0"/>
              <w:marRight w:val="0"/>
              <w:marTop w:val="0"/>
              <w:marBottom w:val="0"/>
              <w:divBdr>
                <w:top w:val="none" w:sz="0" w:space="0" w:color="auto"/>
                <w:left w:val="none" w:sz="0" w:space="0" w:color="auto"/>
                <w:bottom w:val="none" w:sz="0" w:space="0" w:color="auto"/>
                <w:right w:val="none" w:sz="0" w:space="0" w:color="auto"/>
              </w:divBdr>
            </w:div>
            <w:div w:id="1352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4139">
      <w:bodyDiv w:val="1"/>
      <w:marLeft w:val="0"/>
      <w:marRight w:val="0"/>
      <w:marTop w:val="0"/>
      <w:marBottom w:val="0"/>
      <w:divBdr>
        <w:top w:val="none" w:sz="0" w:space="0" w:color="auto"/>
        <w:left w:val="none" w:sz="0" w:space="0" w:color="auto"/>
        <w:bottom w:val="none" w:sz="0" w:space="0" w:color="auto"/>
        <w:right w:val="none" w:sz="0" w:space="0" w:color="auto"/>
      </w:divBdr>
    </w:div>
    <w:div w:id="1029375459">
      <w:bodyDiv w:val="1"/>
      <w:marLeft w:val="0"/>
      <w:marRight w:val="0"/>
      <w:marTop w:val="0"/>
      <w:marBottom w:val="0"/>
      <w:divBdr>
        <w:top w:val="none" w:sz="0" w:space="0" w:color="auto"/>
        <w:left w:val="none" w:sz="0" w:space="0" w:color="auto"/>
        <w:bottom w:val="none" w:sz="0" w:space="0" w:color="auto"/>
        <w:right w:val="none" w:sz="0" w:space="0" w:color="auto"/>
      </w:divBdr>
    </w:div>
    <w:div w:id="1056859223">
      <w:bodyDiv w:val="1"/>
      <w:marLeft w:val="0"/>
      <w:marRight w:val="0"/>
      <w:marTop w:val="0"/>
      <w:marBottom w:val="0"/>
      <w:divBdr>
        <w:top w:val="none" w:sz="0" w:space="0" w:color="auto"/>
        <w:left w:val="none" w:sz="0" w:space="0" w:color="auto"/>
        <w:bottom w:val="none" w:sz="0" w:space="0" w:color="auto"/>
        <w:right w:val="none" w:sz="0" w:space="0" w:color="auto"/>
      </w:divBdr>
      <w:divsChild>
        <w:div w:id="70271545">
          <w:marLeft w:val="0"/>
          <w:marRight w:val="0"/>
          <w:marTop w:val="0"/>
          <w:marBottom w:val="0"/>
          <w:divBdr>
            <w:top w:val="none" w:sz="0" w:space="0" w:color="auto"/>
            <w:left w:val="none" w:sz="0" w:space="0" w:color="auto"/>
            <w:bottom w:val="none" w:sz="0" w:space="0" w:color="auto"/>
            <w:right w:val="none" w:sz="0" w:space="0" w:color="auto"/>
          </w:divBdr>
        </w:div>
        <w:div w:id="558446479">
          <w:marLeft w:val="0"/>
          <w:marRight w:val="0"/>
          <w:marTop w:val="0"/>
          <w:marBottom w:val="0"/>
          <w:divBdr>
            <w:top w:val="none" w:sz="0" w:space="0" w:color="auto"/>
            <w:left w:val="none" w:sz="0" w:space="0" w:color="auto"/>
            <w:bottom w:val="none" w:sz="0" w:space="0" w:color="auto"/>
            <w:right w:val="none" w:sz="0" w:space="0" w:color="auto"/>
          </w:divBdr>
          <w:divsChild>
            <w:div w:id="377779279">
              <w:marLeft w:val="0"/>
              <w:marRight w:val="0"/>
              <w:marTop w:val="0"/>
              <w:marBottom w:val="0"/>
              <w:divBdr>
                <w:top w:val="none" w:sz="0" w:space="0" w:color="auto"/>
                <w:left w:val="none" w:sz="0" w:space="0" w:color="auto"/>
                <w:bottom w:val="none" w:sz="0" w:space="0" w:color="auto"/>
                <w:right w:val="none" w:sz="0" w:space="0" w:color="auto"/>
              </w:divBdr>
            </w:div>
          </w:divsChild>
        </w:div>
        <w:div w:id="672954255">
          <w:marLeft w:val="0"/>
          <w:marRight w:val="0"/>
          <w:marTop w:val="0"/>
          <w:marBottom w:val="0"/>
          <w:divBdr>
            <w:top w:val="none" w:sz="0" w:space="0" w:color="auto"/>
            <w:left w:val="none" w:sz="0" w:space="0" w:color="auto"/>
            <w:bottom w:val="none" w:sz="0" w:space="0" w:color="auto"/>
            <w:right w:val="none" w:sz="0" w:space="0" w:color="auto"/>
          </w:divBdr>
        </w:div>
        <w:div w:id="737290304">
          <w:marLeft w:val="0"/>
          <w:marRight w:val="0"/>
          <w:marTop w:val="0"/>
          <w:marBottom w:val="0"/>
          <w:divBdr>
            <w:top w:val="none" w:sz="0" w:space="0" w:color="auto"/>
            <w:left w:val="none" w:sz="0" w:space="0" w:color="auto"/>
            <w:bottom w:val="none" w:sz="0" w:space="0" w:color="auto"/>
            <w:right w:val="none" w:sz="0" w:space="0" w:color="auto"/>
          </w:divBdr>
          <w:divsChild>
            <w:div w:id="600525650">
              <w:marLeft w:val="0"/>
              <w:marRight w:val="0"/>
              <w:marTop w:val="0"/>
              <w:marBottom w:val="0"/>
              <w:divBdr>
                <w:top w:val="none" w:sz="0" w:space="0" w:color="auto"/>
                <w:left w:val="none" w:sz="0" w:space="0" w:color="auto"/>
                <w:bottom w:val="none" w:sz="0" w:space="0" w:color="auto"/>
                <w:right w:val="none" w:sz="0" w:space="0" w:color="auto"/>
              </w:divBdr>
            </w:div>
          </w:divsChild>
        </w:div>
        <w:div w:id="782849487">
          <w:marLeft w:val="0"/>
          <w:marRight w:val="0"/>
          <w:marTop w:val="0"/>
          <w:marBottom w:val="0"/>
          <w:divBdr>
            <w:top w:val="none" w:sz="0" w:space="0" w:color="auto"/>
            <w:left w:val="none" w:sz="0" w:space="0" w:color="auto"/>
            <w:bottom w:val="none" w:sz="0" w:space="0" w:color="auto"/>
            <w:right w:val="none" w:sz="0" w:space="0" w:color="auto"/>
          </w:divBdr>
          <w:divsChild>
            <w:div w:id="344867452">
              <w:marLeft w:val="0"/>
              <w:marRight w:val="0"/>
              <w:marTop w:val="0"/>
              <w:marBottom w:val="0"/>
              <w:divBdr>
                <w:top w:val="none" w:sz="0" w:space="0" w:color="auto"/>
                <w:left w:val="none" w:sz="0" w:space="0" w:color="auto"/>
                <w:bottom w:val="none" w:sz="0" w:space="0" w:color="auto"/>
                <w:right w:val="none" w:sz="0" w:space="0" w:color="auto"/>
              </w:divBdr>
            </w:div>
          </w:divsChild>
        </w:div>
        <w:div w:id="985738987">
          <w:marLeft w:val="0"/>
          <w:marRight w:val="0"/>
          <w:marTop w:val="0"/>
          <w:marBottom w:val="0"/>
          <w:divBdr>
            <w:top w:val="none" w:sz="0" w:space="0" w:color="auto"/>
            <w:left w:val="none" w:sz="0" w:space="0" w:color="auto"/>
            <w:bottom w:val="none" w:sz="0" w:space="0" w:color="auto"/>
            <w:right w:val="none" w:sz="0" w:space="0" w:color="auto"/>
          </w:divBdr>
        </w:div>
        <w:div w:id="1161628360">
          <w:marLeft w:val="0"/>
          <w:marRight w:val="0"/>
          <w:marTop w:val="0"/>
          <w:marBottom w:val="0"/>
          <w:divBdr>
            <w:top w:val="none" w:sz="0" w:space="0" w:color="auto"/>
            <w:left w:val="none" w:sz="0" w:space="0" w:color="auto"/>
            <w:bottom w:val="none" w:sz="0" w:space="0" w:color="auto"/>
            <w:right w:val="none" w:sz="0" w:space="0" w:color="auto"/>
          </w:divBdr>
          <w:divsChild>
            <w:div w:id="572549339">
              <w:marLeft w:val="0"/>
              <w:marRight w:val="0"/>
              <w:marTop w:val="0"/>
              <w:marBottom w:val="0"/>
              <w:divBdr>
                <w:top w:val="none" w:sz="0" w:space="0" w:color="auto"/>
                <w:left w:val="none" w:sz="0" w:space="0" w:color="auto"/>
                <w:bottom w:val="none" w:sz="0" w:space="0" w:color="auto"/>
                <w:right w:val="none" w:sz="0" w:space="0" w:color="auto"/>
              </w:divBdr>
            </w:div>
            <w:div w:id="1321688391">
              <w:marLeft w:val="0"/>
              <w:marRight w:val="0"/>
              <w:marTop w:val="0"/>
              <w:marBottom w:val="0"/>
              <w:divBdr>
                <w:top w:val="none" w:sz="0" w:space="0" w:color="auto"/>
                <w:left w:val="none" w:sz="0" w:space="0" w:color="auto"/>
                <w:bottom w:val="none" w:sz="0" w:space="0" w:color="auto"/>
                <w:right w:val="none" w:sz="0" w:space="0" w:color="auto"/>
              </w:divBdr>
            </w:div>
          </w:divsChild>
        </w:div>
        <w:div w:id="1162549633">
          <w:marLeft w:val="0"/>
          <w:marRight w:val="0"/>
          <w:marTop w:val="0"/>
          <w:marBottom w:val="0"/>
          <w:divBdr>
            <w:top w:val="none" w:sz="0" w:space="0" w:color="auto"/>
            <w:left w:val="none" w:sz="0" w:space="0" w:color="auto"/>
            <w:bottom w:val="none" w:sz="0" w:space="0" w:color="auto"/>
            <w:right w:val="none" w:sz="0" w:space="0" w:color="auto"/>
          </w:divBdr>
          <w:divsChild>
            <w:div w:id="1339191579">
              <w:marLeft w:val="0"/>
              <w:marRight w:val="0"/>
              <w:marTop w:val="0"/>
              <w:marBottom w:val="0"/>
              <w:divBdr>
                <w:top w:val="none" w:sz="0" w:space="0" w:color="auto"/>
                <w:left w:val="none" w:sz="0" w:space="0" w:color="auto"/>
                <w:bottom w:val="none" w:sz="0" w:space="0" w:color="auto"/>
                <w:right w:val="none" w:sz="0" w:space="0" w:color="auto"/>
              </w:divBdr>
            </w:div>
          </w:divsChild>
        </w:div>
        <w:div w:id="1303779053">
          <w:marLeft w:val="0"/>
          <w:marRight w:val="0"/>
          <w:marTop w:val="0"/>
          <w:marBottom w:val="0"/>
          <w:divBdr>
            <w:top w:val="none" w:sz="0" w:space="0" w:color="auto"/>
            <w:left w:val="none" w:sz="0" w:space="0" w:color="auto"/>
            <w:bottom w:val="none" w:sz="0" w:space="0" w:color="auto"/>
            <w:right w:val="none" w:sz="0" w:space="0" w:color="auto"/>
          </w:divBdr>
          <w:divsChild>
            <w:div w:id="1361248481">
              <w:marLeft w:val="-75"/>
              <w:marRight w:val="0"/>
              <w:marTop w:val="30"/>
              <w:marBottom w:val="30"/>
              <w:divBdr>
                <w:top w:val="none" w:sz="0" w:space="0" w:color="auto"/>
                <w:left w:val="none" w:sz="0" w:space="0" w:color="auto"/>
                <w:bottom w:val="none" w:sz="0" w:space="0" w:color="auto"/>
                <w:right w:val="none" w:sz="0" w:space="0" w:color="auto"/>
              </w:divBdr>
              <w:divsChild>
                <w:div w:id="44259039">
                  <w:marLeft w:val="0"/>
                  <w:marRight w:val="0"/>
                  <w:marTop w:val="0"/>
                  <w:marBottom w:val="0"/>
                  <w:divBdr>
                    <w:top w:val="none" w:sz="0" w:space="0" w:color="auto"/>
                    <w:left w:val="none" w:sz="0" w:space="0" w:color="auto"/>
                    <w:bottom w:val="none" w:sz="0" w:space="0" w:color="auto"/>
                    <w:right w:val="none" w:sz="0" w:space="0" w:color="auto"/>
                  </w:divBdr>
                  <w:divsChild>
                    <w:div w:id="604730320">
                      <w:marLeft w:val="0"/>
                      <w:marRight w:val="0"/>
                      <w:marTop w:val="0"/>
                      <w:marBottom w:val="0"/>
                      <w:divBdr>
                        <w:top w:val="none" w:sz="0" w:space="0" w:color="auto"/>
                        <w:left w:val="none" w:sz="0" w:space="0" w:color="auto"/>
                        <w:bottom w:val="none" w:sz="0" w:space="0" w:color="auto"/>
                        <w:right w:val="none" w:sz="0" w:space="0" w:color="auto"/>
                      </w:divBdr>
                    </w:div>
                    <w:div w:id="762140607">
                      <w:marLeft w:val="0"/>
                      <w:marRight w:val="0"/>
                      <w:marTop w:val="0"/>
                      <w:marBottom w:val="0"/>
                      <w:divBdr>
                        <w:top w:val="none" w:sz="0" w:space="0" w:color="auto"/>
                        <w:left w:val="none" w:sz="0" w:space="0" w:color="auto"/>
                        <w:bottom w:val="none" w:sz="0" w:space="0" w:color="auto"/>
                        <w:right w:val="none" w:sz="0" w:space="0" w:color="auto"/>
                      </w:divBdr>
                    </w:div>
                    <w:div w:id="1124689396">
                      <w:marLeft w:val="0"/>
                      <w:marRight w:val="0"/>
                      <w:marTop w:val="0"/>
                      <w:marBottom w:val="0"/>
                      <w:divBdr>
                        <w:top w:val="none" w:sz="0" w:space="0" w:color="auto"/>
                        <w:left w:val="none" w:sz="0" w:space="0" w:color="auto"/>
                        <w:bottom w:val="none" w:sz="0" w:space="0" w:color="auto"/>
                        <w:right w:val="none" w:sz="0" w:space="0" w:color="auto"/>
                      </w:divBdr>
                    </w:div>
                    <w:div w:id="1255162976">
                      <w:marLeft w:val="0"/>
                      <w:marRight w:val="0"/>
                      <w:marTop w:val="0"/>
                      <w:marBottom w:val="0"/>
                      <w:divBdr>
                        <w:top w:val="none" w:sz="0" w:space="0" w:color="auto"/>
                        <w:left w:val="none" w:sz="0" w:space="0" w:color="auto"/>
                        <w:bottom w:val="none" w:sz="0" w:space="0" w:color="auto"/>
                        <w:right w:val="none" w:sz="0" w:space="0" w:color="auto"/>
                      </w:divBdr>
                    </w:div>
                    <w:div w:id="1992715281">
                      <w:marLeft w:val="0"/>
                      <w:marRight w:val="0"/>
                      <w:marTop w:val="0"/>
                      <w:marBottom w:val="0"/>
                      <w:divBdr>
                        <w:top w:val="none" w:sz="0" w:space="0" w:color="auto"/>
                        <w:left w:val="none" w:sz="0" w:space="0" w:color="auto"/>
                        <w:bottom w:val="none" w:sz="0" w:space="0" w:color="auto"/>
                        <w:right w:val="none" w:sz="0" w:space="0" w:color="auto"/>
                      </w:divBdr>
                    </w:div>
                  </w:divsChild>
                </w:div>
                <w:div w:id="141388195">
                  <w:marLeft w:val="0"/>
                  <w:marRight w:val="0"/>
                  <w:marTop w:val="0"/>
                  <w:marBottom w:val="0"/>
                  <w:divBdr>
                    <w:top w:val="none" w:sz="0" w:space="0" w:color="auto"/>
                    <w:left w:val="none" w:sz="0" w:space="0" w:color="auto"/>
                    <w:bottom w:val="none" w:sz="0" w:space="0" w:color="auto"/>
                    <w:right w:val="none" w:sz="0" w:space="0" w:color="auto"/>
                  </w:divBdr>
                  <w:divsChild>
                    <w:div w:id="1983001897">
                      <w:marLeft w:val="0"/>
                      <w:marRight w:val="0"/>
                      <w:marTop w:val="0"/>
                      <w:marBottom w:val="0"/>
                      <w:divBdr>
                        <w:top w:val="none" w:sz="0" w:space="0" w:color="auto"/>
                        <w:left w:val="none" w:sz="0" w:space="0" w:color="auto"/>
                        <w:bottom w:val="none" w:sz="0" w:space="0" w:color="auto"/>
                        <w:right w:val="none" w:sz="0" w:space="0" w:color="auto"/>
                      </w:divBdr>
                    </w:div>
                  </w:divsChild>
                </w:div>
                <w:div w:id="441535635">
                  <w:marLeft w:val="0"/>
                  <w:marRight w:val="0"/>
                  <w:marTop w:val="0"/>
                  <w:marBottom w:val="0"/>
                  <w:divBdr>
                    <w:top w:val="none" w:sz="0" w:space="0" w:color="auto"/>
                    <w:left w:val="none" w:sz="0" w:space="0" w:color="auto"/>
                    <w:bottom w:val="none" w:sz="0" w:space="0" w:color="auto"/>
                    <w:right w:val="none" w:sz="0" w:space="0" w:color="auto"/>
                  </w:divBdr>
                  <w:divsChild>
                    <w:div w:id="802818529">
                      <w:marLeft w:val="0"/>
                      <w:marRight w:val="0"/>
                      <w:marTop w:val="0"/>
                      <w:marBottom w:val="0"/>
                      <w:divBdr>
                        <w:top w:val="none" w:sz="0" w:space="0" w:color="auto"/>
                        <w:left w:val="none" w:sz="0" w:space="0" w:color="auto"/>
                        <w:bottom w:val="none" w:sz="0" w:space="0" w:color="auto"/>
                        <w:right w:val="none" w:sz="0" w:space="0" w:color="auto"/>
                      </w:divBdr>
                    </w:div>
                  </w:divsChild>
                </w:div>
                <w:div w:id="508566497">
                  <w:marLeft w:val="0"/>
                  <w:marRight w:val="0"/>
                  <w:marTop w:val="0"/>
                  <w:marBottom w:val="0"/>
                  <w:divBdr>
                    <w:top w:val="none" w:sz="0" w:space="0" w:color="auto"/>
                    <w:left w:val="none" w:sz="0" w:space="0" w:color="auto"/>
                    <w:bottom w:val="none" w:sz="0" w:space="0" w:color="auto"/>
                    <w:right w:val="none" w:sz="0" w:space="0" w:color="auto"/>
                  </w:divBdr>
                  <w:divsChild>
                    <w:div w:id="836918149">
                      <w:marLeft w:val="0"/>
                      <w:marRight w:val="0"/>
                      <w:marTop w:val="0"/>
                      <w:marBottom w:val="0"/>
                      <w:divBdr>
                        <w:top w:val="none" w:sz="0" w:space="0" w:color="auto"/>
                        <w:left w:val="none" w:sz="0" w:space="0" w:color="auto"/>
                        <w:bottom w:val="none" w:sz="0" w:space="0" w:color="auto"/>
                        <w:right w:val="none" w:sz="0" w:space="0" w:color="auto"/>
                      </w:divBdr>
                    </w:div>
                  </w:divsChild>
                </w:div>
                <w:div w:id="1255632133">
                  <w:marLeft w:val="0"/>
                  <w:marRight w:val="0"/>
                  <w:marTop w:val="0"/>
                  <w:marBottom w:val="0"/>
                  <w:divBdr>
                    <w:top w:val="none" w:sz="0" w:space="0" w:color="auto"/>
                    <w:left w:val="none" w:sz="0" w:space="0" w:color="auto"/>
                    <w:bottom w:val="none" w:sz="0" w:space="0" w:color="auto"/>
                    <w:right w:val="none" w:sz="0" w:space="0" w:color="auto"/>
                  </w:divBdr>
                  <w:divsChild>
                    <w:div w:id="1436440420">
                      <w:marLeft w:val="0"/>
                      <w:marRight w:val="0"/>
                      <w:marTop w:val="0"/>
                      <w:marBottom w:val="0"/>
                      <w:divBdr>
                        <w:top w:val="none" w:sz="0" w:space="0" w:color="auto"/>
                        <w:left w:val="none" w:sz="0" w:space="0" w:color="auto"/>
                        <w:bottom w:val="none" w:sz="0" w:space="0" w:color="auto"/>
                        <w:right w:val="none" w:sz="0" w:space="0" w:color="auto"/>
                      </w:divBdr>
                    </w:div>
                  </w:divsChild>
                </w:div>
                <w:div w:id="1404719030">
                  <w:marLeft w:val="0"/>
                  <w:marRight w:val="0"/>
                  <w:marTop w:val="0"/>
                  <w:marBottom w:val="0"/>
                  <w:divBdr>
                    <w:top w:val="none" w:sz="0" w:space="0" w:color="auto"/>
                    <w:left w:val="none" w:sz="0" w:space="0" w:color="auto"/>
                    <w:bottom w:val="none" w:sz="0" w:space="0" w:color="auto"/>
                    <w:right w:val="none" w:sz="0" w:space="0" w:color="auto"/>
                  </w:divBdr>
                  <w:divsChild>
                    <w:div w:id="263658844">
                      <w:marLeft w:val="0"/>
                      <w:marRight w:val="0"/>
                      <w:marTop w:val="0"/>
                      <w:marBottom w:val="0"/>
                      <w:divBdr>
                        <w:top w:val="none" w:sz="0" w:space="0" w:color="auto"/>
                        <w:left w:val="none" w:sz="0" w:space="0" w:color="auto"/>
                        <w:bottom w:val="none" w:sz="0" w:space="0" w:color="auto"/>
                        <w:right w:val="none" w:sz="0" w:space="0" w:color="auto"/>
                      </w:divBdr>
                    </w:div>
                    <w:div w:id="737627882">
                      <w:marLeft w:val="0"/>
                      <w:marRight w:val="0"/>
                      <w:marTop w:val="0"/>
                      <w:marBottom w:val="0"/>
                      <w:divBdr>
                        <w:top w:val="none" w:sz="0" w:space="0" w:color="auto"/>
                        <w:left w:val="none" w:sz="0" w:space="0" w:color="auto"/>
                        <w:bottom w:val="none" w:sz="0" w:space="0" w:color="auto"/>
                        <w:right w:val="none" w:sz="0" w:space="0" w:color="auto"/>
                      </w:divBdr>
                    </w:div>
                    <w:div w:id="1613125357">
                      <w:marLeft w:val="0"/>
                      <w:marRight w:val="0"/>
                      <w:marTop w:val="0"/>
                      <w:marBottom w:val="0"/>
                      <w:divBdr>
                        <w:top w:val="none" w:sz="0" w:space="0" w:color="auto"/>
                        <w:left w:val="none" w:sz="0" w:space="0" w:color="auto"/>
                        <w:bottom w:val="none" w:sz="0" w:space="0" w:color="auto"/>
                        <w:right w:val="none" w:sz="0" w:space="0" w:color="auto"/>
                      </w:divBdr>
                    </w:div>
                    <w:div w:id="1687050881">
                      <w:marLeft w:val="0"/>
                      <w:marRight w:val="0"/>
                      <w:marTop w:val="0"/>
                      <w:marBottom w:val="0"/>
                      <w:divBdr>
                        <w:top w:val="none" w:sz="0" w:space="0" w:color="auto"/>
                        <w:left w:val="none" w:sz="0" w:space="0" w:color="auto"/>
                        <w:bottom w:val="none" w:sz="0" w:space="0" w:color="auto"/>
                        <w:right w:val="none" w:sz="0" w:space="0" w:color="auto"/>
                      </w:divBdr>
                    </w:div>
                    <w:div w:id="1975789313">
                      <w:marLeft w:val="0"/>
                      <w:marRight w:val="0"/>
                      <w:marTop w:val="0"/>
                      <w:marBottom w:val="0"/>
                      <w:divBdr>
                        <w:top w:val="none" w:sz="0" w:space="0" w:color="auto"/>
                        <w:left w:val="none" w:sz="0" w:space="0" w:color="auto"/>
                        <w:bottom w:val="none" w:sz="0" w:space="0" w:color="auto"/>
                        <w:right w:val="none" w:sz="0" w:space="0" w:color="auto"/>
                      </w:divBdr>
                    </w:div>
                  </w:divsChild>
                </w:div>
                <w:div w:id="1567758456">
                  <w:marLeft w:val="0"/>
                  <w:marRight w:val="0"/>
                  <w:marTop w:val="0"/>
                  <w:marBottom w:val="0"/>
                  <w:divBdr>
                    <w:top w:val="none" w:sz="0" w:space="0" w:color="auto"/>
                    <w:left w:val="none" w:sz="0" w:space="0" w:color="auto"/>
                    <w:bottom w:val="none" w:sz="0" w:space="0" w:color="auto"/>
                    <w:right w:val="none" w:sz="0" w:space="0" w:color="auto"/>
                  </w:divBdr>
                  <w:divsChild>
                    <w:div w:id="12728858">
                      <w:marLeft w:val="0"/>
                      <w:marRight w:val="0"/>
                      <w:marTop w:val="0"/>
                      <w:marBottom w:val="0"/>
                      <w:divBdr>
                        <w:top w:val="none" w:sz="0" w:space="0" w:color="auto"/>
                        <w:left w:val="none" w:sz="0" w:space="0" w:color="auto"/>
                        <w:bottom w:val="none" w:sz="0" w:space="0" w:color="auto"/>
                        <w:right w:val="none" w:sz="0" w:space="0" w:color="auto"/>
                      </w:divBdr>
                    </w:div>
                    <w:div w:id="152453484">
                      <w:marLeft w:val="0"/>
                      <w:marRight w:val="0"/>
                      <w:marTop w:val="0"/>
                      <w:marBottom w:val="0"/>
                      <w:divBdr>
                        <w:top w:val="none" w:sz="0" w:space="0" w:color="auto"/>
                        <w:left w:val="none" w:sz="0" w:space="0" w:color="auto"/>
                        <w:bottom w:val="none" w:sz="0" w:space="0" w:color="auto"/>
                        <w:right w:val="none" w:sz="0" w:space="0" w:color="auto"/>
                      </w:divBdr>
                    </w:div>
                    <w:div w:id="1018896726">
                      <w:marLeft w:val="0"/>
                      <w:marRight w:val="0"/>
                      <w:marTop w:val="0"/>
                      <w:marBottom w:val="0"/>
                      <w:divBdr>
                        <w:top w:val="none" w:sz="0" w:space="0" w:color="auto"/>
                        <w:left w:val="none" w:sz="0" w:space="0" w:color="auto"/>
                        <w:bottom w:val="none" w:sz="0" w:space="0" w:color="auto"/>
                        <w:right w:val="none" w:sz="0" w:space="0" w:color="auto"/>
                      </w:divBdr>
                    </w:div>
                  </w:divsChild>
                </w:div>
                <w:div w:id="1746295375">
                  <w:marLeft w:val="0"/>
                  <w:marRight w:val="0"/>
                  <w:marTop w:val="0"/>
                  <w:marBottom w:val="0"/>
                  <w:divBdr>
                    <w:top w:val="none" w:sz="0" w:space="0" w:color="auto"/>
                    <w:left w:val="none" w:sz="0" w:space="0" w:color="auto"/>
                    <w:bottom w:val="none" w:sz="0" w:space="0" w:color="auto"/>
                    <w:right w:val="none" w:sz="0" w:space="0" w:color="auto"/>
                  </w:divBdr>
                  <w:divsChild>
                    <w:div w:id="586381693">
                      <w:marLeft w:val="0"/>
                      <w:marRight w:val="0"/>
                      <w:marTop w:val="0"/>
                      <w:marBottom w:val="0"/>
                      <w:divBdr>
                        <w:top w:val="none" w:sz="0" w:space="0" w:color="auto"/>
                        <w:left w:val="none" w:sz="0" w:space="0" w:color="auto"/>
                        <w:bottom w:val="none" w:sz="0" w:space="0" w:color="auto"/>
                        <w:right w:val="none" w:sz="0" w:space="0" w:color="auto"/>
                      </w:divBdr>
                    </w:div>
                    <w:div w:id="809517236">
                      <w:marLeft w:val="0"/>
                      <w:marRight w:val="0"/>
                      <w:marTop w:val="0"/>
                      <w:marBottom w:val="0"/>
                      <w:divBdr>
                        <w:top w:val="none" w:sz="0" w:space="0" w:color="auto"/>
                        <w:left w:val="none" w:sz="0" w:space="0" w:color="auto"/>
                        <w:bottom w:val="none" w:sz="0" w:space="0" w:color="auto"/>
                        <w:right w:val="none" w:sz="0" w:space="0" w:color="auto"/>
                      </w:divBdr>
                    </w:div>
                    <w:div w:id="829834357">
                      <w:marLeft w:val="0"/>
                      <w:marRight w:val="0"/>
                      <w:marTop w:val="0"/>
                      <w:marBottom w:val="0"/>
                      <w:divBdr>
                        <w:top w:val="none" w:sz="0" w:space="0" w:color="auto"/>
                        <w:left w:val="none" w:sz="0" w:space="0" w:color="auto"/>
                        <w:bottom w:val="none" w:sz="0" w:space="0" w:color="auto"/>
                        <w:right w:val="none" w:sz="0" w:space="0" w:color="auto"/>
                      </w:divBdr>
                    </w:div>
                    <w:div w:id="1232618574">
                      <w:marLeft w:val="0"/>
                      <w:marRight w:val="0"/>
                      <w:marTop w:val="0"/>
                      <w:marBottom w:val="0"/>
                      <w:divBdr>
                        <w:top w:val="none" w:sz="0" w:space="0" w:color="auto"/>
                        <w:left w:val="none" w:sz="0" w:space="0" w:color="auto"/>
                        <w:bottom w:val="none" w:sz="0" w:space="0" w:color="auto"/>
                        <w:right w:val="none" w:sz="0" w:space="0" w:color="auto"/>
                      </w:divBdr>
                    </w:div>
                    <w:div w:id="1622766629">
                      <w:marLeft w:val="0"/>
                      <w:marRight w:val="0"/>
                      <w:marTop w:val="0"/>
                      <w:marBottom w:val="0"/>
                      <w:divBdr>
                        <w:top w:val="none" w:sz="0" w:space="0" w:color="auto"/>
                        <w:left w:val="none" w:sz="0" w:space="0" w:color="auto"/>
                        <w:bottom w:val="none" w:sz="0" w:space="0" w:color="auto"/>
                        <w:right w:val="none" w:sz="0" w:space="0" w:color="auto"/>
                      </w:divBdr>
                    </w:div>
                    <w:div w:id="1681346346">
                      <w:marLeft w:val="0"/>
                      <w:marRight w:val="0"/>
                      <w:marTop w:val="0"/>
                      <w:marBottom w:val="0"/>
                      <w:divBdr>
                        <w:top w:val="none" w:sz="0" w:space="0" w:color="auto"/>
                        <w:left w:val="none" w:sz="0" w:space="0" w:color="auto"/>
                        <w:bottom w:val="none" w:sz="0" w:space="0" w:color="auto"/>
                        <w:right w:val="none" w:sz="0" w:space="0" w:color="auto"/>
                      </w:divBdr>
                    </w:div>
                    <w:div w:id="1882552116">
                      <w:marLeft w:val="0"/>
                      <w:marRight w:val="0"/>
                      <w:marTop w:val="0"/>
                      <w:marBottom w:val="0"/>
                      <w:divBdr>
                        <w:top w:val="none" w:sz="0" w:space="0" w:color="auto"/>
                        <w:left w:val="none" w:sz="0" w:space="0" w:color="auto"/>
                        <w:bottom w:val="none" w:sz="0" w:space="0" w:color="auto"/>
                        <w:right w:val="none" w:sz="0" w:space="0" w:color="auto"/>
                      </w:divBdr>
                    </w:div>
                  </w:divsChild>
                </w:div>
                <w:div w:id="1910648494">
                  <w:marLeft w:val="0"/>
                  <w:marRight w:val="0"/>
                  <w:marTop w:val="0"/>
                  <w:marBottom w:val="0"/>
                  <w:divBdr>
                    <w:top w:val="none" w:sz="0" w:space="0" w:color="auto"/>
                    <w:left w:val="none" w:sz="0" w:space="0" w:color="auto"/>
                    <w:bottom w:val="none" w:sz="0" w:space="0" w:color="auto"/>
                    <w:right w:val="none" w:sz="0" w:space="0" w:color="auto"/>
                  </w:divBdr>
                  <w:divsChild>
                    <w:div w:id="646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4155">
          <w:marLeft w:val="0"/>
          <w:marRight w:val="0"/>
          <w:marTop w:val="0"/>
          <w:marBottom w:val="0"/>
          <w:divBdr>
            <w:top w:val="none" w:sz="0" w:space="0" w:color="auto"/>
            <w:left w:val="none" w:sz="0" w:space="0" w:color="auto"/>
            <w:bottom w:val="none" w:sz="0" w:space="0" w:color="auto"/>
            <w:right w:val="none" w:sz="0" w:space="0" w:color="auto"/>
          </w:divBdr>
          <w:divsChild>
            <w:div w:id="132136940">
              <w:marLeft w:val="0"/>
              <w:marRight w:val="0"/>
              <w:marTop w:val="0"/>
              <w:marBottom w:val="0"/>
              <w:divBdr>
                <w:top w:val="none" w:sz="0" w:space="0" w:color="auto"/>
                <w:left w:val="none" w:sz="0" w:space="0" w:color="auto"/>
                <w:bottom w:val="none" w:sz="0" w:space="0" w:color="auto"/>
                <w:right w:val="none" w:sz="0" w:space="0" w:color="auto"/>
              </w:divBdr>
            </w:div>
          </w:divsChild>
        </w:div>
        <w:div w:id="1514608694">
          <w:marLeft w:val="0"/>
          <w:marRight w:val="0"/>
          <w:marTop w:val="0"/>
          <w:marBottom w:val="0"/>
          <w:divBdr>
            <w:top w:val="none" w:sz="0" w:space="0" w:color="auto"/>
            <w:left w:val="none" w:sz="0" w:space="0" w:color="auto"/>
            <w:bottom w:val="none" w:sz="0" w:space="0" w:color="auto"/>
            <w:right w:val="none" w:sz="0" w:space="0" w:color="auto"/>
          </w:divBdr>
          <w:divsChild>
            <w:div w:id="444278648">
              <w:marLeft w:val="0"/>
              <w:marRight w:val="0"/>
              <w:marTop w:val="0"/>
              <w:marBottom w:val="0"/>
              <w:divBdr>
                <w:top w:val="none" w:sz="0" w:space="0" w:color="auto"/>
                <w:left w:val="none" w:sz="0" w:space="0" w:color="auto"/>
                <w:bottom w:val="none" w:sz="0" w:space="0" w:color="auto"/>
                <w:right w:val="none" w:sz="0" w:space="0" w:color="auto"/>
              </w:divBdr>
            </w:div>
            <w:div w:id="782960669">
              <w:marLeft w:val="0"/>
              <w:marRight w:val="0"/>
              <w:marTop w:val="0"/>
              <w:marBottom w:val="0"/>
              <w:divBdr>
                <w:top w:val="none" w:sz="0" w:space="0" w:color="auto"/>
                <w:left w:val="none" w:sz="0" w:space="0" w:color="auto"/>
                <w:bottom w:val="none" w:sz="0" w:space="0" w:color="auto"/>
                <w:right w:val="none" w:sz="0" w:space="0" w:color="auto"/>
              </w:divBdr>
            </w:div>
          </w:divsChild>
        </w:div>
        <w:div w:id="1531869231">
          <w:marLeft w:val="0"/>
          <w:marRight w:val="0"/>
          <w:marTop w:val="0"/>
          <w:marBottom w:val="0"/>
          <w:divBdr>
            <w:top w:val="none" w:sz="0" w:space="0" w:color="auto"/>
            <w:left w:val="none" w:sz="0" w:space="0" w:color="auto"/>
            <w:bottom w:val="none" w:sz="0" w:space="0" w:color="auto"/>
            <w:right w:val="none" w:sz="0" w:space="0" w:color="auto"/>
          </w:divBdr>
          <w:divsChild>
            <w:div w:id="290864802">
              <w:marLeft w:val="0"/>
              <w:marRight w:val="0"/>
              <w:marTop w:val="0"/>
              <w:marBottom w:val="0"/>
              <w:divBdr>
                <w:top w:val="none" w:sz="0" w:space="0" w:color="auto"/>
                <w:left w:val="none" w:sz="0" w:space="0" w:color="auto"/>
                <w:bottom w:val="none" w:sz="0" w:space="0" w:color="auto"/>
                <w:right w:val="none" w:sz="0" w:space="0" w:color="auto"/>
              </w:divBdr>
            </w:div>
          </w:divsChild>
        </w:div>
        <w:div w:id="1835760956">
          <w:marLeft w:val="0"/>
          <w:marRight w:val="0"/>
          <w:marTop w:val="0"/>
          <w:marBottom w:val="0"/>
          <w:divBdr>
            <w:top w:val="none" w:sz="0" w:space="0" w:color="auto"/>
            <w:left w:val="none" w:sz="0" w:space="0" w:color="auto"/>
            <w:bottom w:val="none" w:sz="0" w:space="0" w:color="auto"/>
            <w:right w:val="none" w:sz="0" w:space="0" w:color="auto"/>
          </w:divBdr>
          <w:divsChild>
            <w:div w:id="1356081698">
              <w:marLeft w:val="0"/>
              <w:marRight w:val="0"/>
              <w:marTop w:val="0"/>
              <w:marBottom w:val="0"/>
              <w:divBdr>
                <w:top w:val="none" w:sz="0" w:space="0" w:color="auto"/>
                <w:left w:val="none" w:sz="0" w:space="0" w:color="auto"/>
                <w:bottom w:val="none" w:sz="0" w:space="0" w:color="auto"/>
                <w:right w:val="none" w:sz="0" w:space="0" w:color="auto"/>
              </w:divBdr>
            </w:div>
          </w:divsChild>
        </w:div>
        <w:div w:id="1848860105">
          <w:marLeft w:val="0"/>
          <w:marRight w:val="0"/>
          <w:marTop w:val="0"/>
          <w:marBottom w:val="0"/>
          <w:divBdr>
            <w:top w:val="none" w:sz="0" w:space="0" w:color="auto"/>
            <w:left w:val="none" w:sz="0" w:space="0" w:color="auto"/>
            <w:bottom w:val="none" w:sz="0" w:space="0" w:color="auto"/>
            <w:right w:val="none" w:sz="0" w:space="0" w:color="auto"/>
          </w:divBdr>
          <w:divsChild>
            <w:div w:id="1191648164">
              <w:marLeft w:val="0"/>
              <w:marRight w:val="0"/>
              <w:marTop w:val="0"/>
              <w:marBottom w:val="0"/>
              <w:divBdr>
                <w:top w:val="none" w:sz="0" w:space="0" w:color="auto"/>
                <w:left w:val="none" w:sz="0" w:space="0" w:color="auto"/>
                <w:bottom w:val="none" w:sz="0" w:space="0" w:color="auto"/>
                <w:right w:val="none" w:sz="0" w:space="0" w:color="auto"/>
              </w:divBdr>
            </w:div>
          </w:divsChild>
        </w:div>
        <w:div w:id="1880581403">
          <w:marLeft w:val="0"/>
          <w:marRight w:val="0"/>
          <w:marTop w:val="0"/>
          <w:marBottom w:val="0"/>
          <w:divBdr>
            <w:top w:val="none" w:sz="0" w:space="0" w:color="auto"/>
            <w:left w:val="none" w:sz="0" w:space="0" w:color="auto"/>
            <w:bottom w:val="none" w:sz="0" w:space="0" w:color="auto"/>
            <w:right w:val="none" w:sz="0" w:space="0" w:color="auto"/>
          </w:divBdr>
          <w:divsChild>
            <w:div w:id="311911457">
              <w:marLeft w:val="0"/>
              <w:marRight w:val="0"/>
              <w:marTop w:val="0"/>
              <w:marBottom w:val="0"/>
              <w:divBdr>
                <w:top w:val="none" w:sz="0" w:space="0" w:color="auto"/>
                <w:left w:val="none" w:sz="0" w:space="0" w:color="auto"/>
                <w:bottom w:val="none" w:sz="0" w:space="0" w:color="auto"/>
                <w:right w:val="none" w:sz="0" w:space="0" w:color="auto"/>
              </w:divBdr>
            </w:div>
          </w:divsChild>
        </w:div>
        <w:div w:id="1883402468">
          <w:marLeft w:val="0"/>
          <w:marRight w:val="0"/>
          <w:marTop w:val="0"/>
          <w:marBottom w:val="0"/>
          <w:divBdr>
            <w:top w:val="none" w:sz="0" w:space="0" w:color="auto"/>
            <w:left w:val="none" w:sz="0" w:space="0" w:color="auto"/>
            <w:bottom w:val="none" w:sz="0" w:space="0" w:color="auto"/>
            <w:right w:val="none" w:sz="0" w:space="0" w:color="auto"/>
          </w:divBdr>
          <w:divsChild>
            <w:div w:id="1071469687">
              <w:marLeft w:val="0"/>
              <w:marRight w:val="0"/>
              <w:marTop w:val="0"/>
              <w:marBottom w:val="0"/>
              <w:divBdr>
                <w:top w:val="none" w:sz="0" w:space="0" w:color="auto"/>
                <w:left w:val="none" w:sz="0" w:space="0" w:color="auto"/>
                <w:bottom w:val="none" w:sz="0" w:space="0" w:color="auto"/>
                <w:right w:val="none" w:sz="0" w:space="0" w:color="auto"/>
              </w:divBdr>
            </w:div>
          </w:divsChild>
        </w:div>
        <w:div w:id="1895657446">
          <w:marLeft w:val="0"/>
          <w:marRight w:val="0"/>
          <w:marTop w:val="0"/>
          <w:marBottom w:val="0"/>
          <w:divBdr>
            <w:top w:val="none" w:sz="0" w:space="0" w:color="auto"/>
            <w:left w:val="none" w:sz="0" w:space="0" w:color="auto"/>
            <w:bottom w:val="none" w:sz="0" w:space="0" w:color="auto"/>
            <w:right w:val="none" w:sz="0" w:space="0" w:color="auto"/>
          </w:divBdr>
        </w:div>
        <w:div w:id="1930582459">
          <w:marLeft w:val="0"/>
          <w:marRight w:val="0"/>
          <w:marTop w:val="0"/>
          <w:marBottom w:val="0"/>
          <w:divBdr>
            <w:top w:val="none" w:sz="0" w:space="0" w:color="auto"/>
            <w:left w:val="none" w:sz="0" w:space="0" w:color="auto"/>
            <w:bottom w:val="none" w:sz="0" w:space="0" w:color="auto"/>
            <w:right w:val="none" w:sz="0" w:space="0" w:color="auto"/>
          </w:divBdr>
          <w:divsChild>
            <w:div w:id="444614053">
              <w:marLeft w:val="0"/>
              <w:marRight w:val="0"/>
              <w:marTop w:val="0"/>
              <w:marBottom w:val="0"/>
              <w:divBdr>
                <w:top w:val="none" w:sz="0" w:space="0" w:color="auto"/>
                <w:left w:val="none" w:sz="0" w:space="0" w:color="auto"/>
                <w:bottom w:val="none" w:sz="0" w:space="0" w:color="auto"/>
                <w:right w:val="none" w:sz="0" w:space="0" w:color="auto"/>
              </w:divBdr>
            </w:div>
          </w:divsChild>
        </w:div>
        <w:div w:id="1975980950">
          <w:marLeft w:val="0"/>
          <w:marRight w:val="0"/>
          <w:marTop w:val="0"/>
          <w:marBottom w:val="0"/>
          <w:divBdr>
            <w:top w:val="none" w:sz="0" w:space="0" w:color="auto"/>
            <w:left w:val="none" w:sz="0" w:space="0" w:color="auto"/>
            <w:bottom w:val="none" w:sz="0" w:space="0" w:color="auto"/>
            <w:right w:val="none" w:sz="0" w:space="0" w:color="auto"/>
          </w:divBdr>
          <w:divsChild>
            <w:div w:id="234556106">
              <w:marLeft w:val="0"/>
              <w:marRight w:val="0"/>
              <w:marTop w:val="0"/>
              <w:marBottom w:val="0"/>
              <w:divBdr>
                <w:top w:val="none" w:sz="0" w:space="0" w:color="auto"/>
                <w:left w:val="none" w:sz="0" w:space="0" w:color="auto"/>
                <w:bottom w:val="none" w:sz="0" w:space="0" w:color="auto"/>
                <w:right w:val="none" w:sz="0" w:space="0" w:color="auto"/>
              </w:divBdr>
            </w:div>
          </w:divsChild>
        </w:div>
        <w:div w:id="2037611874">
          <w:marLeft w:val="0"/>
          <w:marRight w:val="0"/>
          <w:marTop w:val="0"/>
          <w:marBottom w:val="0"/>
          <w:divBdr>
            <w:top w:val="none" w:sz="0" w:space="0" w:color="auto"/>
            <w:left w:val="none" w:sz="0" w:space="0" w:color="auto"/>
            <w:bottom w:val="none" w:sz="0" w:space="0" w:color="auto"/>
            <w:right w:val="none" w:sz="0" w:space="0" w:color="auto"/>
          </w:divBdr>
          <w:divsChild>
            <w:div w:id="1254434028">
              <w:marLeft w:val="-75"/>
              <w:marRight w:val="0"/>
              <w:marTop w:val="30"/>
              <w:marBottom w:val="30"/>
              <w:divBdr>
                <w:top w:val="none" w:sz="0" w:space="0" w:color="auto"/>
                <w:left w:val="none" w:sz="0" w:space="0" w:color="auto"/>
                <w:bottom w:val="none" w:sz="0" w:space="0" w:color="auto"/>
                <w:right w:val="none" w:sz="0" w:space="0" w:color="auto"/>
              </w:divBdr>
              <w:divsChild>
                <w:div w:id="227497752">
                  <w:marLeft w:val="0"/>
                  <w:marRight w:val="0"/>
                  <w:marTop w:val="0"/>
                  <w:marBottom w:val="0"/>
                  <w:divBdr>
                    <w:top w:val="none" w:sz="0" w:space="0" w:color="auto"/>
                    <w:left w:val="none" w:sz="0" w:space="0" w:color="auto"/>
                    <w:bottom w:val="none" w:sz="0" w:space="0" w:color="auto"/>
                    <w:right w:val="none" w:sz="0" w:space="0" w:color="auto"/>
                  </w:divBdr>
                  <w:divsChild>
                    <w:div w:id="1423644865">
                      <w:marLeft w:val="0"/>
                      <w:marRight w:val="0"/>
                      <w:marTop w:val="0"/>
                      <w:marBottom w:val="0"/>
                      <w:divBdr>
                        <w:top w:val="none" w:sz="0" w:space="0" w:color="auto"/>
                        <w:left w:val="none" w:sz="0" w:space="0" w:color="auto"/>
                        <w:bottom w:val="none" w:sz="0" w:space="0" w:color="auto"/>
                        <w:right w:val="none" w:sz="0" w:space="0" w:color="auto"/>
                      </w:divBdr>
                    </w:div>
                    <w:div w:id="1576744220">
                      <w:marLeft w:val="0"/>
                      <w:marRight w:val="0"/>
                      <w:marTop w:val="0"/>
                      <w:marBottom w:val="0"/>
                      <w:divBdr>
                        <w:top w:val="none" w:sz="0" w:space="0" w:color="auto"/>
                        <w:left w:val="none" w:sz="0" w:space="0" w:color="auto"/>
                        <w:bottom w:val="none" w:sz="0" w:space="0" w:color="auto"/>
                        <w:right w:val="none" w:sz="0" w:space="0" w:color="auto"/>
                      </w:divBdr>
                    </w:div>
                  </w:divsChild>
                </w:div>
                <w:div w:id="1425883252">
                  <w:marLeft w:val="0"/>
                  <w:marRight w:val="0"/>
                  <w:marTop w:val="0"/>
                  <w:marBottom w:val="0"/>
                  <w:divBdr>
                    <w:top w:val="none" w:sz="0" w:space="0" w:color="auto"/>
                    <w:left w:val="none" w:sz="0" w:space="0" w:color="auto"/>
                    <w:bottom w:val="none" w:sz="0" w:space="0" w:color="auto"/>
                    <w:right w:val="none" w:sz="0" w:space="0" w:color="auto"/>
                  </w:divBdr>
                  <w:divsChild>
                    <w:div w:id="713386741">
                      <w:marLeft w:val="0"/>
                      <w:marRight w:val="0"/>
                      <w:marTop w:val="0"/>
                      <w:marBottom w:val="0"/>
                      <w:divBdr>
                        <w:top w:val="none" w:sz="0" w:space="0" w:color="auto"/>
                        <w:left w:val="none" w:sz="0" w:space="0" w:color="auto"/>
                        <w:bottom w:val="none" w:sz="0" w:space="0" w:color="auto"/>
                        <w:right w:val="none" w:sz="0" w:space="0" w:color="auto"/>
                      </w:divBdr>
                    </w:div>
                    <w:div w:id="1446457788">
                      <w:marLeft w:val="0"/>
                      <w:marRight w:val="0"/>
                      <w:marTop w:val="0"/>
                      <w:marBottom w:val="0"/>
                      <w:divBdr>
                        <w:top w:val="none" w:sz="0" w:space="0" w:color="auto"/>
                        <w:left w:val="none" w:sz="0" w:space="0" w:color="auto"/>
                        <w:bottom w:val="none" w:sz="0" w:space="0" w:color="auto"/>
                        <w:right w:val="none" w:sz="0" w:space="0" w:color="auto"/>
                      </w:divBdr>
                    </w:div>
                  </w:divsChild>
                </w:div>
                <w:div w:id="1801801846">
                  <w:marLeft w:val="0"/>
                  <w:marRight w:val="0"/>
                  <w:marTop w:val="0"/>
                  <w:marBottom w:val="0"/>
                  <w:divBdr>
                    <w:top w:val="none" w:sz="0" w:space="0" w:color="auto"/>
                    <w:left w:val="none" w:sz="0" w:space="0" w:color="auto"/>
                    <w:bottom w:val="none" w:sz="0" w:space="0" w:color="auto"/>
                    <w:right w:val="none" w:sz="0" w:space="0" w:color="auto"/>
                  </w:divBdr>
                  <w:divsChild>
                    <w:div w:id="1472284563">
                      <w:marLeft w:val="0"/>
                      <w:marRight w:val="0"/>
                      <w:marTop w:val="0"/>
                      <w:marBottom w:val="0"/>
                      <w:divBdr>
                        <w:top w:val="none" w:sz="0" w:space="0" w:color="auto"/>
                        <w:left w:val="none" w:sz="0" w:space="0" w:color="auto"/>
                        <w:bottom w:val="none" w:sz="0" w:space="0" w:color="auto"/>
                        <w:right w:val="none" w:sz="0" w:space="0" w:color="auto"/>
                      </w:divBdr>
                    </w:div>
                  </w:divsChild>
                </w:div>
                <w:div w:id="1900894004">
                  <w:marLeft w:val="0"/>
                  <w:marRight w:val="0"/>
                  <w:marTop w:val="0"/>
                  <w:marBottom w:val="0"/>
                  <w:divBdr>
                    <w:top w:val="none" w:sz="0" w:space="0" w:color="auto"/>
                    <w:left w:val="none" w:sz="0" w:space="0" w:color="auto"/>
                    <w:bottom w:val="none" w:sz="0" w:space="0" w:color="auto"/>
                    <w:right w:val="none" w:sz="0" w:space="0" w:color="auto"/>
                  </w:divBdr>
                  <w:divsChild>
                    <w:div w:id="1515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4323">
          <w:marLeft w:val="0"/>
          <w:marRight w:val="0"/>
          <w:marTop w:val="0"/>
          <w:marBottom w:val="0"/>
          <w:divBdr>
            <w:top w:val="none" w:sz="0" w:space="0" w:color="auto"/>
            <w:left w:val="none" w:sz="0" w:space="0" w:color="auto"/>
            <w:bottom w:val="none" w:sz="0" w:space="0" w:color="auto"/>
            <w:right w:val="none" w:sz="0" w:space="0" w:color="auto"/>
          </w:divBdr>
          <w:divsChild>
            <w:div w:id="21132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7148">
      <w:bodyDiv w:val="1"/>
      <w:marLeft w:val="0"/>
      <w:marRight w:val="0"/>
      <w:marTop w:val="0"/>
      <w:marBottom w:val="0"/>
      <w:divBdr>
        <w:top w:val="none" w:sz="0" w:space="0" w:color="auto"/>
        <w:left w:val="none" w:sz="0" w:space="0" w:color="auto"/>
        <w:bottom w:val="none" w:sz="0" w:space="0" w:color="auto"/>
        <w:right w:val="none" w:sz="0" w:space="0" w:color="auto"/>
      </w:divBdr>
    </w:div>
    <w:div w:id="1140684459">
      <w:bodyDiv w:val="1"/>
      <w:marLeft w:val="0"/>
      <w:marRight w:val="0"/>
      <w:marTop w:val="0"/>
      <w:marBottom w:val="0"/>
      <w:divBdr>
        <w:top w:val="none" w:sz="0" w:space="0" w:color="auto"/>
        <w:left w:val="none" w:sz="0" w:space="0" w:color="auto"/>
        <w:bottom w:val="none" w:sz="0" w:space="0" w:color="auto"/>
        <w:right w:val="none" w:sz="0" w:space="0" w:color="auto"/>
      </w:divBdr>
    </w:div>
    <w:div w:id="1231384177">
      <w:bodyDiv w:val="1"/>
      <w:marLeft w:val="0"/>
      <w:marRight w:val="0"/>
      <w:marTop w:val="0"/>
      <w:marBottom w:val="0"/>
      <w:divBdr>
        <w:top w:val="none" w:sz="0" w:space="0" w:color="auto"/>
        <w:left w:val="none" w:sz="0" w:space="0" w:color="auto"/>
        <w:bottom w:val="none" w:sz="0" w:space="0" w:color="auto"/>
        <w:right w:val="none" w:sz="0" w:space="0" w:color="auto"/>
      </w:divBdr>
    </w:div>
    <w:div w:id="1236280539">
      <w:bodyDiv w:val="1"/>
      <w:marLeft w:val="0"/>
      <w:marRight w:val="0"/>
      <w:marTop w:val="0"/>
      <w:marBottom w:val="0"/>
      <w:divBdr>
        <w:top w:val="none" w:sz="0" w:space="0" w:color="auto"/>
        <w:left w:val="none" w:sz="0" w:space="0" w:color="auto"/>
        <w:bottom w:val="none" w:sz="0" w:space="0" w:color="auto"/>
        <w:right w:val="none" w:sz="0" w:space="0" w:color="auto"/>
      </w:divBdr>
    </w:div>
    <w:div w:id="1281187230">
      <w:bodyDiv w:val="1"/>
      <w:marLeft w:val="0"/>
      <w:marRight w:val="0"/>
      <w:marTop w:val="0"/>
      <w:marBottom w:val="0"/>
      <w:divBdr>
        <w:top w:val="none" w:sz="0" w:space="0" w:color="auto"/>
        <w:left w:val="none" w:sz="0" w:space="0" w:color="auto"/>
        <w:bottom w:val="none" w:sz="0" w:space="0" w:color="auto"/>
        <w:right w:val="none" w:sz="0" w:space="0" w:color="auto"/>
      </w:divBdr>
    </w:div>
    <w:div w:id="1353074593">
      <w:bodyDiv w:val="1"/>
      <w:marLeft w:val="0"/>
      <w:marRight w:val="0"/>
      <w:marTop w:val="0"/>
      <w:marBottom w:val="0"/>
      <w:divBdr>
        <w:top w:val="none" w:sz="0" w:space="0" w:color="auto"/>
        <w:left w:val="none" w:sz="0" w:space="0" w:color="auto"/>
        <w:bottom w:val="none" w:sz="0" w:space="0" w:color="auto"/>
        <w:right w:val="none" w:sz="0" w:space="0" w:color="auto"/>
      </w:divBdr>
      <w:divsChild>
        <w:div w:id="1765413466">
          <w:marLeft w:val="0"/>
          <w:marRight w:val="0"/>
          <w:marTop w:val="0"/>
          <w:marBottom w:val="0"/>
          <w:divBdr>
            <w:top w:val="none" w:sz="0" w:space="0" w:color="auto"/>
            <w:left w:val="none" w:sz="0" w:space="0" w:color="auto"/>
            <w:bottom w:val="none" w:sz="0" w:space="0" w:color="auto"/>
            <w:right w:val="none" w:sz="0" w:space="0" w:color="auto"/>
          </w:divBdr>
          <w:divsChild>
            <w:div w:id="1345016517">
              <w:marLeft w:val="0"/>
              <w:marRight w:val="0"/>
              <w:marTop w:val="0"/>
              <w:marBottom w:val="0"/>
              <w:divBdr>
                <w:top w:val="none" w:sz="0" w:space="0" w:color="auto"/>
                <w:left w:val="none" w:sz="0" w:space="0" w:color="auto"/>
                <w:bottom w:val="none" w:sz="0" w:space="0" w:color="auto"/>
                <w:right w:val="none" w:sz="0" w:space="0" w:color="auto"/>
              </w:divBdr>
            </w:div>
          </w:divsChild>
        </w:div>
        <w:div w:id="1792941329">
          <w:marLeft w:val="0"/>
          <w:marRight w:val="0"/>
          <w:marTop w:val="0"/>
          <w:marBottom w:val="0"/>
          <w:divBdr>
            <w:top w:val="none" w:sz="0" w:space="0" w:color="auto"/>
            <w:left w:val="none" w:sz="0" w:space="0" w:color="auto"/>
            <w:bottom w:val="none" w:sz="0" w:space="0" w:color="auto"/>
            <w:right w:val="none" w:sz="0" w:space="0" w:color="auto"/>
          </w:divBdr>
          <w:divsChild>
            <w:div w:id="3712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3642">
      <w:bodyDiv w:val="1"/>
      <w:marLeft w:val="0"/>
      <w:marRight w:val="0"/>
      <w:marTop w:val="0"/>
      <w:marBottom w:val="0"/>
      <w:divBdr>
        <w:top w:val="none" w:sz="0" w:space="0" w:color="auto"/>
        <w:left w:val="none" w:sz="0" w:space="0" w:color="auto"/>
        <w:bottom w:val="none" w:sz="0" w:space="0" w:color="auto"/>
        <w:right w:val="none" w:sz="0" w:space="0" w:color="auto"/>
      </w:divBdr>
    </w:div>
    <w:div w:id="1410342832">
      <w:bodyDiv w:val="1"/>
      <w:marLeft w:val="0"/>
      <w:marRight w:val="0"/>
      <w:marTop w:val="0"/>
      <w:marBottom w:val="0"/>
      <w:divBdr>
        <w:top w:val="none" w:sz="0" w:space="0" w:color="auto"/>
        <w:left w:val="none" w:sz="0" w:space="0" w:color="auto"/>
        <w:bottom w:val="none" w:sz="0" w:space="0" w:color="auto"/>
        <w:right w:val="none" w:sz="0" w:space="0" w:color="auto"/>
      </w:divBdr>
    </w:div>
    <w:div w:id="1418867676">
      <w:bodyDiv w:val="1"/>
      <w:marLeft w:val="0"/>
      <w:marRight w:val="0"/>
      <w:marTop w:val="0"/>
      <w:marBottom w:val="0"/>
      <w:divBdr>
        <w:top w:val="none" w:sz="0" w:space="0" w:color="auto"/>
        <w:left w:val="none" w:sz="0" w:space="0" w:color="auto"/>
        <w:bottom w:val="none" w:sz="0" w:space="0" w:color="auto"/>
        <w:right w:val="none" w:sz="0" w:space="0" w:color="auto"/>
      </w:divBdr>
    </w:div>
    <w:div w:id="1451048657">
      <w:bodyDiv w:val="1"/>
      <w:marLeft w:val="0"/>
      <w:marRight w:val="0"/>
      <w:marTop w:val="0"/>
      <w:marBottom w:val="0"/>
      <w:divBdr>
        <w:top w:val="none" w:sz="0" w:space="0" w:color="auto"/>
        <w:left w:val="none" w:sz="0" w:space="0" w:color="auto"/>
        <w:bottom w:val="none" w:sz="0" w:space="0" w:color="auto"/>
        <w:right w:val="none" w:sz="0" w:space="0" w:color="auto"/>
      </w:divBdr>
      <w:divsChild>
        <w:div w:id="1134910179">
          <w:marLeft w:val="0"/>
          <w:marRight w:val="0"/>
          <w:marTop w:val="0"/>
          <w:marBottom w:val="0"/>
          <w:divBdr>
            <w:top w:val="none" w:sz="0" w:space="0" w:color="auto"/>
            <w:left w:val="none" w:sz="0" w:space="0" w:color="auto"/>
            <w:bottom w:val="none" w:sz="0" w:space="0" w:color="auto"/>
            <w:right w:val="none" w:sz="0" w:space="0" w:color="auto"/>
          </w:divBdr>
          <w:divsChild>
            <w:div w:id="83184587">
              <w:marLeft w:val="-75"/>
              <w:marRight w:val="0"/>
              <w:marTop w:val="30"/>
              <w:marBottom w:val="30"/>
              <w:divBdr>
                <w:top w:val="none" w:sz="0" w:space="0" w:color="auto"/>
                <w:left w:val="none" w:sz="0" w:space="0" w:color="auto"/>
                <w:bottom w:val="none" w:sz="0" w:space="0" w:color="auto"/>
                <w:right w:val="none" w:sz="0" w:space="0" w:color="auto"/>
              </w:divBdr>
              <w:divsChild>
                <w:div w:id="18972472">
                  <w:marLeft w:val="0"/>
                  <w:marRight w:val="0"/>
                  <w:marTop w:val="0"/>
                  <w:marBottom w:val="0"/>
                  <w:divBdr>
                    <w:top w:val="none" w:sz="0" w:space="0" w:color="auto"/>
                    <w:left w:val="none" w:sz="0" w:space="0" w:color="auto"/>
                    <w:bottom w:val="none" w:sz="0" w:space="0" w:color="auto"/>
                    <w:right w:val="none" w:sz="0" w:space="0" w:color="auto"/>
                  </w:divBdr>
                  <w:divsChild>
                    <w:div w:id="936837981">
                      <w:marLeft w:val="0"/>
                      <w:marRight w:val="0"/>
                      <w:marTop w:val="0"/>
                      <w:marBottom w:val="0"/>
                      <w:divBdr>
                        <w:top w:val="none" w:sz="0" w:space="0" w:color="auto"/>
                        <w:left w:val="none" w:sz="0" w:space="0" w:color="auto"/>
                        <w:bottom w:val="none" w:sz="0" w:space="0" w:color="auto"/>
                        <w:right w:val="none" w:sz="0" w:space="0" w:color="auto"/>
                      </w:divBdr>
                    </w:div>
                  </w:divsChild>
                </w:div>
                <w:div w:id="90274939">
                  <w:marLeft w:val="0"/>
                  <w:marRight w:val="0"/>
                  <w:marTop w:val="0"/>
                  <w:marBottom w:val="0"/>
                  <w:divBdr>
                    <w:top w:val="none" w:sz="0" w:space="0" w:color="auto"/>
                    <w:left w:val="none" w:sz="0" w:space="0" w:color="auto"/>
                    <w:bottom w:val="none" w:sz="0" w:space="0" w:color="auto"/>
                    <w:right w:val="none" w:sz="0" w:space="0" w:color="auto"/>
                  </w:divBdr>
                  <w:divsChild>
                    <w:div w:id="605623930">
                      <w:marLeft w:val="0"/>
                      <w:marRight w:val="0"/>
                      <w:marTop w:val="0"/>
                      <w:marBottom w:val="0"/>
                      <w:divBdr>
                        <w:top w:val="none" w:sz="0" w:space="0" w:color="auto"/>
                        <w:left w:val="none" w:sz="0" w:space="0" w:color="auto"/>
                        <w:bottom w:val="none" w:sz="0" w:space="0" w:color="auto"/>
                        <w:right w:val="none" w:sz="0" w:space="0" w:color="auto"/>
                      </w:divBdr>
                    </w:div>
                    <w:div w:id="1604414969">
                      <w:marLeft w:val="0"/>
                      <w:marRight w:val="0"/>
                      <w:marTop w:val="0"/>
                      <w:marBottom w:val="0"/>
                      <w:divBdr>
                        <w:top w:val="none" w:sz="0" w:space="0" w:color="auto"/>
                        <w:left w:val="none" w:sz="0" w:space="0" w:color="auto"/>
                        <w:bottom w:val="none" w:sz="0" w:space="0" w:color="auto"/>
                        <w:right w:val="none" w:sz="0" w:space="0" w:color="auto"/>
                      </w:divBdr>
                    </w:div>
                  </w:divsChild>
                </w:div>
                <w:div w:id="122776111">
                  <w:marLeft w:val="0"/>
                  <w:marRight w:val="0"/>
                  <w:marTop w:val="0"/>
                  <w:marBottom w:val="0"/>
                  <w:divBdr>
                    <w:top w:val="none" w:sz="0" w:space="0" w:color="auto"/>
                    <w:left w:val="none" w:sz="0" w:space="0" w:color="auto"/>
                    <w:bottom w:val="none" w:sz="0" w:space="0" w:color="auto"/>
                    <w:right w:val="none" w:sz="0" w:space="0" w:color="auto"/>
                  </w:divBdr>
                  <w:divsChild>
                    <w:div w:id="366562813">
                      <w:marLeft w:val="0"/>
                      <w:marRight w:val="0"/>
                      <w:marTop w:val="0"/>
                      <w:marBottom w:val="0"/>
                      <w:divBdr>
                        <w:top w:val="none" w:sz="0" w:space="0" w:color="auto"/>
                        <w:left w:val="none" w:sz="0" w:space="0" w:color="auto"/>
                        <w:bottom w:val="none" w:sz="0" w:space="0" w:color="auto"/>
                        <w:right w:val="none" w:sz="0" w:space="0" w:color="auto"/>
                      </w:divBdr>
                    </w:div>
                  </w:divsChild>
                </w:div>
                <w:div w:id="207570040">
                  <w:marLeft w:val="0"/>
                  <w:marRight w:val="0"/>
                  <w:marTop w:val="0"/>
                  <w:marBottom w:val="0"/>
                  <w:divBdr>
                    <w:top w:val="none" w:sz="0" w:space="0" w:color="auto"/>
                    <w:left w:val="none" w:sz="0" w:space="0" w:color="auto"/>
                    <w:bottom w:val="none" w:sz="0" w:space="0" w:color="auto"/>
                    <w:right w:val="none" w:sz="0" w:space="0" w:color="auto"/>
                  </w:divBdr>
                  <w:divsChild>
                    <w:div w:id="1826119470">
                      <w:marLeft w:val="0"/>
                      <w:marRight w:val="0"/>
                      <w:marTop w:val="0"/>
                      <w:marBottom w:val="0"/>
                      <w:divBdr>
                        <w:top w:val="none" w:sz="0" w:space="0" w:color="auto"/>
                        <w:left w:val="none" w:sz="0" w:space="0" w:color="auto"/>
                        <w:bottom w:val="none" w:sz="0" w:space="0" w:color="auto"/>
                        <w:right w:val="none" w:sz="0" w:space="0" w:color="auto"/>
                      </w:divBdr>
                    </w:div>
                  </w:divsChild>
                </w:div>
                <w:div w:id="305091979">
                  <w:marLeft w:val="0"/>
                  <w:marRight w:val="0"/>
                  <w:marTop w:val="0"/>
                  <w:marBottom w:val="0"/>
                  <w:divBdr>
                    <w:top w:val="none" w:sz="0" w:space="0" w:color="auto"/>
                    <w:left w:val="none" w:sz="0" w:space="0" w:color="auto"/>
                    <w:bottom w:val="none" w:sz="0" w:space="0" w:color="auto"/>
                    <w:right w:val="none" w:sz="0" w:space="0" w:color="auto"/>
                  </w:divBdr>
                  <w:divsChild>
                    <w:div w:id="1735658107">
                      <w:marLeft w:val="0"/>
                      <w:marRight w:val="0"/>
                      <w:marTop w:val="0"/>
                      <w:marBottom w:val="0"/>
                      <w:divBdr>
                        <w:top w:val="none" w:sz="0" w:space="0" w:color="auto"/>
                        <w:left w:val="none" w:sz="0" w:space="0" w:color="auto"/>
                        <w:bottom w:val="none" w:sz="0" w:space="0" w:color="auto"/>
                        <w:right w:val="none" w:sz="0" w:space="0" w:color="auto"/>
                      </w:divBdr>
                    </w:div>
                  </w:divsChild>
                </w:div>
                <w:div w:id="398214698">
                  <w:marLeft w:val="0"/>
                  <w:marRight w:val="0"/>
                  <w:marTop w:val="0"/>
                  <w:marBottom w:val="0"/>
                  <w:divBdr>
                    <w:top w:val="none" w:sz="0" w:space="0" w:color="auto"/>
                    <w:left w:val="none" w:sz="0" w:space="0" w:color="auto"/>
                    <w:bottom w:val="none" w:sz="0" w:space="0" w:color="auto"/>
                    <w:right w:val="none" w:sz="0" w:space="0" w:color="auto"/>
                  </w:divBdr>
                  <w:divsChild>
                    <w:div w:id="895161443">
                      <w:marLeft w:val="0"/>
                      <w:marRight w:val="0"/>
                      <w:marTop w:val="0"/>
                      <w:marBottom w:val="0"/>
                      <w:divBdr>
                        <w:top w:val="none" w:sz="0" w:space="0" w:color="auto"/>
                        <w:left w:val="none" w:sz="0" w:space="0" w:color="auto"/>
                        <w:bottom w:val="none" w:sz="0" w:space="0" w:color="auto"/>
                        <w:right w:val="none" w:sz="0" w:space="0" w:color="auto"/>
                      </w:divBdr>
                    </w:div>
                  </w:divsChild>
                </w:div>
                <w:div w:id="419369468">
                  <w:marLeft w:val="0"/>
                  <w:marRight w:val="0"/>
                  <w:marTop w:val="0"/>
                  <w:marBottom w:val="0"/>
                  <w:divBdr>
                    <w:top w:val="none" w:sz="0" w:space="0" w:color="auto"/>
                    <w:left w:val="none" w:sz="0" w:space="0" w:color="auto"/>
                    <w:bottom w:val="none" w:sz="0" w:space="0" w:color="auto"/>
                    <w:right w:val="none" w:sz="0" w:space="0" w:color="auto"/>
                  </w:divBdr>
                  <w:divsChild>
                    <w:div w:id="1121874652">
                      <w:marLeft w:val="0"/>
                      <w:marRight w:val="0"/>
                      <w:marTop w:val="0"/>
                      <w:marBottom w:val="0"/>
                      <w:divBdr>
                        <w:top w:val="none" w:sz="0" w:space="0" w:color="auto"/>
                        <w:left w:val="none" w:sz="0" w:space="0" w:color="auto"/>
                        <w:bottom w:val="none" w:sz="0" w:space="0" w:color="auto"/>
                        <w:right w:val="none" w:sz="0" w:space="0" w:color="auto"/>
                      </w:divBdr>
                    </w:div>
                  </w:divsChild>
                </w:div>
                <w:div w:id="442267711">
                  <w:marLeft w:val="0"/>
                  <w:marRight w:val="0"/>
                  <w:marTop w:val="0"/>
                  <w:marBottom w:val="0"/>
                  <w:divBdr>
                    <w:top w:val="none" w:sz="0" w:space="0" w:color="auto"/>
                    <w:left w:val="none" w:sz="0" w:space="0" w:color="auto"/>
                    <w:bottom w:val="none" w:sz="0" w:space="0" w:color="auto"/>
                    <w:right w:val="none" w:sz="0" w:space="0" w:color="auto"/>
                  </w:divBdr>
                  <w:divsChild>
                    <w:div w:id="1654724824">
                      <w:marLeft w:val="0"/>
                      <w:marRight w:val="0"/>
                      <w:marTop w:val="0"/>
                      <w:marBottom w:val="0"/>
                      <w:divBdr>
                        <w:top w:val="none" w:sz="0" w:space="0" w:color="auto"/>
                        <w:left w:val="none" w:sz="0" w:space="0" w:color="auto"/>
                        <w:bottom w:val="none" w:sz="0" w:space="0" w:color="auto"/>
                        <w:right w:val="none" w:sz="0" w:space="0" w:color="auto"/>
                      </w:divBdr>
                    </w:div>
                  </w:divsChild>
                </w:div>
                <w:div w:id="499545958">
                  <w:marLeft w:val="0"/>
                  <w:marRight w:val="0"/>
                  <w:marTop w:val="0"/>
                  <w:marBottom w:val="0"/>
                  <w:divBdr>
                    <w:top w:val="none" w:sz="0" w:space="0" w:color="auto"/>
                    <w:left w:val="none" w:sz="0" w:space="0" w:color="auto"/>
                    <w:bottom w:val="none" w:sz="0" w:space="0" w:color="auto"/>
                    <w:right w:val="none" w:sz="0" w:space="0" w:color="auto"/>
                  </w:divBdr>
                  <w:divsChild>
                    <w:div w:id="939096644">
                      <w:marLeft w:val="0"/>
                      <w:marRight w:val="0"/>
                      <w:marTop w:val="0"/>
                      <w:marBottom w:val="0"/>
                      <w:divBdr>
                        <w:top w:val="none" w:sz="0" w:space="0" w:color="auto"/>
                        <w:left w:val="none" w:sz="0" w:space="0" w:color="auto"/>
                        <w:bottom w:val="none" w:sz="0" w:space="0" w:color="auto"/>
                        <w:right w:val="none" w:sz="0" w:space="0" w:color="auto"/>
                      </w:divBdr>
                    </w:div>
                  </w:divsChild>
                </w:div>
                <w:div w:id="511143205">
                  <w:marLeft w:val="0"/>
                  <w:marRight w:val="0"/>
                  <w:marTop w:val="0"/>
                  <w:marBottom w:val="0"/>
                  <w:divBdr>
                    <w:top w:val="none" w:sz="0" w:space="0" w:color="auto"/>
                    <w:left w:val="none" w:sz="0" w:space="0" w:color="auto"/>
                    <w:bottom w:val="none" w:sz="0" w:space="0" w:color="auto"/>
                    <w:right w:val="none" w:sz="0" w:space="0" w:color="auto"/>
                  </w:divBdr>
                  <w:divsChild>
                    <w:div w:id="310452154">
                      <w:marLeft w:val="0"/>
                      <w:marRight w:val="0"/>
                      <w:marTop w:val="0"/>
                      <w:marBottom w:val="0"/>
                      <w:divBdr>
                        <w:top w:val="none" w:sz="0" w:space="0" w:color="auto"/>
                        <w:left w:val="none" w:sz="0" w:space="0" w:color="auto"/>
                        <w:bottom w:val="none" w:sz="0" w:space="0" w:color="auto"/>
                        <w:right w:val="none" w:sz="0" w:space="0" w:color="auto"/>
                      </w:divBdr>
                    </w:div>
                    <w:div w:id="554781460">
                      <w:marLeft w:val="0"/>
                      <w:marRight w:val="0"/>
                      <w:marTop w:val="0"/>
                      <w:marBottom w:val="0"/>
                      <w:divBdr>
                        <w:top w:val="none" w:sz="0" w:space="0" w:color="auto"/>
                        <w:left w:val="none" w:sz="0" w:space="0" w:color="auto"/>
                        <w:bottom w:val="none" w:sz="0" w:space="0" w:color="auto"/>
                        <w:right w:val="none" w:sz="0" w:space="0" w:color="auto"/>
                      </w:divBdr>
                    </w:div>
                    <w:div w:id="1669400994">
                      <w:marLeft w:val="0"/>
                      <w:marRight w:val="0"/>
                      <w:marTop w:val="0"/>
                      <w:marBottom w:val="0"/>
                      <w:divBdr>
                        <w:top w:val="none" w:sz="0" w:space="0" w:color="auto"/>
                        <w:left w:val="none" w:sz="0" w:space="0" w:color="auto"/>
                        <w:bottom w:val="none" w:sz="0" w:space="0" w:color="auto"/>
                        <w:right w:val="none" w:sz="0" w:space="0" w:color="auto"/>
                      </w:divBdr>
                    </w:div>
                  </w:divsChild>
                </w:div>
                <w:div w:id="525872985">
                  <w:marLeft w:val="0"/>
                  <w:marRight w:val="0"/>
                  <w:marTop w:val="0"/>
                  <w:marBottom w:val="0"/>
                  <w:divBdr>
                    <w:top w:val="none" w:sz="0" w:space="0" w:color="auto"/>
                    <w:left w:val="none" w:sz="0" w:space="0" w:color="auto"/>
                    <w:bottom w:val="none" w:sz="0" w:space="0" w:color="auto"/>
                    <w:right w:val="none" w:sz="0" w:space="0" w:color="auto"/>
                  </w:divBdr>
                  <w:divsChild>
                    <w:div w:id="987248251">
                      <w:marLeft w:val="0"/>
                      <w:marRight w:val="0"/>
                      <w:marTop w:val="0"/>
                      <w:marBottom w:val="0"/>
                      <w:divBdr>
                        <w:top w:val="none" w:sz="0" w:space="0" w:color="auto"/>
                        <w:left w:val="none" w:sz="0" w:space="0" w:color="auto"/>
                        <w:bottom w:val="none" w:sz="0" w:space="0" w:color="auto"/>
                        <w:right w:val="none" w:sz="0" w:space="0" w:color="auto"/>
                      </w:divBdr>
                    </w:div>
                  </w:divsChild>
                </w:div>
                <w:div w:id="540676592">
                  <w:marLeft w:val="0"/>
                  <w:marRight w:val="0"/>
                  <w:marTop w:val="0"/>
                  <w:marBottom w:val="0"/>
                  <w:divBdr>
                    <w:top w:val="none" w:sz="0" w:space="0" w:color="auto"/>
                    <w:left w:val="none" w:sz="0" w:space="0" w:color="auto"/>
                    <w:bottom w:val="none" w:sz="0" w:space="0" w:color="auto"/>
                    <w:right w:val="none" w:sz="0" w:space="0" w:color="auto"/>
                  </w:divBdr>
                  <w:divsChild>
                    <w:div w:id="1197230379">
                      <w:marLeft w:val="0"/>
                      <w:marRight w:val="0"/>
                      <w:marTop w:val="0"/>
                      <w:marBottom w:val="0"/>
                      <w:divBdr>
                        <w:top w:val="none" w:sz="0" w:space="0" w:color="auto"/>
                        <w:left w:val="none" w:sz="0" w:space="0" w:color="auto"/>
                        <w:bottom w:val="none" w:sz="0" w:space="0" w:color="auto"/>
                        <w:right w:val="none" w:sz="0" w:space="0" w:color="auto"/>
                      </w:divBdr>
                    </w:div>
                  </w:divsChild>
                </w:div>
                <w:div w:id="541555471">
                  <w:marLeft w:val="0"/>
                  <w:marRight w:val="0"/>
                  <w:marTop w:val="0"/>
                  <w:marBottom w:val="0"/>
                  <w:divBdr>
                    <w:top w:val="none" w:sz="0" w:space="0" w:color="auto"/>
                    <w:left w:val="none" w:sz="0" w:space="0" w:color="auto"/>
                    <w:bottom w:val="none" w:sz="0" w:space="0" w:color="auto"/>
                    <w:right w:val="none" w:sz="0" w:space="0" w:color="auto"/>
                  </w:divBdr>
                  <w:divsChild>
                    <w:div w:id="1615862179">
                      <w:marLeft w:val="0"/>
                      <w:marRight w:val="0"/>
                      <w:marTop w:val="0"/>
                      <w:marBottom w:val="0"/>
                      <w:divBdr>
                        <w:top w:val="none" w:sz="0" w:space="0" w:color="auto"/>
                        <w:left w:val="none" w:sz="0" w:space="0" w:color="auto"/>
                        <w:bottom w:val="none" w:sz="0" w:space="0" w:color="auto"/>
                        <w:right w:val="none" w:sz="0" w:space="0" w:color="auto"/>
                      </w:divBdr>
                    </w:div>
                  </w:divsChild>
                </w:div>
                <w:div w:id="564216782">
                  <w:marLeft w:val="0"/>
                  <w:marRight w:val="0"/>
                  <w:marTop w:val="0"/>
                  <w:marBottom w:val="0"/>
                  <w:divBdr>
                    <w:top w:val="none" w:sz="0" w:space="0" w:color="auto"/>
                    <w:left w:val="none" w:sz="0" w:space="0" w:color="auto"/>
                    <w:bottom w:val="none" w:sz="0" w:space="0" w:color="auto"/>
                    <w:right w:val="none" w:sz="0" w:space="0" w:color="auto"/>
                  </w:divBdr>
                  <w:divsChild>
                    <w:div w:id="1457141388">
                      <w:marLeft w:val="0"/>
                      <w:marRight w:val="0"/>
                      <w:marTop w:val="0"/>
                      <w:marBottom w:val="0"/>
                      <w:divBdr>
                        <w:top w:val="none" w:sz="0" w:space="0" w:color="auto"/>
                        <w:left w:val="none" w:sz="0" w:space="0" w:color="auto"/>
                        <w:bottom w:val="none" w:sz="0" w:space="0" w:color="auto"/>
                        <w:right w:val="none" w:sz="0" w:space="0" w:color="auto"/>
                      </w:divBdr>
                    </w:div>
                  </w:divsChild>
                </w:div>
                <w:div w:id="565996893">
                  <w:marLeft w:val="0"/>
                  <w:marRight w:val="0"/>
                  <w:marTop w:val="0"/>
                  <w:marBottom w:val="0"/>
                  <w:divBdr>
                    <w:top w:val="none" w:sz="0" w:space="0" w:color="auto"/>
                    <w:left w:val="none" w:sz="0" w:space="0" w:color="auto"/>
                    <w:bottom w:val="none" w:sz="0" w:space="0" w:color="auto"/>
                    <w:right w:val="none" w:sz="0" w:space="0" w:color="auto"/>
                  </w:divBdr>
                  <w:divsChild>
                    <w:div w:id="2124684397">
                      <w:marLeft w:val="0"/>
                      <w:marRight w:val="0"/>
                      <w:marTop w:val="0"/>
                      <w:marBottom w:val="0"/>
                      <w:divBdr>
                        <w:top w:val="none" w:sz="0" w:space="0" w:color="auto"/>
                        <w:left w:val="none" w:sz="0" w:space="0" w:color="auto"/>
                        <w:bottom w:val="none" w:sz="0" w:space="0" w:color="auto"/>
                        <w:right w:val="none" w:sz="0" w:space="0" w:color="auto"/>
                      </w:divBdr>
                    </w:div>
                  </w:divsChild>
                </w:div>
                <w:div w:id="589117082">
                  <w:marLeft w:val="0"/>
                  <w:marRight w:val="0"/>
                  <w:marTop w:val="0"/>
                  <w:marBottom w:val="0"/>
                  <w:divBdr>
                    <w:top w:val="none" w:sz="0" w:space="0" w:color="auto"/>
                    <w:left w:val="none" w:sz="0" w:space="0" w:color="auto"/>
                    <w:bottom w:val="none" w:sz="0" w:space="0" w:color="auto"/>
                    <w:right w:val="none" w:sz="0" w:space="0" w:color="auto"/>
                  </w:divBdr>
                  <w:divsChild>
                    <w:div w:id="1512137432">
                      <w:marLeft w:val="0"/>
                      <w:marRight w:val="0"/>
                      <w:marTop w:val="0"/>
                      <w:marBottom w:val="0"/>
                      <w:divBdr>
                        <w:top w:val="none" w:sz="0" w:space="0" w:color="auto"/>
                        <w:left w:val="none" w:sz="0" w:space="0" w:color="auto"/>
                        <w:bottom w:val="none" w:sz="0" w:space="0" w:color="auto"/>
                        <w:right w:val="none" w:sz="0" w:space="0" w:color="auto"/>
                      </w:divBdr>
                    </w:div>
                  </w:divsChild>
                </w:div>
                <w:div w:id="663708551">
                  <w:marLeft w:val="0"/>
                  <w:marRight w:val="0"/>
                  <w:marTop w:val="0"/>
                  <w:marBottom w:val="0"/>
                  <w:divBdr>
                    <w:top w:val="none" w:sz="0" w:space="0" w:color="auto"/>
                    <w:left w:val="none" w:sz="0" w:space="0" w:color="auto"/>
                    <w:bottom w:val="none" w:sz="0" w:space="0" w:color="auto"/>
                    <w:right w:val="none" w:sz="0" w:space="0" w:color="auto"/>
                  </w:divBdr>
                  <w:divsChild>
                    <w:div w:id="597568713">
                      <w:marLeft w:val="0"/>
                      <w:marRight w:val="0"/>
                      <w:marTop w:val="0"/>
                      <w:marBottom w:val="0"/>
                      <w:divBdr>
                        <w:top w:val="none" w:sz="0" w:space="0" w:color="auto"/>
                        <w:left w:val="none" w:sz="0" w:space="0" w:color="auto"/>
                        <w:bottom w:val="none" w:sz="0" w:space="0" w:color="auto"/>
                        <w:right w:val="none" w:sz="0" w:space="0" w:color="auto"/>
                      </w:divBdr>
                    </w:div>
                  </w:divsChild>
                </w:div>
                <w:div w:id="697975721">
                  <w:marLeft w:val="0"/>
                  <w:marRight w:val="0"/>
                  <w:marTop w:val="0"/>
                  <w:marBottom w:val="0"/>
                  <w:divBdr>
                    <w:top w:val="none" w:sz="0" w:space="0" w:color="auto"/>
                    <w:left w:val="none" w:sz="0" w:space="0" w:color="auto"/>
                    <w:bottom w:val="none" w:sz="0" w:space="0" w:color="auto"/>
                    <w:right w:val="none" w:sz="0" w:space="0" w:color="auto"/>
                  </w:divBdr>
                  <w:divsChild>
                    <w:div w:id="2081634999">
                      <w:marLeft w:val="0"/>
                      <w:marRight w:val="0"/>
                      <w:marTop w:val="0"/>
                      <w:marBottom w:val="0"/>
                      <w:divBdr>
                        <w:top w:val="none" w:sz="0" w:space="0" w:color="auto"/>
                        <w:left w:val="none" w:sz="0" w:space="0" w:color="auto"/>
                        <w:bottom w:val="none" w:sz="0" w:space="0" w:color="auto"/>
                        <w:right w:val="none" w:sz="0" w:space="0" w:color="auto"/>
                      </w:divBdr>
                    </w:div>
                  </w:divsChild>
                </w:div>
                <w:div w:id="714501085">
                  <w:marLeft w:val="0"/>
                  <w:marRight w:val="0"/>
                  <w:marTop w:val="0"/>
                  <w:marBottom w:val="0"/>
                  <w:divBdr>
                    <w:top w:val="none" w:sz="0" w:space="0" w:color="auto"/>
                    <w:left w:val="none" w:sz="0" w:space="0" w:color="auto"/>
                    <w:bottom w:val="none" w:sz="0" w:space="0" w:color="auto"/>
                    <w:right w:val="none" w:sz="0" w:space="0" w:color="auto"/>
                  </w:divBdr>
                  <w:divsChild>
                    <w:div w:id="512845375">
                      <w:marLeft w:val="0"/>
                      <w:marRight w:val="0"/>
                      <w:marTop w:val="0"/>
                      <w:marBottom w:val="0"/>
                      <w:divBdr>
                        <w:top w:val="none" w:sz="0" w:space="0" w:color="auto"/>
                        <w:left w:val="none" w:sz="0" w:space="0" w:color="auto"/>
                        <w:bottom w:val="none" w:sz="0" w:space="0" w:color="auto"/>
                        <w:right w:val="none" w:sz="0" w:space="0" w:color="auto"/>
                      </w:divBdr>
                    </w:div>
                  </w:divsChild>
                </w:div>
                <w:div w:id="754982334">
                  <w:marLeft w:val="0"/>
                  <w:marRight w:val="0"/>
                  <w:marTop w:val="0"/>
                  <w:marBottom w:val="0"/>
                  <w:divBdr>
                    <w:top w:val="none" w:sz="0" w:space="0" w:color="auto"/>
                    <w:left w:val="none" w:sz="0" w:space="0" w:color="auto"/>
                    <w:bottom w:val="none" w:sz="0" w:space="0" w:color="auto"/>
                    <w:right w:val="none" w:sz="0" w:space="0" w:color="auto"/>
                  </w:divBdr>
                  <w:divsChild>
                    <w:div w:id="351997727">
                      <w:marLeft w:val="0"/>
                      <w:marRight w:val="0"/>
                      <w:marTop w:val="0"/>
                      <w:marBottom w:val="0"/>
                      <w:divBdr>
                        <w:top w:val="none" w:sz="0" w:space="0" w:color="auto"/>
                        <w:left w:val="none" w:sz="0" w:space="0" w:color="auto"/>
                        <w:bottom w:val="none" w:sz="0" w:space="0" w:color="auto"/>
                        <w:right w:val="none" w:sz="0" w:space="0" w:color="auto"/>
                      </w:divBdr>
                    </w:div>
                    <w:div w:id="751584442">
                      <w:marLeft w:val="0"/>
                      <w:marRight w:val="0"/>
                      <w:marTop w:val="0"/>
                      <w:marBottom w:val="0"/>
                      <w:divBdr>
                        <w:top w:val="none" w:sz="0" w:space="0" w:color="auto"/>
                        <w:left w:val="none" w:sz="0" w:space="0" w:color="auto"/>
                        <w:bottom w:val="none" w:sz="0" w:space="0" w:color="auto"/>
                        <w:right w:val="none" w:sz="0" w:space="0" w:color="auto"/>
                      </w:divBdr>
                    </w:div>
                  </w:divsChild>
                </w:div>
                <w:div w:id="757866019">
                  <w:marLeft w:val="0"/>
                  <w:marRight w:val="0"/>
                  <w:marTop w:val="0"/>
                  <w:marBottom w:val="0"/>
                  <w:divBdr>
                    <w:top w:val="none" w:sz="0" w:space="0" w:color="auto"/>
                    <w:left w:val="none" w:sz="0" w:space="0" w:color="auto"/>
                    <w:bottom w:val="none" w:sz="0" w:space="0" w:color="auto"/>
                    <w:right w:val="none" w:sz="0" w:space="0" w:color="auto"/>
                  </w:divBdr>
                  <w:divsChild>
                    <w:div w:id="106583881">
                      <w:marLeft w:val="0"/>
                      <w:marRight w:val="0"/>
                      <w:marTop w:val="0"/>
                      <w:marBottom w:val="0"/>
                      <w:divBdr>
                        <w:top w:val="none" w:sz="0" w:space="0" w:color="auto"/>
                        <w:left w:val="none" w:sz="0" w:space="0" w:color="auto"/>
                        <w:bottom w:val="none" w:sz="0" w:space="0" w:color="auto"/>
                        <w:right w:val="none" w:sz="0" w:space="0" w:color="auto"/>
                      </w:divBdr>
                    </w:div>
                  </w:divsChild>
                </w:div>
                <w:div w:id="856576056">
                  <w:marLeft w:val="0"/>
                  <w:marRight w:val="0"/>
                  <w:marTop w:val="0"/>
                  <w:marBottom w:val="0"/>
                  <w:divBdr>
                    <w:top w:val="none" w:sz="0" w:space="0" w:color="auto"/>
                    <w:left w:val="none" w:sz="0" w:space="0" w:color="auto"/>
                    <w:bottom w:val="none" w:sz="0" w:space="0" w:color="auto"/>
                    <w:right w:val="none" w:sz="0" w:space="0" w:color="auto"/>
                  </w:divBdr>
                  <w:divsChild>
                    <w:div w:id="205337198">
                      <w:marLeft w:val="0"/>
                      <w:marRight w:val="0"/>
                      <w:marTop w:val="0"/>
                      <w:marBottom w:val="0"/>
                      <w:divBdr>
                        <w:top w:val="none" w:sz="0" w:space="0" w:color="auto"/>
                        <w:left w:val="none" w:sz="0" w:space="0" w:color="auto"/>
                        <w:bottom w:val="none" w:sz="0" w:space="0" w:color="auto"/>
                        <w:right w:val="none" w:sz="0" w:space="0" w:color="auto"/>
                      </w:divBdr>
                    </w:div>
                  </w:divsChild>
                </w:div>
                <w:div w:id="954871551">
                  <w:marLeft w:val="0"/>
                  <w:marRight w:val="0"/>
                  <w:marTop w:val="0"/>
                  <w:marBottom w:val="0"/>
                  <w:divBdr>
                    <w:top w:val="none" w:sz="0" w:space="0" w:color="auto"/>
                    <w:left w:val="none" w:sz="0" w:space="0" w:color="auto"/>
                    <w:bottom w:val="none" w:sz="0" w:space="0" w:color="auto"/>
                    <w:right w:val="none" w:sz="0" w:space="0" w:color="auto"/>
                  </w:divBdr>
                  <w:divsChild>
                    <w:div w:id="1025211512">
                      <w:marLeft w:val="0"/>
                      <w:marRight w:val="0"/>
                      <w:marTop w:val="0"/>
                      <w:marBottom w:val="0"/>
                      <w:divBdr>
                        <w:top w:val="none" w:sz="0" w:space="0" w:color="auto"/>
                        <w:left w:val="none" w:sz="0" w:space="0" w:color="auto"/>
                        <w:bottom w:val="none" w:sz="0" w:space="0" w:color="auto"/>
                        <w:right w:val="none" w:sz="0" w:space="0" w:color="auto"/>
                      </w:divBdr>
                    </w:div>
                    <w:div w:id="1762484704">
                      <w:marLeft w:val="0"/>
                      <w:marRight w:val="0"/>
                      <w:marTop w:val="0"/>
                      <w:marBottom w:val="0"/>
                      <w:divBdr>
                        <w:top w:val="none" w:sz="0" w:space="0" w:color="auto"/>
                        <w:left w:val="none" w:sz="0" w:space="0" w:color="auto"/>
                        <w:bottom w:val="none" w:sz="0" w:space="0" w:color="auto"/>
                        <w:right w:val="none" w:sz="0" w:space="0" w:color="auto"/>
                      </w:divBdr>
                    </w:div>
                    <w:div w:id="1868063455">
                      <w:marLeft w:val="0"/>
                      <w:marRight w:val="0"/>
                      <w:marTop w:val="0"/>
                      <w:marBottom w:val="0"/>
                      <w:divBdr>
                        <w:top w:val="none" w:sz="0" w:space="0" w:color="auto"/>
                        <w:left w:val="none" w:sz="0" w:space="0" w:color="auto"/>
                        <w:bottom w:val="none" w:sz="0" w:space="0" w:color="auto"/>
                        <w:right w:val="none" w:sz="0" w:space="0" w:color="auto"/>
                      </w:divBdr>
                    </w:div>
                  </w:divsChild>
                </w:div>
                <w:div w:id="962271041">
                  <w:marLeft w:val="0"/>
                  <w:marRight w:val="0"/>
                  <w:marTop w:val="0"/>
                  <w:marBottom w:val="0"/>
                  <w:divBdr>
                    <w:top w:val="none" w:sz="0" w:space="0" w:color="auto"/>
                    <w:left w:val="none" w:sz="0" w:space="0" w:color="auto"/>
                    <w:bottom w:val="none" w:sz="0" w:space="0" w:color="auto"/>
                    <w:right w:val="none" w:sz="0" w:space="0" w:color="auto"/>
                  </w:divBdr>
                  <w:divsChild>
                    <w:div w:id="1285621962">
                      <w:marLeft w:val="0"/>
                      <w:marRight w:val="0"/>
                      <w:marTop w:val="0"/>
                      <w:marBottom w:val="0"/>
                      <w:divBdr>
                        <w:top w:val="none" w:sz="0" w:space="0" w:color="auto"/>
                        <w:left w:val="none" w:sz="0" w:space="0" w:color="auto"/>
                        <w:bottom w:val="none" w:sz="0" w:space="0" w:color="auto"/>
                        <w:right w:val="none" w:sz="0" w:space="0" w:color="auto"/>
                      </w:divBdr>
                    </w:div>
                  </w:divsChild>
                </w:div>
                <w:div w:id="1007946088">
                  <w:marLeft w:val="0"/>
                  <w:marRight w:val="0"/>
                  <w:marTop w:val="0"/>
                  <w:marBottom w:val="0"/>
                  <w:divBdr>
                    <w:top w:val="none" w:sz="0" w:space="0" w:color="auto"/>
                    <w:left w:val="none" w:sz="0" w:space="0" w:color="auto"/>
                    <w:bottom w:val="none" w:sz="0" w:space="0" w:color="auto"/>
                    <w:right w:val="none" w:sz="0" w:space="0" w:color="auto"/>
                  </w:divBdr>
                  <w:divsChild>
                    <w:div w:id="1098139748">
                      <w:marLeft w:val="0"/>
                      <w:marRight w:val="0"/>
                      <w:marTop w:val="0"/>
                      <w:marBottom w:val="0"/>
                      <w:divBdr>
                        <w:top w:val="none" w:sz="0" w:space="0" w:color="auto"/>
                        <w:left w:val="none" w:sz="0" w:space="0" w:color="auto"/>
                        <w:bottom w:val="none" w:sz="0" w:space="0" w:color="auto"/>
                        <w:right w:val="none" w:sz="0" w:space="0" w:color="auto"/>
                      </w:divBdr>
                    </w:div>
                  </w:divsChild>
                </w:div>
                <w:div w:id="1008942997">
                  <w:marLeft w:val="0"/>
                  <w:marRight w:val="0"/>
                  <w:marTop w:val="0"/>
                  <w:marBottom w:val="0"/>
                  <w:divBdr>
                    <w:top w:val="none" w:sz="0" w:space="0" w:color="auto"/>
                    <w:left w:val="none" w:sz="0" w:space="0" w:color="auto"/>
                    <w:bottom w:val="none" w:sz="0" w:space="0" w:color="auto"/>
                    <w:right w:val="none" w:sz="0" w:space="0" w:color="auto"/>
                  </w:divBdr>
                  <w:divsChild>
                    <w:div w:id="737440170">
                      <w:marLeft w:val="0"/>
                      <w:marRight w:val="0"/>
                      <w:marTop w:val="0"/>
                      <w:marBottom w:val="0"/>
                      <w:divBdr>
                        <w:top w:val="none" w:sz="0" w:space="0" w:color="auto"/>
                        <w:left w:val="none" w:sz="0" w:space="0" w:color="auto"/>
                        <w:bottom w:val="none" w:sz="0" w:space="0" w:color="auto"/>
                        <w:right w:val="none" w:sz="0" w:space="0" w:color="auto"/>
                      </w:divBdr>
                    </w:div>
                  </w:divsChild>
                </w:div>
                <w:div w:id="1046835287">
                  <w:marLeft w:val="0"/>
                  <w:marRight w:val="0"/>
                  <w:marTop w:val="0"/>
                  <w:marBottom w:val="0"/>
                  <w:divBdr>
                    <w:top w:val="none" w:sz="0" w:space="0" w:color="auto"/>
                    <w:left w:val="none" w:sz="0" w:space="0" w:color="auto"/>
                    <w:bottom w:val="none" w:sz="0" w:space="0" w:color="auto"/>
                    <w:right w:val="none" w:sz="0" w:space="0" w:color="auto"/>
                  </w:divBdr>
                  <w:divsChild>
                    <w:div w:id="1936747843">
                      <w:marLeft w:val="0"/>
                      <w:marRight w:val="0"/>
                      <w:marTop w:val="0"/>
                      <w:marBottom w:val="0"/>
                      <w:divBdr>
                        <w:top w:val="none" w:sz="0" w:space="0" w:color="auto"/>
                        <w:left w:val="none" w:sz="0" w:space="0" w:color="auto"/>
                        <w:bottom w:val="none" w:sz="0" w:space="0" w:color="auto"/>
                        <w:right w:val="none" w:sz="0" w:space="0" w:color="auto"/>
                      </w:divBdr>
                    </w:div>
                  </w:divsChild>
                </w:div>
                <w:div w:id="1313214932">
                  <w:marLeft w:val="0"/>
                  <w:marRight w:val="0"/>
                  <w:marTop w:val="0"/>
                  <w:marBottom w:val="0"/>
                  <w:divBdr>
                    <w:top w:val="none" w:sz="0" w:space="0" w:color="auto"/>
                    <w:left w:val="none" w:sz="0" w:space="0" w:color="auto"/>
                    <w:bottom w:val="none" w:sz="0" w:space="0" w:color="auto"/>
                    <w:right w:val="none" w:sz="0" w:space="0" w:color="auto"/>
                  </w:divBdr>
                  <w:divsChild>
                    <w:div w:id="787964783">
                      <w:marLeft w:val="0"/>
                      <w:marRight w:val="0"/>
                      <w:marTop w:val="0"/>
                      <w:marBottom w:val="0"/>
                      <w:divBdr>
                        <w:top w:val="none" w:sz="0" w:space="0" w:color="auto"/>
                        <w:left w:val="none" w:sz="0" w:space="0" w:color="auto"/>
                        <w:bottom w:val="none" w:sz="0" w:space="0" w:color="auto"/>
                        <w:right w:val="none" w:sz="0" w:space="0" w:color="auto"/>
                      </w:divBdr>
                    </w:div>
                    <w:div w:id="793865859">
                      <w:marLeft w:val="0"/>
                      <w:marRight w:val="0"/>
                      <w:marTop w:val="0"/>
                      <w:marBottom w:val="0"/>
                      <w:divBdr>
                        <w:top w:val="none" w:sz="0" w:space="0" w:color="auto"/>
                        <w:left w:val="none" w:sz="0" w:space="0" w:color="auto"/>
                        <w:bottom w:val="none" w:sz="0" w:space="0" w:color="auto"/>
                        <w:right w:val="none" w:sz="0" w:space="0" w:color="auto"/>
                      </w:divBdr>
                    </w:div>
                    <w:div w:id="1645502168">
                      <w:marLeft w:val="0"/>
                      <w:marRight w:val="0"/>
                      <w:marTop w:val="0"/>
                      <w:marBottom w:val="0"/>
                      <w:divBdr>
                        <w:top w:val="none" w:sz="0" w:space="0" w:color="auto"/>
                        <w:left w:val="none" w:sz="0" w:space="0" w:color="auto"/>
                        <w:bottom w:val="none" w:sz="0" w:space="0" w:color="auto"/>
                        <w:right w:val="none" w:sz="0" w:space="0" w:color="auto"/>
                      </w:divBdr>
                    </w:div>
                  </w:divsChild>
                </w:div>
                <w:div w:id="1404061671">
                  <w:marLeft w:val="0"/>
                  <w:marRight w:val="0"/>
                  <w:marTop w:val="0"/>
                  <w:marBottom w:val="0"/>
                  <w:divBdr>
                    <w:top w:val="none" w:sz="0" w:space="0" w:color="auto"/>
                    <w:left w:val="none" w:sz="0" w:space="0" w:color="auto"/>
                    <w:bottom w:val="none" w:sz="0" w:space="0" w:color="auto"/>
                    <w:right w:val="none" w:sz="0" w:space="0" w:color="auto"/>
                  </w:divBdr>
                  <w:divsChild>
                    <w:div w:id="805397443">
                      <w:marLeft w:val="0"/>
                      <w:marRight w:val="0"/>
                      <w:marTop w:val="0"/>
                      <w:marBottom w:val="0"/>
                      <w:divBdr>
                        <w:top w:val="none" w:sz="0" w:space="0" w:color="auto"/>
                        <w:left w:val="none" w:sz="0" w:space="0" w:color="auto"/>
                        <w:bottom w:val="none" w:sz="0" w:space="0" w:color="auto"/>
                        <w:right w:val="none" w:sz="0" w:space="0" w:color="auto"/>
                      </w:divBdr>
                    </w:div>
                  </w:divsChild>
                </w:div>
                <w:div w:id="1491479237">
                  <w:marLeft w:val="0"/>
                  <w:marRight w:val="0"/>
                  <w:marTop w:val="0"/>
                  <w:marBottom w:val="0"/>
                  <w:divBdr>
                    <w:top w:val="none" w:sz="0" w:space="0" w:color="auto"/>
                    <w:left w:val="none" w:sz="0" w:space="0" w:color="auto"/>
                    <w:bottom w:val="none" w:sz="0" w:space="0" w:color="auto"/>
                    <w:right w:val="none" w:sz="0" w:space="0" w:color="auto"/>
                  </w:divBdr>
                  <w:divsChild>
                    <w:div w:id="1534995945">
                      <w:marLeft w:val="0"/>
                      <w:marRight w:val="0"/>
                      <w:marTop w:val="0"/>
                      <w:marBottom w:val="0"/>
                      <w:divBdr>
                        <w:top w:val="none" w:sz="0" w:space="0" w:color="auto"/>
                        <w:left w:val="none" w:sz="0" w:space="0" w:color="auto"/>
                        <w:bottom w:val="none" w:sz="0" w:space="0" w:color="auto"/>
                        <w:right w:val="none" w:sz="0" w:space="0" w:color="auto"/>
                      </w:divBdr>
                    </w:div>
                  </w:divsChild>
                </w:div>
                <w:div w:id="1602373874">
                  <w:marLeft w:val="0"/>
                  <w:marRight w:val="0"/>
                  <w:marTop w:val="0"/>
                  <w:marBottom w:val="0"/>
                  <w:divBdr>
                    <w:top w:val="none" w:sz="0" w:space="0" w:color="auto"/>
                    <w:left w:val="none" w:sz="0" w:space="0" w:color="auto"/>
                    <w:bottom w:val="none" w:sz="0" w:space="0" w:color="auto"/>
                    <w:right w:val="none" w:sz="0" w:space="0" w:color="auto"/>
                  </w:divBdr>
                  <w:divsChild>
                    <w:div w:id="144007758">
                      <w:marLeft w:val="0"/>
                      <w:marRight w:val="0"/>
                      <w:marTop w:val="0"/>
                      <w:marBottom w:val="0"/>
                      <w:divBdr>
                        <w:top w:val="none" w:sz="0" w:space="0" w:color="auto"/>
                        <w:left w:val="none" w:sz="0" w:space="0" w:color="auto"/>
                        <w:bottom w:val="none" w:sz="0" w:space="0" w:color="auto"/>
                        <w:right w:val="none" w:sz="0" w:space="0" w:color="auto"/>
                      </w:divBdr>
                    </w:div>
                  </w:divsChild>
                </w:div>
                <w:div w:id="1667443709">
                  <w:marLeft w:val="0"/>
                  <w:marRight w:val="0"/>
                  <w:marTop w:val="0"/>
                  <w:marBottom w:val="0"/>
                  <w:divBdr>
                    <w:top w:val="none" w:sz="0" w:space="0" w:color="auto"/>
                    <w:left w:val="none" w:sz="0" w:space="0" w:color="auto"/>
                    <w:bottom w:val="none" w:sz="0" w:space="0" w:color="auto"/>
                    <w:right w:val="none" w:sz="0" w:space="0" w:color="auto"/>
                  </w:divBdr>
                  <w:divsChild>
                    <w:div w:id="836920616">
                      <w:marLeft w:val="0"/>
                      <w:marRight w:val="0"/>
                      <w:marTop w:val="0"/>
                      <w:marBottom w:val="0"/>
                      <w:divBdr>
                        <w:top w:val="none" w:sz="0" w:space="0" w:color="auto"/>
                        <w:left w:val="none" w:sz="0" w:space="0" w:color="auto"/>
                        <w:bottom w:val="none" w:sz="0" w:space="0" w:color="auto"/>
                        <w:right w:val="none" w:sz="0" w:space="0" w:color="auto"/>
                      </w:divBdr>
                    </w:div>
                  </w:divsChild>
                </w:div>
                <w:div w:id="1770195313">
                  <w:marLeft w:val="0"/>
                  <w:marRight w:val="0"/>
                  <w:marTop w:val="0"/>
                  <w:marBottom w:val="0"/>
                  <w:divBdr>
                    <w:top w:val="none" w:sz="0" w:space="0" w:color="auto"/>
                    <w:left w:val="none" w:sz="0" w:space="0" w:color="auto"/>
                    <w:bottom w:val="none" w:sz="0" w:space="0" w:color="auto"/>
                    <w:right w:val="none" w:sz="0" w:space="0" w:color="auto"/>
                  </w:divBdr>
                  <w:divsChild>
                    <w:div w:id="983779465">
                      <w:marLeft w:val="0"/>
                      <w:marRight w:val="0"/>
                      <w:marTop w:val="0"/>
                      <w:marBottom w:val="0"/>
                      <w:divBdr>
                        <w:top w:val="none" w:sz="0" w:space="0" w:color="auto"/>
                        <w:left w:val="none" w:sz="0" w:space="0" w:color="auto"/>
                        <w:bottom w:val="none" w:sz="0" w:space="0" w:color="auto"/>
                        <w:right w:val="none" w:sz="0" w:space="0" w:color="auto"/>
                      </w:divBdr>
                    </w:div>
                    <w:div w:id="1585341333">
                      <w:marLeft w:val="0"/>
                      <w:marRight w:val="0"/>
                      <w:marTop w:val="0"/>
                      <w:marBottom w:val="0"/>
                      <w:divBdr>
                        <w:top w:val="none" w:sz="0" w:space="0" w:color="auto"/>
                        <w:left w:val="none" w:sz="0" w:space="0" w:color="auto"/>
                        <w:bottom w:val="none" w:sz="0" w:space="0" w:color="auto"/>
                        <w:right w:val="none" w:sz="0" w:space="0" w:color="auto"/>
                      </w:divBdr>
                    </w:div>
                  </w:divsChild>
                </w:div>
                <w:div w:id="1893034068">
                  <w:marLeft w:val="0"/>
                  <w:marRight w:val="0"/>
                  <w:marTop w:val="0"/>
                  <w:marBottom w:val="0"/>
                  <w:divBdr>
                    <w:top w:val="none" w:sz="0" w:space="0" w:color="auto"/>
                    <w:left w:val="none" w:sz="0" w:space="0" w:color="auto"/>
                    <w:bottom w:val="none" w:sz="0" w:space="0" w:color="auto"/>
                    <w:right w:val="none" w:sz="0" w:space="0" w:color="auto"/>
                  </w:divBdr>
                  <w:divsChild>
                    <w:div w:id="2068339331">
                      <w:marLeft w:val="0"/>
                      <w:marRight w:val="0"/>
                      <w:marTop w:val="0"/>
                      <w:marBottom w:val="0"/>
                      <w:divBdr>
                        <w:top w:val="none" w:sz="0" w:space="0" w:color="auto"/>
                        <w:left w:val="none" w:sz="0" w:space="0" w:color="auto"/>
                        <w:bottom w:val="none" w:sz="0" w:space="0" w:color="auto"/>
                        <w:right w:val="none" w:sz="0" w:space="0" w:color="auto"/>
                      </w:divBdr>
                    </w:div>
                  </w:divsChild>
                </w:div>
                <w:div w:id="1957911120">
                  <w:marLeft w:val="0"/>
                  <w:marRight w:val="0"/>
                  <w:marTop w:val="0"/>
                  <w:marBottom w:val="0"/>
                  <w:divBdr>
                    <w:top w:val="none" w:sz="0" w:space="0" w:color="auto"/>
                    <w:left w:val="none" w:sz="0" w:space="0" w:color="auto"/>
                    <w:bottom w:val="none" w:sz="0" w:space="0" w:color="auto"/>
                    <w:right w:val="none" w:sz="0" w:space="0" w:color="auto"/>
                  </w:divBdr>
                  <w:divsChild>
                    <w:div w:id="1537741488">
                      <w:marLeft w:val="0"/>
                      <w:marRight w:val="0"/>
                      <w:marTop w:val="0"/>
                      <w:marBottom w:val="0"/>
                      <w:divBdr>
                        <w:top w:val="none" w:sz="0" w:space="0" w:color="auto"/>
                        <w:left w:val="none" w:sz="0" w:space="0" w:color="auto"/>
                        <w:bottom w:val="none" w:sz="0" w:space="0" w:color="auto"/>
                        <w:right w:val="none" w:sz="0" w:space="0" w:color="auto"/>
                      </w:divBdr>
                    </w:div>
                  </w:divsChild>
                </w:div>
                <w:div w:id="2004508628">
                  <w:marLeft w:val="0"/>
                  <w:marRight w:val="0"/>
                  <w:marTop w:val="0"/>
                  <w:marBottom w:val="0"/>
                  <w:divBdr>
                    <w:top w:val="none" w:sz="0" w:space="0" w:color="auto"/>
                    <w:left w:val="none" w:sz="0" w:space="0" w:color="auto"/>
                    <w:bottom w:val="none" w:sz="0" w:space="0" w:color="auto"/>
                    <w:right w:val="none" w:sz="0" w:space="0" w:color="auto"/>
                  </w:divBdr>
                  <w:divsChild>
                    <w:div w:id="1933006360">
                      <w:marLeft w:val="0"/>
                      <w:marRight w:val="0"/>
                      <w:marTop w:val="0"/>
                      <w:marBottom w:val="0"/>
                      <w:divBdr>
                        <w:top w:val="none" w:sz="0" w:space="0" w:color="auto"/>
                        <w:left w:val="none" w:sz="0" w:space="0" w:color="auto"/>
                        <w:bottom w:val="none" w:sz="0" w:space="0" w:color="auto"/>
                        <w:right w:val="none" w:sz="0" w:space="0" w:color="auto"/>
                      </w:divBdr>
                    </w:div>
                  </w:divsChild>
                </w:div>
                <w:div w:id="2013560275">
                  <w:marLeft w:val="0"/>
                  <w:marRight w:val="0"/>
                  <w:marTop w:val="0"/>
                  <w:marBottom w:val="0"/>
                  <w:divBdr>
                    <w:top w:val="none" w:sz="0" w:space="0" w:color="auto"/>
                    <w:left w:val="none" w:sz="0" w:space="0" w:color="auto"/>
                    <w:bottom w:val="none" w:sz="0" w:space="0" w:color="auto"/>
                    <w:right w:val="none" w:sz="0" w:space="0" w:color="auto"/>
                  </w:divBdr>
                  <w:divsChild>
                    <w:div w:id="1171602402">
                      <w:marLeft w:val="0"/>
                      <w:marRight w:val="0"/>
                      <w:marTop w:val="0"/>
                      <w:marBottom w:val="0"/>
                      <w:divBdr>
                        <w:top w:val="none" w:sz="0" w:space="0" w:color="auto"/>
                        <w:left w:val="none" w:sz="0" w:space="0" w:color="auto"/>
                        <w:bottom w:val="none" w:sz="0" w:space="0" w:color="auto"/>
                        <w:right w:val="none" w:sz="0" w:space="0" w:color="auto"/>
                      </w:divBdr>
                    </w:div>
                  </w:divsChild>
                </w:div>
                <w:div w:id="2041122314">
                  <w:marLeft w:val="0"/>
                  <w:marRight w:val="0"/>
                  <w:marTop w:val="0"/>
                  <w:marBottom w:val="0"/>
                  <w:divBdr>
                    <w:top w:val="none" w:sz="0" w:space="0" w:color="auto"/>
                    <w:left w:val="none" w:sz="0" w:space="0" w:color="auto"/>
                    <w:bottom w:val="none" w:sz="0" w:space="0" w:color="auto"/>
                    <w:right w:val="none" w:sz="0" w:space="0" w:color="auto"/>
                  </w:divBdr>
                  <w:divsChild>
                    <w:div w:id="1226723053">
                      <w:marLeft w:val="0"/>
                      <w:marRight w:val="0"/>
                      <w:marTop w:val="0"/>
                      <w:marBottom w:val="0"/>
                      <w:divBdr>
                        <w:top w:val="none" w:sz="0" w:space="0" w:color="auto"/>
                        <w:left w:val="none" w:sz="0" w:space="0" w:color="auto"/>
                        <w:bottom w:val="none" w:sz="0" w:space="0" w:color="auto"/>
                        <w:right w:val="none" w:sz="0" w:space="0" w:color="auto"/>
                      </w:divBdr>
                    </w:div>
                  </w:divsChild>
                </w:div>
                <w:div w:id="2117207615">
                  <w:marLeft w:val="0"/>
                  <w:marRight w:val="0"/>
                  <w:marTop w:val="0"/>
                  <w:marBottom w:val="0"/>
                  <w:divBdr>
                    <w:top w:val="none" w:sz="0" w:space="0" w:color="auto"/>
                    <w:left w:val="none" w:sz="0" w:space="0" w:color="auto"/>
                    <w:bottom w:val="none" w:sz="0" w:space="0" w:color="auto"/>
                    <w:right w:val="none" w:sz="0" w:space="0" w:color="auto"/>
                  </w:divBdr>
                  <w:divsChild>
                    <w:div w:id="766076051">
                      <w:marLeft w:val="0"/>
                      <w:marRight w:val="0"/>
                      <w:marTop w:val="0"/>
                      <w:marBottom w:val="0"/>
                      <w:divBdr>
                        <w:top w:val="none" w:sz="0" w:space="0" w:color="auto"/>
                        <w:left w:val="none" w:sz="0" w:space="0" w:color="auto"/>
                        <w:bottom w:val="none" w:sz="0" w:space="0" w:color="auto"/>
                        <w:right w:val="none" w:sz="0" w:space="0" w:color="auto"/>
                      </w:divBdr>
                    </w:div>
                  </w:divsChild>
                </w:div>
                <w:div w:id="2141142684">
                  <w:marLeft w:val="0"/>
                  <w:marRight w:val="0"/>
                  <w:marTop w:val="0"/>
                  <w:marBottom w:val="0"/>
                  <w:divBdr>
                    <w:top w:val="none" w:sz="0" w:space="0" w:color="auto"/>
                    <w:left w:val="none" w:sz="0" w:space="0" w:color="auto"/>
                    <w:bottom w:val="none" w:sz="0" w:space="0" w:color="auto"/>
                    <w:right w:val="none" w:sz="0" w:space="0" w:color="auto"/>
                  </w:divBdr>
                  <w:divsChild>
                    <w:div w:id="9856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5944">
          <w:marLeft w:val="0"/>
          <w:marRight w:val="0"/>
          <w:marTop w:val="0"/>
          <w:marBottom w:val="0"/>
          <w:divBdr>
            <w:top w:val="none" w:sz="0" w:space="0" w:color="auto"/>
            <w:left w:val="none" w:sz="0" w:space="0" w:color="auto"/>
            <w:bottom w:val="none" w:sz="0" w:space="0" w:color="auto"/>
            <w:right w:val="none" w:sz="0" w:space="0" w:color="auto"/>
          </w:divBdr>
        </w:div>
        <w:div w:id="1465006707">
          <w:marLeft w:val="0"/>
          <w:marRight w:val="0"/>
          <w:marTop w:val="0"/>
          <w:marBottom w:val="0"/>
          <w:divBdr>
            <w:top w:val="none" w:sz="0" w:space="0" w:color="auto"/>
            <w:left w:val="none" w:sz="0" w:space="0" w:color="auto"/>
            <w:bottom w:val="none" w:sz="0" w:space="0" w:color="auto"/>
            <w:right w:val="none" w:sz="0" w:space="0" w:color="auto"/>
          </w:divBdr>
        </w:div>
        <w:div w:id="1521621923">
          <w:marLeft w:val="0"/>
          <w:marRight w:val="0"/>
          <w:marTop w:val="0"/>
          <w:marBottom w:val="0"/>
          <w:divBdr>
            <w:top w:val="none" w:sz="0" w:space="0" w:color="auto"/>
            <w:left w:val="none" w:sz="0" w:space="0" w:color="auto"/>
            <w:bottom w:val="none" w:sz="0" w:space="0" w:color="auto"/>
            <w:right w:val="none" w:sz="0" w:space="0" w:color="auto"/>
          </w:divBdr>
        </w:div>
      </w:divsChild>
    </w:div>
    <w:div w:id="1464618650">
      <w:bodyDiv w:val="1"/>
      <w:marLeft w:val="0"/>
      <w:marRight w:val="0"/>
      <w:marTop w:val="0"/>
      <w:marBottom w:val="0"/>
      <w:divBdr>
        <w:top w:val="none" w:sz="0" w:space="0" w:color="auto"/>
        <w:left w:val="none" w:sz="0" w:space="0" w:color="auto"/>
        <w:bottom w:val="none" w:sz="0" w:space="0" w:color="auto"/>
        <w:right w:val="none" w:sz="0" w:space="0" w:color="auto"/>
      </w:divBdr>
    </w:div>
    <w:div w:id="1477525989">
      <w:bodyDiv w:val="1"/>
      <w:marLeft w:val="0"/>
      <w:marRight w:val="0"/>
      <w:marTop w:val="0"/>
      <w:marBottom w:val="0"/>
      <w:divBdr>
        <w:top w:val="none" w:sz="0" w:space="0" w:color="auto"/>
        <w:left w:val="none" w:sz="0" w:space="0" w:color="auto"/>
        <w:bottom w:val="none" w:sz="0" w:space="0" w:color="auto"/>
        <w:right w:val="none" w:sz="0" w:space="0" w:color="auto"/>
      </w:divBdr>
    </w:div>
    <w:div w:id="1538394535">
      <w:bodyDiv w:val="1"/>
      <w:marLeft w:val="0"/>
      <w:marRight w:val="0"/>
      <w:marTop w:val="0"/>
      <w:marBottom w:val="0"/>
      <w:divBdr>
        <w:top w:val="none" w:sz="0" w:space="0" w:color="auto"/>
        <w:left w:val="none" w:sz="0" w:space="0" w:color="auto"/>
        <w:bottom w:val="none" w:sz="0" w:space="0" w:color="auto"/>
        <w:right w:val="none" w:sz="0" w:space="0" w:color="auto"/>
      </w:divBdr>
    </w:div>
    <w:div w:id="1652756484">
      <w:bodyDiv w:val="1"/>
      <w:marLeft w:val="0"/>
      <w:marRight w:val="0"/>
      <w:marTop w:val="0"/>
      <w:marBottom w:val="0"/>
      <w:divBdr>
        <w:top w:val="none" w:sz="0" w:space="0" w:color="auto"/>
        <w:left w:val="none" w:sz="0" w:space="0" w:color="auto"/>
        <w:bottom w:val="none" w:sz="0" w:space="0" w:color="auto"/>
        <w:right w:val="none" w:sz="0" w:space="0" w:color="auto"/>
      </w:divBdr>
    </w:div>
    <w:div w:id="1738240966">
      <w:bodyDiv w:val="1"/>
      <w:marLeft w:val="0"/>
      <w:marRight w:val="0"/>
      <w:marTop w:val="0"/>
      <w:marBottom w:val="0"/>
      <w:divBdr>
        <w:top w:val="none" w:sz="0" w:space="0" w:color="auto"/>
        <w:left w:val="none" w:sz="0" w:space="0" w:color="auto"/>
        <w:bottom w:val="none" w:sz="0" w:space="0" w:color="auto"/>
        <w:right w:val="none" w:sz="0" w:space="0" w:color="auto"/>
      </w:divBdr>
    </w:div>
    <w:div w:id="1800681039">
      <w:bodyDiv w:val="1"/>
      <w:marLeft w:val="0"/>
      <w:marRight w:val="0"/>
      <w:marTop w:val="0"/>
      <w:marBottom w:val="0"/>
      <w:divBdr>
        <w:top w:val="none" w:sz="0" w:space="0" w:color="auto"/>
        <w:left w:val="none" w:sz="0" w:space="0" w:color="auto"/>
        <w:bottom w:val="none" w:sz="0" w:space="0" w:color="auto"/>
        <w:right w:val="none" w:sz="0" w:space="0" w:color="auto"/>
      </w:divBdr>
    </w:div>
    <w:div w:id="1845439151">
      <w:bodyDiv w:val="1"/>
      <w:marLeft w:val="0"/>
      <w:marRight w:val="0"/>
      <w:marTop w:val="0"/>
      <w:marBottom w:val="0"/>
      <w:divBdr>
        <w:top w:val="none" w:sz="0" w:space="0" w:color="auto"/>
        <w:left w:val="none" w:sz="0" w:space="0" w:color="auto"/>
        <w:bottom w:val="none" w:sz="0" w:space="0" w:color="auto"/>
        <w:right w:val="none" w:sz="0" w:space="0" w:color="auto"/>
      </w:divBdr>
    </w:div>
    <w:div w:id="1875531261">
      <w:bodyDiv w:val="1"/>
      <w:marLeft w:val="0"/>
      <w:marRight w:val="0"/>
      <w:marTop w:val="0"/>
      <w:marBottom w:val="0"/>
      <w:divBdr>
        <w:top w:val="none" w:sz="0" w:space="0" w:color="auto"/>
        <w:left w:val="none" w:sz="0" w:space="0" w:color="auto"/>
        <w:bottom w:val="none" w:sz="0" w:space="0" w:color="auto"/>
        <w:right w:val="none" w:sz="0" w:space="0" w:color="auto"/>
      </w:divBdr>
    </w:div>
    <w:div w:id="1951621880">
      <w:bodyDiv w:val="1"/>
      <w:marLeft w:val="0"/>
      <w:marRight w:val="0"/>
      <w:marTop w:val="0"/>
      <w:marBottom w:val="0"/>
      <w:divBdr>
        <w:top w:val="none" w:sz="0" w:space="0" w:color="auto"/>
        <w:left w:val="none" w:sz="0" w:space="0" w:color="auto"/>
        <w:bottom w:val="none" w:sz="0" w:space="0" w:color="auto"/>
        <w:right w:val="none" w:sz="0" w:space="0" w:color="auto"/>
      </w:divBdr>
    </w:div>
    <w:div w:id="205457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footer" Target="footer19.xml"/><Relationship Id="rId21" Type="http://schemas.openxmlformats.org/officeDocument/2006/relationships/image" Target="media/image4.png"/><Relationship Id="rId34" Type="http://schemas.openxmlformats.org/officeDocument/2006/relationships/hyperlink" Target="https://teacherhead.com/2021/07/12/what-is-the-purpose-of-assessment-in-education/"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www.bell-foundation.org.uk/eal-programme/guidance/effective-teaching-of-eal-learners/great-ideas/questioning-strateg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footer" Target="footer20.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footer" Target="footer18.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0E2234"/>
      </a:dk2>
      <a:lt2>
        <a:srgbClr val="FFFFFF"/>
      </a:lt2>
      <a:accent1>
        <a:srgbClr val="0E2234"/>
      </a:accent1>
      <a:accent2>
        <a:srgbClr val="CA336F"/>
      </a:accent2>
      <a:accent3>
        <a:srgbClr val="1092BC"/>
      </a:accent3>
      <a:accent4>
        <a:srgbClr val="FFC000"/>
      </a:accent4>
      <a:accent5>
        <a:srgbClr val="FF6600"/>
      </a:accent5>
      <a:accent6>
        <a:srgbClr val="9E2136"/>
      </a:accent6>
      <a:hlink>
        <a:srgbClr val="1092BC"/>
      </a:hlink>
      <a:folHlink>
        <a:srgbClr val="CA33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2023-24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314aa8c-a7db-4cdc-abd0-52dcc3135a7d">
      <UserInfo>
        <DisplayName>Helen Bromley</DisplayName>
        <AccountId>90</AccountId>
        <AccountType/>
      </UserInfo>
      <UserInfo>
        <DisplayName>Kathy Cameron</DisplayName>
        <AccountId>21</AccountId>
        <AccountType/>
      </UserInfo>
      <UserInfo>
        <DisplayName>Anna Park</DisplayName>
        <AccountId>123</AccountId>
        <AccountType/>
      </UserInfo>
      <UserInfo>
        <DisplayName>Naziya O'Reilly</DisplayName>
        <AccountId>127</AccountId>
        <AccountType/>
      </UserInfo>
      <UserInfo>
        <DisplayName>Megan Stephenson</DisplayName>
        <AccountId>12</AccountId>
        <AccountType/>
      </UserInfo>
      <UserInfo>
        <DisplayName>Samantha Wilkes</DisplayName>
        <AccountId>54</AccountId>
        <AccountType/>
      </UserInfo>
    </SharedWithUsers>
    <lcf76f155ced4ddcb4097134ff3c332f xmlns="bd73cd5f-d266-4186-9450-0bcc6c593e3e">
      <Terms xmlns="http://schemas.microsoft.com/office/infopath/2007/PartnerControls"/>
    </lcf76f155ced4ddcb4097134ff3c332f>
    <TaxCatchAll xmlns="6314aa8c-a7db-4cdc-abd0-52dcc3135a7d" xsi:nil="true"/>
    <MediaLengthInSeconds xmlns="bd73cd5f-d266-4186-9450-0bcc6c593e3e" xsi:nil="true"/>
    <description0 xmlns="bd73cd5f-d266-4186-9450-0bcc6c593e3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205DCA49E6754468B85E1AC3EEBCC6B" ma:contentTypeVersion="19" ma:contentTypeDescription="Create a new document." ma:contentTypeScope="" ma:versionID="8645893d5fc7bbde0b4f406b3a634f5c">
  <xsd:schema xmlns:xsd="http://www.w3.org/2001/XMLSchema" xmlns:xs="http://www.w3.org/2001/XMLSchema" xmlns:p="http://schemas.microsoft.com/office/2006/metadata/properties" xmlns:ns2="bd73cd5f-d266-4186-9450-0bcc6c593e3e" xmlns:ns3="6314aa8c-a7db-4cdc-abd0-52dcc3135a7d" targetNamespace="http://schemas.microsoft.com/office/2006/metadata/properties" ma:root="true" ma:fieldsID="416151c65e4bb890ab01726b7ba8d60b" ns2:_="" ns3:_="">
    <xsd:import namespace="bd73cd5f-d266-4186-9450-0bcc6c593e3e"/>
    <xsd:import namespace="6314aa8c-a7db-4cdc-abd0-52dcc3135a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description0"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3cd5f-d266-4186-9450-0bcc6c593e3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description0" ma:index="15" nillable="true" ma:displayName="description" ma:format="Dropdown" ma:internalName="description0">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2a82b8-8a33-4e93-9b0b-c881f0c0294c"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14aa8c-a7db-4cdc-abd0-52dcc3135a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7b39ee-0bbe-4945-837d-ed507b08796f}" ma:internalName="TaxCatchAll" ma:showField="CatchAllData" ma:web="6314aa8c-a7db-4cdc-abd0-52dcc3135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AA27F-B1BF-45C1-BAA9-934EDA36B24F}">
  <ds:schemaRefs>
    <ds:schemaRef ds:uri="http://schemas.openxmlformats.org/officeDocument/2006/bibliography"/>
  </ds:schemaRefs>
</ds:datastoreItem>
</file>

<file path=customXml/itemProps3.xml><?xml version="1.0" encoding="utf-8"?>
<ds:datastoreItem xmlns:ds="http://schemas.openxmlformats.org/officeDocument/2006/customXml" ds:itemID="{897C5249-65B9-42D2-B0F8-98D73E863866}">
  <ds:schemaRefs>
    <ds:schemaRef ds:uri="http://schemas.microsoft.com/office/2006/metadata/properties"/>
    <ds:schemaRef ds:uri="http://schemas.microsoft.com/office/infopath/2007/PartnerControls"/>
    <ds:schemaRef ds:uri="6314aa8c-a7db-4cdc-abd0-52dcc3135a7d"/>
    <ds:schemaRef ds:uri="bd73cd5f-d266-4186-9450-0bcc6c593e3e"/>
  </ds:schemaRefs>
</ds:datastoreItem>
</file>

<file path=customXml/itemProps4.xml><?xml version="1.0" encoding="utf-8"?>
<ds:datastoreItem xmlns:ds="http://schemas.openxmlformats.org/officeDocument/2006/customXml" ds:itemID="{F56CA882-33F3-4817-BEDA-7741EC81BD04}">
  <ds:schemaRefs>
    <ds:schemaRef ds:uri="http://schemas.microsoft.com/sharepoint/v3/contenttype/forms"/>
  </ds:schemaRefs>
</ds:datastoreItem>
</file>

<file path=customXml/itemProps5.xml><?xml version="1.0" encoding="utf-8"?>
<ds:datastoreItem xmlns:ds="http://schemas.openxmlformats.org/officeDocument/2006/customXml" ds:itemID="{014C14A1-73A0-4C05-90BA-637DA173A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3cd5f-d266-4186-9450-0bcc6c593e3e"/>
    <ds:schemaRef ds:uri="6314aa8c-a7db-4cdc-abd0-52dcc3135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35</Pages>
  <Words>8458</Words>
  <Characters>48215</Characters>
  <Application>Microsoft Office Word</Application>
  <DocSecurity>0</DocSecurity>
  <Lines>401</Lines>
  <Paragraphs>113</Paragraphs>
  <ScaleCrop>false</ScaleCrop>
  <Company/>
  <LinksUpToDate>false</LinksUpToDate>
  <CharactersWithSpaces>56560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ITAP 1: EFECTIVE PLANNING</dc:title>
  <dc:subject>Autumn Term</dc:subject>
  <dc:creator>Leeds Trinity University</dc:creator>
  <cp:keywords/>
  <dc:description/>
  <cp:lastModifiedBy>Alex Jennings</cp:lastModifiedBy>
  <cp:revision>150</cp:revision>
  <dcterms:created xsi:type="dcterms:W3CDTF">2025-11-10T21:15:00Z</dcterms:created>
  <dcterms:modified xsi:type="dcterms:W3CDTF">2025-12-09T10:27:00Z</dcterms:modified>
  <cp:category>PGCE Primary Programmes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0x0101002205DCA49E6754468B85E1AC3EEBCC6B</vt:lpwstr>
  </property>
  <property fmtid="{D5CDD505-2E9C-101B-9397-08002B2CF9AE}" pid="3" name="MediaServiceImageTags">
    <vt:lpwstr/>
  </property>
  <property fmtid="{D5CDD505-2E9C-101B-9397-08002B2CF9AE}" pid="4" name="Order">
    <vt:r8>5063400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ZOTERO_PREF_1">
    <vt:lpwstr>&lt;data data-version="3" zotero-version="7.0.27"&gt;&lt;session id="qKBpIAb2"/&gt;&lt;style id="http://www.zotero.org/styles/apa" locale="en-GB" hasBibliography="1" bibliographyStyleHasBeenSet="1"/&gt;&lt;prefs&gt;&lt;pref name="fieldType" value="Field"/&gt;&lt;pref name="automaticJourn</vt:lpwstr>
  </property>
  <property fmtid="{D5CDD505-2E9C-101B-9397-08002B2CF9AE}" pid="12" name="ZOTERO_PREF_2">
    <vt:lpwstr>alAbbreviations" value="true"/&gt;&lt;/prefs&gt;&lt;/data&gt;</vt:lpwstr>
  </property>
</Properties>
</file>